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方正小标宋_GBK" w:hAnsi="方正小标宋_GBK" w:eastAsia="方正小标宋_GBK"/>
          <w:b w:val="0"/>
          <w:bCs w:val="0"/>
          <w:sz w:val="30"/>
          <w:szCs w:val="18"/>
        </w:rPr>
      </w:pPr>
      <w:r>
        <w:rPr>
          <w:rFonts w:hint="eastAsia" w:ascii="方正小标宋_GBK" w:hAnsi="方正小标宋_GBK" w:eastAsia="方正小标宋_GBK"/>
          <w:b w:val="0"/>
          <w:bCs w:val="0"/>
          <w:sz w:val="30"/>
        </w:rPr>
        <w:t>城市综合执法领域基层政务公开标准目录</w:t>
      </w:r>
    </w:p>
    <w:tbl>
      <w:tblPr>
        <w:tblStyle w:val="4"/>
        <w:tblW w:w="15480"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800"/>
        <w:gridCol w:w="1980"/>
        <w:gridCol w:w="1620"/>
        <w:gridCol w:w="2160"/>
        <w:gridCol w:w="1440"/>
        <w:gridCol w:w="1440"/>
        <w:gridCol w:w="540"/>
        <w:gridCol w:w="720"/>
        <w:gridCol w:w="596"/>
        <w:gridCol w:w="664"/>
        <w:gridCol w:w="54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trPr>
        <w:tc>
          <w:tcPr>
            <w:tcW w:w="540" w:type="dxa"/>
            <w:vMerge w:val="restart"/>
            <w:vAlign w:val="center"/>
          </w:tcPr>
          <w:p>
            <w:pPr>
              <w:widowControl/>
              <w:jc w:val="center"/>
              <w:rPr>
                <w:rFonts w:ascii="Times New Roman" w:hAnsi="Times New Roman"/>
                <w:color w:val="000000"/>
                <w:kern w:val="0"/>
                <w:sz w:val="22"/>
              </w:rPr>
            </w:pPr>
            <w:r>
              <w:rPr>
                <w:rFonts w:ascii="Times New Roman" w:hAnsi="宋体"/>
                <w:color w:val="000000"/>
                <w:kern w:val="0"/>
                <w:sz w:val="22"/>
              </w:rPr>
              <w:t>序号</w:t>
            </w:r>
          </w:p>
        </w:tc>
        <w:tc>
          <w:tcPr>
            <w:tcW w:w="252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198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62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216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44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4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6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26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26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23" w:hRule="atLeast"/>
        </w:trPr>
        <w:tc>
          <w:tcPr>
            <w:tcW w:w="540" w:type="dxa"/>
            <w:vMerge w:val="continue"/>
            <w:vAlign w:val="center"/>
          </w:tcPr>
          <w:p>
            <w:pPr>
              <w:widowControl/>
              <w:jc w:val="left"/>
              <w:rPr>
                <w:rFonts w:ascii="Times New Roman" w:hAnsi="Times New Roman"/>
                <w:color w:val="000000"/>
                <w:kern w:val="0"/>
                <w:sz w:val="22"/>
              </w:rPr>
            </w:pP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180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1980" w:type="dxa"/>
            <w:vMerge w:val="continue"/>
            <w:vAlign w:val="center"/>
          </w:tcPr>
          <w:p>
            <w:pPr>
              <w:widowControl/>
              <w:jc w:val="left"/>
              <w:rPr>
                <w:rFonts w:ascii="黑体" w:hAnsi="宋体" w:eastAsia="黑体" w:cs="宋体"/>
                <w:color w:val="000000"/>
                <w:kern w:val="0"/>
                <w:sz w:val="22"/>
              </w:rPr>
            </w:pPr>
          </w:p>
        </w:tc>
        <w:tc>
          <w:tcPr>
            <w:tcW w:w="1620" w:type="dxa"/>
            <w:vMerge w:val="continue"/>
            <w:vAlign w:val="center"/>
          </w:tcPr>
          <w:p>
            <w:pPr>
              <w:widowControl/>
              <w:jc w:val="left"/>
              <w:rPr>
                <w:rFonts w:ascii="黑体" w:hAnsi="宋体" w:eastAsia="黑体" w:cs="宋体"/>
                <w:color w:val="000000"/>
                <w:kern w:val="0"/>
                <w:sz w:val="22"/>
              </w:rPr>
            </w:pPr>
          </w:p>
        </w:tc>
        <w:tc>
          <w:tcPr>
            <w:tcW w:w="2160" w:type="dxa"/>
            <w:vMerge w:val="continue"/>
            <w:vAlign w:val="center"/>
          </w:tcPr>
          <w:p>
            <w:pPr>
              <w:widowControl/>
              <w:jc w:val="left"/>
              <w:rPr>
                <w:rFonts w:ascii="黑体" w:hAnsi="宋体" w:eastAsia="黑体" w:cs="宋体"/>
                <w:color w:val="000000"/>
                <w:kern w:val="0"/>
                <w:sz w:val="22"/>
              </w:rPr>
            </w:pPr>
          </w:p>
        </w:tc>
        <w:tc>
          <w:tcPr>
            <w:tcW w:w="1440" w:type="dxa"/>
            <w:vMerge w:val="continue"/>
            <w:vAlign w:val="center"/>
          </w:tcPr>
          <w:p>
            <w:pPr>
              <w:widowControl/>
              <w:jc w:val="left"/>
              <w:rPr>
                <w:rFonts w:ascii="黑体" w:hAnsi="宋体" w:eastAsia="黑体" w:cs="宋体"/>
                <w:color w:val="000000"/>
                <w:kern w:val="0"/>
                <w:sz w:val="22"/>
              </w:rPr>
            </w:pPr>
          </w:p>
        </w:tc>
        <w:tc>
          <w:tcPr>
            <w:tcW w:w="1440" w:type="dxa"/>
            <w:vMerge w:val="continue"/>
            <w:vAlign w:val="center"/>
          </w:tcPr>
          <w:p>
            <w:pPr>
              <w:widowControl/>
              <w:jc w:val="left"/>
              <w:rPr>
                <w:rFonts w:ascii="黑体" w:hAnsi="宋体" w:eastAsia="黑体" w:cs="宋体"/>
                <w:kern w:val="0"/>
                <w:sz w:val="22"/>
              </w:rPr>
            </w:pPr>
          </w:p>
        </w:tc>
        <w:tc>
          <w:tcPr>
            <w:tcW w:w="54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96"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664"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54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1" w:hRule="atLeast"/>
        </w:trPr>
        <w:tc>
          <w:tcPr>
            <w:tcW w:w="54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1</w:t>
            </w:r>
          </w:p>
        </w:tc>
        <w:tc>
          <w:tcPr>
            <w:tcW w:w="720" w:type="dxa"/>
            <w:vMerge w:val="restart"/>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房地产管理</w:t>
            </w:r>
          </w:p>
        </w:tc>
        <w:tc>
          <w:tcPr>
            <w:tcW w:w="1800" w:type="dxa"/>
            <w:vAlign w:val="center"/>
          </w:tcPr>
          <w:p>
            <w:pPr>
              <w:rPr>
                <w:rFonts w:hint="eastAsia" w:ascii="仿宋_GB2312" w:hAnsi="宋体" w:eastAsia="仿宋_GB2312" w:cs="宋体"/>
                <w:sz w:val="18"/>
                <w:szCs w:val="18"/>
              </w:rPr>
            </w:pPr>
            <w:r>
              <w:rPr>
                <w:rFonts w:hint="eastAsia" w:ascii="仿宋_GB2312" w:eastAsia="仿宋_GB2312"/>
                <w:sz w:val="18"/>
                <w:szCs w:val="18"/>
              </w:rPr>
              <w:t>不符合预售条件预售商品房</w:t>
            </w:r>
          </w:p>
        </w:tc>
        <w:tc>
          <w:tcPr>
            <w:tcW w:w="1980" w:type="dxa"/>
            <w:vMerge w:val="restart"/>
            <w:vAlign w:val="center"/>
          </w:tcPr>
          <w:p>
            <w:pPr>
              <w:rPr>
                <w:rFonts w:hint="eastAsia" w:ascii="仿宋_GB2312" w:hAnsi="宋体" w:eastAsia="仿宋_GB2312" w:cs="宋体"/>
                <w:sz w:val="18"/>
                <w:szCs w:val="18"/>
              </w:rPr>
            </w:pPr>
            <w:r>
              <w:rPr>
                <w:rFonts w:hint="eastAsia" w:ascii="仿宋_GB2312" w:eastAsia="仿宋_GB2312"/>
                <w:sz w:val="18"/>
                <w:szCs w:val="18"/>
              </w:rPr>
              <w:t>1.机构职能、权责清单、执法人员名单；</w:t>
            </w:r>
            <w:r>
              <w:rPr>
                <w:rFonts w:hint="eastAsia" w:ascii="仿宋_GB2312" w:eastAsia="仿宋_GB2312"/>
                <w:sz w:val="18"/>
                <w:szCs w:val="18"/>
              </w:rPr>
              <w:br w:type="textWrapping"/>
            </w:r>
            <w:r>
              <w:rPr>
                <w:rFonts w:hint="eastAsia" w:ascii="仿宋_GB2312" w:eastAsia="仿宋_GB2312"/>
                <w:sz w:val="18"/>
                <w:szCs w:val="18"/>
              </w:rPr>
              <w:t>2.执法程序或行政强制流程图；</w:t>
            </w:r>
            <w:r>
              <w:rPr>
                <w:rFonts w:hint="eastAsia" w:ascii="仿宋_GB2312" w:eastAsia="仿宋_GB2312"/>
                <w:sz w:val="18"/>
                <w:szCs w:val="18"/>
              </w:rPr>
              <w:br w:type="textWrapping"/>
            </w:r>
            <w:r>
              <w:rPr>
                <w:rFonts w:hint="eastAsia" w:ascii="仿宋_GB2312" w:eastAsia="仿宋_GB2312"/>
                <w:sz w:val="18"/>
                <w:szCs w:val="18"/>
              </w:rPr>
              <w:t>3.执法依据；</w:t>
            </w:r>
            <w:r>
              <w:rPr>
                <w:rFonts w:hint="eastAsia" w:ascii="仿宋_GB2312" w:eastAsia="仿宋_GB2312"/>
                <w:sz w:val="18"/>
                <w:szCs w:val="18"/>
              </w:rPr>
              <w:br w:type="textWrapping"/>
            </w:r>
            <w:r>
              <w:rPr>
                <w:rFonts w:hint="eastAsia" w:ascii="仿宋_GB2312" w:eastAsia="仿宋_GB2312"/>
                <w:sz w:val="18"/>
                <w:szCs w:val="18"/>
              </w:rPr>
              <w:t>4.行政处罚自由裁量基准；</w:t>
            </w:r>
            <w:r>
              <w:rPr>
                <w:rFonts w:hint="eastAsia" w:ascii="仿宋_GB2312" w:eastAsia="仿宋_GB2312"/>
                <w:sz w:val="18"/>
                <w:szCs w:val="18"/>
              </w:rPr>
              <w:br w:type="textWrapping"/>
            </w:r>
            <w:r>
              <w:rPr>
                <w:rFonts w:hint="eastAsia" w:ascii="仿宋_GB2312" w:eastAsia="仿宋_GB2312"/>
                <w:sz w:val="18"/>
                <w:szCs w:val="18"/>
              </w:rPr>
              <w:t>5.咨询、监督投诉方式；</w:t>
            </w:r>
            <w:r>
              <w:rPr>
                <w:rFonts w:hint="eastAsia" w:ascii="仿宋_GB2312" w:eastAsia="仿宋_GB2312"/>
                <w:sz w:val="18"/>
                <w:szCs w:val="18"/>
              </w:rPr>
              <w:br w:type="textWrapping"/>
            </w:r>
            <w:r>
              <w:rPr>
                <w:rFonts w:hint="eastAsia" w:ascii="仿宋_GB2312" w:eastAsia="仿宋_GB2312"/>
                <w:sz w:val="18"/>
                <w:szCs w:val="18"/>
              </w:rPr>
              <w:t>6.处罚决定；</w:t>
            </w:r>
            <w:r>
              <w:rPr>
                <w:rFonts w:hint="eastAsia" w:ascii="仿宋_GB2312" w:eastAsia="仿宋_GB2312"/>
                <w:sz w:val="18"/>
                <w:szCs w:val="18"/>
              </w:rPr>
              <w:br w:type="textWrapping"/>
            </w:r>
            <w:r>
              <w:rPr>
                <w:rFonts w:hint="eastAsia" w:ascii="仿宋_GB2312" w:eastAsia="仿宋_GB2312"/>
                <w:sz w:val="18"/>
                <w:szCs w:val="18"/>
              </w:rPr>
              <w:t>7.救济渠道。</w:t>
            </w:r>
          </w:p>
        </w:tc>
        <w:tc>
          <w:tcPr>
            <w:tcW w:w="1620" w:type="dxa"/>
            <w:vAlign w:val="center"/>
          </w:tcPr>
          <w:p>
            <w:pPr>
              <w:rPr>
                <w:rFonts w:hint="eastAsia" w:ascii="仿宋_GB2312" w:hAnsi="宋体" w:eastAsia="仿宋_GB2312" w:cs="宋体"/>
                <w:sz w:val="18"/>
                <w:szCs w:val="18"/>
              </w:rPr>
            </w:pPr>
            <w:r>
              <w:rPr>
                <w:rFonts w:hint="eastAsia" w:ascii="仿宋_GB2312" w:eastAsia="仿宋_GB2312"/>
                <w:sz w:val="18"/>
                <w:szCs w:val="18"/>
              </w:rPr>
              <w:t xml:space="preserve">《城市房地产管理法》  </w:t>
            </w:r>
          </w:p>
        </w:tc>
        <w:tc>
          <w:tcPr>
            <w:tcW w:w="2160" w:type="dxa"/>
            <w:vAlign w:val="center"/>
          </w:tcPr>
          <w:p>
            <w:pPr>
              <w:rPr>
                <w:rFonts w:hint="eastAsia" w:ascii="仿宋_GB2312" w:hAnsi="宋体" w:eastAsia="仿宋_GB2312" w:cs="宋体"/>
                <w:sz w:val="18"/>
                <w:szCs w:val="18"/>
              </w:rPr>
            </w:pPr>
            <w:r>
              <w:rPr>
                <w:rFonts w:hint="eastAsia" w:ascii="仿宋_GB2312" w:eastAsia="仿宋_GB2312"/>
                <w:sz w:val="18"/>
                <w:szCs w:val="18"/>
              </w:rPr>
              <w:t>1.除处罚决定外其他内容：长期公开（动态调整）；2.处罚决定：20个工作日内。</w:t>
            </w:r>
          </w:p>
        </w:tc>
        <w:tc>
          <w:tcPr>
            <w:tcW w:w="1440" w:type="dxa"/>
            <w:vAlign w:val="center"/>
          </w:tcPr>
          <w:p>
            <w:pPr>
              <w:rPr>
                <w:rFonts w:hint="eastAsia" w:ascii="仿宋_GB2312" w:hAnsi="宋体" w:eastAsia="仿宋_GB2312" w:cs="宋体"/>
                <w:sz w:val="18"/>
                <w:szCs w:val="18"/>
              </w:rPr>
            </w:pPr>
            <w:r>
              <w:rPr>
                <w:rFonts w:hint="eastAsia" w:ascii="仿宋_GB2312" w:eastAsia="仿宋_GB2312"/>
                <w:sz w:val="18"/>
                <w:szCs w:val="18"/>
              </w:rPr>
              <w:t>城市管理行政执法部门或相关行政主管部门</w:t>
            </w:r>
          </w:p>
        </w:tc>
        <w:tc>
          <w:tcPr>
            <w:tcW w:w="1440" w:type="dxa"/>
            <w:vMerge w:val="restart"/>
            <w:vAlign w:val="center"/>
          </w:tcPr>
          <w:p>
            <w:pPr>
              <w:rPr>
                <w:rFonts w:hint="eastAsia" w:ascii="仿宋_GB2312" w:eastAsia="仿宋_GB2312"/>
                <w:sz w:val="18"/>
                <w:szCs w:val="18"/>
              </w:rPr>
            </w:pPr>
            <w:r>
              <w:rPr>
                <w:rFonts w:hint="eastAsia" w:ascii="仿宋_GB2312" w:eastAsia="仿宋_GB2312"/>
                <w:sz w:val="18"/>
                <w:szCs w:val="18"/>
              </w:rPr>
              <w:t>■政府网站</w:t>
            </w:r>
          </w:p>
          <w:p>
            <w:pPr>
              <w:rPr>
                <w:rFonts w:hint="eastAsia" w:ascii="仿宋_GB2312" w:hAnsi="宋体" w:eastAsia="仿宋_GB2312" w:cs="宋体"/>
                <w:sz w:val="18"/>
                <w:szCs w:val="18"/>
              </w:rPr>
            </w:pPr>
            <w:r>
              <w:rPr>
                <w:rFonts w:hint="eastAsia" w:ascii="仿宋_GB2312" w:eastAsia="仿宋_GB2312"/>
                <w:sz w:val="18"/>
                <w:szCs w:val="18"/>
              </w:rPr>
              <w:t>■公开查阅点</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96"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664"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7" w:hRule="atLeast"/>
        </w:trPr>
        <w:tc>
          <w:tcPr>
            <w:tcW w:w="54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2</w:t>
            </w:r>
          </w:p>
        </w:tc>
        <w:tc>
          <w:tcPr>
            <w:tcW w:w="720" w:type="dxa"/>
            <w:vMerge w:val="continue"/>
            <w:vAlign w:val="center"/>
          </w:tcPr>
          <w:p>
            <w:pPr>
              <w:jc w:val="center"/>
              <w:rPr>
                <w:rFonts w:hint="eastAsia" w:ascii="仿宋_GB2312" w:hAnsi="宋体" w:eastAsia="仿宋_GB2312" w:cs="宋体"/>
                <w:sz w:val="18"/>
                <w:szCs w:val="18"/>
              </w:rPr>
            </w:pPr>
          </w:p>
        </w:tc>
        <w:tc>
          <w:tcPr>
            <w:tcW w:w="1800" w:type="dxa"/>
            <w:vAlign w:val="center"/>
          </w:tcPr>
          <w:p>
            <w:pPr>
              <w:rPr>
                <w:rFonts w:hint="eastAsia" w:ascii="仿宋_GB2312" w:hAnsi="宋体" w:eastAsia="仿宋_GB2312" w:cs="宋体"/>
                <w:sz w:val="18"/>
                <w:szCs w:val="18"/>
              </w:rPr>
            </w:pPr>
            <w:r>
              <w:rPr>
                <w:rFonts w:hint="eastAsia" w:ascii="仿宋_GB2312" w:eastAsia="仿宋_GB2312"/>
                <w:sz w:val="18"/>
                <w:szCs w:val="18"/>
              </w:rPr>
              <w:t>未取得资质等级证书或者超越资质等级从事房地产开发经营</w:t>
            </w:r>
          </w:p>
        </w:tc>
        <w:tc>
          <w:tcPr>
            <w:tcW w:w="1980" w:type="dxa"/>
            <w:vMerge w:val="continue"/>
            <w:vAlign w:val="center"/>
          </w:tcPr>
          <w:p>
            <w:pPr>
              <w:rPr>
                <w:rFonts w:hint="eastAsia" w:ascii="仿宋_GB2312" w:hAnsi="宋体" w:eastAsia="仿宋_GB2312" w:cs="宋体"/>
                <w:sz w:val="18"/>
                <w:szCs w:val="18"/>
              </w:rPr>
            </w:pPr>
          </w:p>
        </w:tc>
        <w:tc>
          <w:tcPr>
            <w:tcW w:w="1620" w:type="dxa"/>
            <w:vAlign w:val="center"/>
          </w:tcPr>
          <w:p>
            <w:pPr>
              <w:rPr>
                <w:rFonts w:hint="eastAsia" w:ascii="仿宋_GB2312" w:hAnsi="宋体" w:eastAsia="仿宋_GB2312" w:cs="宋体"/>
                <w:sz w:val="18"/>
                <w:szCs w:val="18"/>
              </w:rPr>
            </w:pPr>
            <w:r>
              <w:rPr>
                <w:rFonts w:hint="eastAsia" w:ascii="仿宋_GB2312" w:eastAsia="仿宋_GB2312"/>
                <w:sz w:val="18"/>
                <w:szCs w:val="18"/>
              </w:rPr>
              <w:t>《城市房地产开发经营管理条例》</w:t>
            </w:r>
          </w:p>
        </w:tc>
        <w:tc>
          <w:tcPr>
            <w:tcW w:w="2160" w:type="dxa"/>
            <w:vAlign w:val="center"/>
          </w:tcPr>
          <w:p>
            <w:pPr>
              <w:rPr>
                <w:rFonts w:hint="eastAsia" w:ascii="仿宋_GB2312" w:hAnsi="宋体" w:eastAsia="仿宋_GB2312" w:cs="宋体"/>
                <w:sz w:val="18"/>
                <w:szCs w:val="18"/>
              </w:rPr>
            </w:pPr>
            <w:r>
              <w:rPr>
                <w:rFonts w:hint="eastAsia" w:ascii="仿宋_GB2312" w:eastAsia="仿宋_GB2312"/>
                <w:sz w:val="18"/>
                <w:szCs w:val="18"/>
              </w:rPr>
              <w:t>1.除处罚决定外其他内容：长期公开（动态调整）；2.处罚决定：20个工作日内。</w:t>
            </w:r>
          </w:p>
        </w:tc>
        <w:tc>
          <w:tcPr>
            <w:tcW w:w="1440" w:type="dxa"/>
            <w:vAlign w:val="center"/>
          </w:tcPr>
          <w:p>
            <w:pPr>
              <w:rPr>
                <w:rFonts w:hint="eastAsia" w:ascii="仿宋_GB2312" w:hAnsi="宋体" w:eastAsia="仿宋_GB2312" w:cs="宋体"/>
                <w:sz w:val="18"/>
                <w:szCs w:val="18"/>
              </w:rPr>
            </w:pPr>
            <w:r>
              <w:rPr>
                <w:rFonts w:hint="eastAsia" w:ascii="仿宋_GB2312" w:eastAsia="仿宋_GB2312"/>
                <w:sz w:val="18"/>
                <w:szCs w:val="18"/>
              </w:rPr>
              <w:t>城市管理行政执法部门或相关行政主管部门</w:t>
            </w:r>
          </w:p>
        </w:tc>
        <w:tc>
          <w:tcPr>
            <w:tcW w:w="1440" w:type="dxa"/>
            <w:vMerge w:val="continue"/>
            <w:vAlign w:val="center"/>
          </w:tcPr>
          <w:p>
            <w:pPr>
              <w:rPr>
                <w:rFonts w:hint="eastAsia" w:ascii="仿宋_GB2312" w:hAnsi="宋体" w:eastAsia="仿宋_GB2312" w:cs="宋体"/>
                <w:sz w:val="18"/>
                <w:szCs w:val="18"/>
              </w:rPr>
            </w:pP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96"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664"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96" w:hRule="atLeast"/>
        </w:trPr>
        <w:tc>
          <w:tcPr>
            <w:tcW w:w="54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3</w:t>
            </w:r>
          </w:p>
        </w:tc>
        <w:tc>
          <w:tcPr>
            <w:tcW w:w="720" w:type="dxa"/>
            <w:vMerge w:val="continue"/>
            <w:vAlign w:val="center"/>
          </w:tcPr>
          <w:p>
            <w:pPr>
              <w:jc w:val="center"/>
              <w:rPr>
                <w:rFonts w:hint="eastAsia" w:ascii="仿宋_GB2312" w:hAnsi="宋体" w:eastAsia="仿宋_GB2312" w:cs="宋体"/>
                <w:sz w:val="18"/>
                <w:szCs w:val="18"/>
              </w:rPr>
            </w:pPr>
          </w:p>
        </w:tc>
        <w:tc>
          <w:tcPr>
            <w:tcW w:w="1800" w:type="dxa"/>
            <w:vAlign w:val="center"/>
          </w:tcPr>
          <w:p>
            <w:pPr>
              <w:rPr>
                <w:rFonts w:hint="eastAsia" w:ascii="仿宋_GB2312" w:hAnsi="宋体" w:eastAsia="仿宋_GB2312" w:cs="宋体"/>
                <w:sz w:val="18"/>
                <w:szCs w:val="18"/>
              </w:rPr>
            </w:pPr>
            <w:r>
              <w:rPr>
                <w:rFonts w:hint="eastAsia" w:ascii="仿宋_GB2312" w:eastAsia="仿宋_GB2312"/>
                <w:sz w:val="18"/>
                <w:szCs w:val="18"/>
              </w:rPr>
              <w:t>擅自预售商品房</w:t>
            </w:r>
          </w:p>
        </w:tc>
        <w:tc>
          <w:tcPr>
            <w:tcW w:w="1980" w:type="dxa"/>
            <w:vMerge w:val="continue"/>
            <w:vAlign w:val="center"/>
          </w:tcPr>
          <w:p>
            <w:pPr>
              <w:rPr>
                <w:rFonts w:hint="eastAsia" w:ascii="仿宋_GB2312" w:hAnsi="宋体" w:eastAsia="仿宋_GB2312" w:cs="宋体"/>
                <w:sz w:val="18"/>
                <w:szCs w:val="18"/>
              </w:rPr>
            </w:pP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《城市房地产开发经营管理条例》、《商品房销售管理办法》</w:t>
            </w:r>
          </w:p>
        </w:tc>
        <w:tc>
          <w:tcPr>
            <w:tcW w:w="2160" w:type="dxa"/>
            <w:vAlign w:val="center"/>
          </w:tcPr>
          <w:p>
            <w:pPr>
              <w:rPr>
                <w:rFonts w:hint="eastAsia" w:ascii="仿宋_GB2312" w:hAnsi="宋体" w:eastAsia="仿宋_GB2312" w:cs="宋体"/>
                <w:sz w:val="18"/>
                <w:szCs w:val="18"/>
              </w:rPr>
            </w:pPr>
            <w:r>
              <w:rPr>
                <w:rFonts w:hint="eastAsia" w:ascii="仿宋_GB2312" w:eastAsia="仿宋_GB2312"/>
                <w:sz w:val="18"/>
                <w:szCs w:val="18"/>
              </w:rPr>
              <w:t>1.除处罚决定外其他内容：长期公开（动态调整）；2.处罚决定：20个工作日内。</w:t>
            </w:r>
          </w:p>
        </w:tc>
        <w:tc>
          <w:tcPr>
            <w:tcW w:w="1440" w:type="dxa"/>
            <w:vAlign w:val="center"/>
          </w:tcPr>
          <w:p>
            <w:pPr>
              <w:rPr>
                <w:rFonts w:hint="eastAsia" w:ascii="仿宋_GB2312" w:hAnsi="宋体" w:eastAsia="仿宋_GB2312" w:cs="宋体"/>
                <w:sz w:val="18"/>
                <w:szCs w:val="18"/>
              </w:rPr>
            </w:pPr>
            <w:r>
              <w:rPr>
                <w:rFonts w:hint="eastAsia" w:ascii="仿宋_GB2312" w:eastAsia="仿宋_GB2312"/>
                <w:sz w:val="18"/>
                <w:szCs w:val="18"/>
              </w:rPr>
              <w:t>城市管理行政执法部门或相关行政主管部门</w:t>
            </w:r>
          </w:p>
        </w:tc>
        <w:tc>
          <w:tcPr>
            <w:tcW w:w="1440" w:type="dxa"/>
            <w:vMerge w:val="continue"/>
            <w:vAlign w:val="center"/>
          </w:tcPr>
          <w:p>
            <w:pPr>
              <w:rPr>
                <w:rFonts w:hint="eastAsia" w:ascii="仿宋_GB2312" w:hAnsi="宋体" w:eastAsia="仿宋_GB2312" w:cs="宋体"/>
                <w:sz w:val="18"/>
                <w:szCs w:val="18"/>
              </w:rPr>
            </w:pP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96"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664"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68" w:hRule="atLeast"/>
        </w:trPr>
        <w:tc>
          <w:tcPr>
            <w:tcW w:w="54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4</w:t>
            </w:r>
          </w:p>
        </w:tc>
        <w:tc>
          <w:tcPr>
            <w:tcW w:w="720" w:type="dxa"/>
            <w:vMerge w:val="continue"/>
            <w:vAlign w:val="center"/>
          </w:tcPr>
          <w:p>
            <w:pPr>
              <w:jc w:val="center"/>
              <w:rPr>
                <w:rFonts w:hint="eastAsia" w:ascii="仿宋_GB2312" w:hAnsi="宋体" w:eastAsia="仿宋_GB2312" w:cs="宋体"/>
                <w:sz w:val="18"/>
                <w:szCs w:val="18"/>
              </w:rPr>
            </w:pPr>
          </w:p>
        </w:tc>
        <w:tc>
          <w:tcPr>
            <w:tcW w:w="1800" w:type="dxa"/>
            <w:vAlign w:val="center"/>
          </w:tcPr>
          <w:p>
            <w:pPr>
              <w:rPr>
                <w:rFonts w:hint="eastAsia" w:ascii="仿宋_GB2312" w:hAnsi="宋体" w:eastAsia="仿宋_GB2312" w:cs="宋体"/>
                <w:sz w:val="18"/>
                <w:szCs w:val="18"/>
              </w:rPr>
            </w:pPr>
            <w:r>
              <w:rPr>
                <w:rFonts w:hint="eastAsia" w:ascii="仿宋_GB2312" w:eastAsia="仿宋_GB2312"/>
                <w:sz w:val="18"/>
                <w:szCs w:val="18"/>
              </w:rPr>
              <w:t>房产测绘单位在房产面积测算中不执行国家标准、规范和规定</w:t>
            </w:r>
          </w:p>
        </w:tc>
        <w:tc>
          <w:tcPr>
            <w:tcW w:w="1980" w:type="dxa"/>
            <w:vMerge w:val="continue"/>
            <w:vAlign w:val="center"/>
          </w:tcPr>
          <w:p>
            <w:pPr>
              <w:rPr>
                <w:rFonts w:hint="eastAsia" w:ascii="仿宋_GB2312" w:hAnsi="宋体" w:eastAsia="仿宋_GB2312" w:cs="宋体"/>
                <w:sz w:val="18"/>
                <w:szCs w:val="18"/>
              </w:rPr>
            </w:pPr>
          </w:p>
        </w:tc>
        <w:tc>
          <w:tcPr>
            <w:tcW w:w="1620" w:type="dxa"/>
            <w:vAlign w:val="center"/>
          </w:tcPr>
          <w:p>
            <w:pPr>
              <w:rPr>
                <w:rFonts w:hint="eastAsia" w:ascii="仿宋_GB2312" w:hAnsi="宋体" w:eastAsia="仿宋_GB2312" w:cs="宋体"/>
                <w:sz w:val="18"/>
                <w:szCs w:val="18"/>
              </w:rPr>
            </w:pPr>
            <w:r>
              <w:rPr>
                <w:rFonts w:hint="eastAsia" w:ascii="仿宋_GB2312" w:eastAsia="仿宋_GB2312"/>
                <w:sz w:val="18"/>
                <w:szCs w:val="18"/>
              </w:rPr>
              <w:t>《房产测绘管理办法》</w:t>
            </w:r>
          </w:p>
        </w:tc>
        <w:tc>
          <w:tcPr>
            <w:tcW w:w="2160" w:type="dxa"/>
            <w:vAlign w:val="center"/>
          </w:tcPr>
          <w:p>
            <w:pPr>
              <w:rPr>
                <w:rFonts w:hint="eastAsia" w:ascii="仿宋_GB2312" w:hAnsi="宋体" w:eastAsia="仿宋_GB2312" w:cs="宋体"/>
                <w:sz w:val="18"/>
                <w:szCs w:val="18"/>
              </w:rPr>
            </w:pPr>
            <w:r>
              <w:rPr>
                <w:rFonts w:hint="eastAsia" w:ascii="仿宋_GB2312" w:eastAsia="仿宋_GB2312"/>
                <w:sz w:val="18"/>
                <w:szCs w:val="18"/>
              </w:rPr>
              <w:t>1.除处罚决定外其他内容：长期公开（动态调整）；2.处罚决定：20个工作日内。</w:t>
            </w:r>
          </w:p>
        </w:tc>
        <w:tc>
          <w:tcPr>
            <w:tcW w:w="1440" w:type="dxa"/>
            <w:vAlign w:val="center"/>
          </w:tcPr>
          <w:p>
            <w:pPr>
              <w:rPr>
                <w:rFonts w:hint="eastAsia" w:ascii="仿宋_GB2312" w:hAnsi="宋体" w:eastAsia="仿宋_GB2312" w:cs="宋体"/>
                <w:sz w:val="18"/>
                <w:szCs w:val="18"/>
              </w:rPr>
            </w:pPr>
            <w:r>
              <w:rPr>
                <w:rFonts w:hint="eastAsia" w:ascii="仿宋_GB2312" w:eastAsia="仿宋_GB2312"/>
                <w:sz w:val="18"/>
                <w:szCs w:val="18"/>
              </w:rPr>
              <w:t>城市管理行政执法部门或相关行政主管部门</w:t>
            </w:r>
          </w:p>
        </w:tc>
        <w:tc>
          <w:tcPr>
            <w:tcW w:w="1440" w:type="dxa"/>
            <w:vMerge w:val="continue"/>
            <w:vAlign w:val="center"/>
          </w:tcPr>
          <w:p>
            <w:pPr>
              <w:rPr>
                <w:rFonts w:hint="eastAsia" w:ascii="仿宋_GB2312" w:hAnsi="宋体" w:eastAsia="仿宋_GB2312" w:cs="宋体"/>
                <w:sz w:val="18"/>
                <w:szCs w:val="18"/>
              </w:rPr>
            </w:pP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96"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664"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32" w:hRule="atLeast"/>
        </w:trPr>
        <w:tc>
          <w:tcPr>
            <w:tcW w:w="54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5</w:t>
            </w:r>
          </w:p>
        </w:tc>
        <w:tc>
          <w:tcPr>
            <w:tcW w:w="720" w:type="dxa"/>
            <w:vMerge w:val="restart"/>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房地产管理</w:t>
            </w:r>
          </w:p>
        </w:tc>
        <w:tc>
          <w:tcPr>
            <w:tcW w:w="1800" w:type="dxa"/>
            <w:vAlign w:val="center"/>
          </w:tcPr>
          <w:p>
            <w:pPr>
              <w:rPr>
                <w:rFonts w:hint="eastAsia" w:ascii="仿宋_GB2312" w:hAnsi="宋体" w:eastAsia="仿宋_GB2312" w:cs="宋体"/>
                <w:sz w:val="18"/>
                <w:szCs w:val="18"/>
              </w:rPr>
            </w:pPr>
            <w:r>
              <w:rPr>
                <w:rFonts w:hint="eastAsia" w:ascii="仿宋_GB2312" w:eastAsia="仿宋_GB2312"/>
                <w:sz w:val="18"/>
                <w:szCs w:val="18"/>
              </w:rPr>
              <w:t>房产测绘单位在房产面积测算中弄虚作假、欺骗房屋权利人</w:t>
            </w:r>
          </w:p>
        </w:tc>
        <w:tc>
          <w:tcPr>
            <w:tcW w:w="1980" w:type="dxa"/>
            <w:vMerge w:val="restart"/>
            <w:vAlign w:val="center"/>
          </w:tcPr>
          <w:p>
            <w:pPr>
              <w:rPr>
                <w:rFonts w:hint="eastAsia" w:ascii="仿宋_GB2312" w:hAnsi="宋体" w:eastAsia="仿宋_GB2312" w:cs="宋体"/>
                <w:sz w:val="18"/>
                <w:szCs w:val="18"/>
              </w:rPr>
            </w:pPr>
            <w:r>
              <w:rPr>
                <w:rFonts w:hint="eastAsia" w:ascii="仿宋_GB2312" w:eastAsia="仿宋_GB2312"/>
                <w:sz w:val="18"/>
                <w:szCs w:val="18"/>
              </w:rPr>
              <w:t>1.机构职能、权责清单、执法人员名单；</w:t>
            </w:r>
            <w:r>
              <w:rPr>
                <w:rFonts w:hint="eastAsia" w:ascii="仿宋_GB2312" w:eastAsia="仿宋_GB2312"/>
                <w:sz w:val="18"/>
                <w:szCs w:val="18"/>
              </w:rPr>
              <w:br w:type="textWrapping"/>
            </w:r>
            <w:r>
              <w:rPr>
                <w:rFonts w:hint="eastAsia" w:ascii="仿宋_GB2312" w:eastAsia="仿宋_GB2312"/>
                <w:sz w:val="18"/>
                <w:szCs w:val="18"/>
              </w:rPr>
              <w:t>2.执法程序或行政强制流程图；</w:t>
            </w:r>
            <w:r>
              <w:rPr>
                <w:rFonts w:hint="eastAsia" w:ascii="仿宋_GB2312" w:eastAsia="仿宋_GB2312"/>
                <w:sz w:val="18"/>
                <w:szCs w:val="18"/>
              </w:rPr>
              <w:br w:type="textWrapping"/>
            </w:r>
            <w:r>
              <w:rPr>
                <w:rFonts w:hint="eastAsia" w:ascii="仿宋_GB2312" w:eastAsia="仿宋_GB2312"/>
                <w:sz w:val="18"/>
                <w:szCs w:val="18"/>
              </w:rPr>
              <w:t>3.执法依据；</w:t>
            </w:r>
            <w:r>
              <w:rPr>
                <w:rFonts w:hint="eastAsia" w:ascii="仿宋_GB2312" w:eastAsia="仿宋_GB2312"/>
                <w:sz w:val="18"/>
                <w:szCs w:val="18"/>
              </w:rPr>
              <w:br w:type="textWrapping"/>
            </w:r>
            <w:r>
              <w:rPr>
                <w:rFonts w:hint="eastAsia" w:ascii="仿宋_GB2312" w:eastAsia="仿宋_GB2312"/>
                <w:sz w:val="18"/>
                <w:szCs w:val="18"/>
              </w:rPr>
              <w:t>4.行政处罚自由裁量基准；</w:t>
            </w:r>
            <w:r>
              <w:rPr>
                <w:rFonts w:hint="eastAsia" w:ascii="仿宋_GB2312" w:eastAsia="仿宋_GB2312"/>
                <w:sz w:val="18"/>
                <w:szCs w:val="18"/>
              </w:rPr>
              <w:br w:type="textWrapping"/>
            </w:r>
            <w:r>
              <w:rPr>
                <w:rFonts w:hint="eastAsia" w:ascii="仿宋_GB2312" w:eastAsia="仿宋_GB2312"/>
                <w:sz w:val="18"/>
                <w:szCs w:val="18"/>
              </w:rPr>
              <w:t>5.咨询、监督投诉方式；</w:t>
            </w:r>
            <w:r>
              <w:rPr>
                <w:rFonts w:hint="eastAsia" w:ascii="仿宋_GB2312" w:eastAsia="仿宋_GB2312"/>
                <w:sz w:val="18"/>
                <w:szCs w:val="18"/>
              </w:rPr>
              <w:br w:type="textWrapping"/>
            </w:r>
            <w:r>
              <w:rPr>
                <w:rFonts w:hint="eastAsia" w:ascii="仿宋_GB2312" w:eastAsia="仿宋_GB2312"/>
                <w:sz w:val="18"/>
                <w:szCs w:val="18"/>
              </w:rPr>
              <w:t>6.处罚决定；</w:t>
            </w:r>
            <w:r>
              <w:rPr>
                <w:rFonts w:hint="eastAsia" w:ascii="仿宋_GB2312" w:eastAsia="仿宋_GB2312"/>
                <w:sz w:val="18"/>
                <w:szCs w:val="18"/>
              </w:rPr>
              <w:br w:type="textWrapping"/>
            </w:r>
            <w:r>
              <w:rPr>
                <w:rFonts w:hint="eastAsia" w:ascii="仿宋_GB2312" w:eastAsia="仿宋_GB2312"/>
                <w:sz w:val="18"/>
                <w:szCs w:val="18"/>
              </w:rPr>
              <w:t>7.救济渠道。</w:t>
            </w:r>
          </w:p>
        </w:tc>
        <w:tc>
          <w:tcPr>
            <w:tcW w:w="1620" w:type="dxa"/>
            <w:vAlign w:val="center"/>
          </w:tcPr>
          <w:p>
            <w:pPr>
              <w:rPr>
                <w:rFonts w:hint="eastAsia" w:ascii="仿宋_GB2312" w:hAnsi="宋体" w:eastAsia="仿宋_GB2312" w:cs="宋体"/>
                <w:sz w:val="18"/>
                <w:szCs w:val="18"/>
              </w:rPr>
            </w:pPr>
            <w:r>
              <w:rPr>
                <w:rFonts w:hint="eastAsia" w:ascii="仿宋_GB2312" w:eastAsia="仿宋_GB2312"/>
                <w:sz w:val="18"/>
                <w:szCs w:val="18"/>
              </w:rPr>
              <w:t>《房产测绘管理办法》</w:t>
            </w:r>
          </w:p>
        </w:tc>
        <w:tc>
          <w:tcPr>
            <w:tcW w:w="2160" w:type="dxa"/>
            <w:vAlign w:val="center"/>
          </w:tcPr>
          <w:p>
            <w:pPr>
              <w:rPr>
                <w:rFonts w:hint="eastAsia" w:ascii="仿宋_GB2312" w:hAnsi="宋体" w:eastAsia="仿宋_GB2312" w:cs="宋体"/>
                <w:sz w:val="18"/>
                <w:szCs w:val="18"/>
              </w:rPr>
            </w:pPr>
            <w:r>
              <w:rPr>
                <w:rFonts w:hint="eastAsia" w:ascii="仿宋_GB2312" w:eastAsia="仿宋_GB2312"/>
                <w:sz w:val="18"/>
                <w:szCs w:val="18"/>
              </w:rPr>
              <w:t>1.除处罚决定外其他内容：长期公开（动态调整）；2.处罚决定：20个工作日内。</w:t>
            </w:r>
          </w:p>
        </w:tc>
        <w:tc>
          <w:tcPr>
            <w:tcW w:w="1440" w:type="dxa"/>
            <w:vAlign w:val="center"/>
          </w:tcPr>
          <w:p>
            <w:pPr>
              <w:rPr>
                <w:rFonts w:hint="eastAsia" w:ascii="仿宋_GB2312" w:hAnsi="宋体" w:eastAsia="仿宋_GB2312" w:cs="宋体"/>
                <w:sz w:val="18"/>
                <w:szCs w:val="18"/>
              </w:rPr>
            </w:pPr>
            <w:r>
              <w:rPr>
                <w:rFonts w:hint="eastAsia" w:ascii="仿宋_GB2312" w:eastAsia="仿宋_GB2312"/>
                <w:sz w:val="18"/>
                <w:szCs w:val="18"/>
              </w:rPr>
              <w:t>城市管理行政执法部门或相关行政主管部门</w:t>
            </w:r>
          </w:p>
        </w:tc>
        <w:tc>
          <w:tcPr>
            <w:tcW w:w="1440" w:type="dxa"/>
            <w:vAlign w:val="center"/>
          </w:tcPr>
          <w:p>
            <w:pPr>
              <w:rPr>
                <w:rFonts w:hint="eastAsia" w:ascii="仿宋_GB2312" w:eastAsia="仿宋_GB2312"/>
                <w:sz w:val="18"/>
                <w:szCs w:val="18"/>
              </w:rPr>
            </w:pPr>
            <w:r>
              <w:rPr>
                <w:rFonts w:hint="eastAsia" w:ascii="仿宋_GB2312" w:eastAsia="仿宋_GB2312"/>
                <w:sz w:val="18"/>
                <w:szCs w:val="18"/>
              </w:rPr>
              <w:t>■政府网站</w:t>
            </w:r>
          </w:p>
          <w:p>
            <w:pPr>
              <w:rPr>
                <w:rFonts w:hint="eastAsia" w:ascii="仿宋_GB2312" w:hAnsi="宋体" w:eastAsia="仿宋_GB2312" w:cs="宋体"/>
                <w:sz w:val="18"/>
                <w:szCs w:val="18"/>
              </w:rPr>
            </w:pPr>
            <w:r>
              <w:rPr>
                <w:rFonts w:hint="eastAsia" w:ascii="仿宋_GB2312" w:eastAsia="仿宋_GB2312"/>
                <w:sz w:val="18"/>
                <w:szCs w:val="18"/>
              </w:rPr>
              <w:t>■公开查阅点</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96"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664"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75" w:hRule="atLeast"/>
        </w:trPr>
        <w:tc>
          <w:tcPr>
            <w:tcW w:w="54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6</w:t>
            </w:r>
          </w:p>
        </w:tc>
        <w:tc>
          <w:tcPr>
            <w:tcW w:w="720" w:type="dxa"/>
            <w:vMerge w:val="continue"/>
            <w:vAlign w:val="center"/>
          </w:tcPr>
          <w:p>
            <w:pPr>
              <w:jc w:val="center"/>
              <w:rPr>
                <w:rFonts w:hint="eastAsia" w:ascii="仿宋_GB2312" w:hAnsi="宋体" w:eastAsia="仿宋_GB2312" w:cs="宋体"/>
                <w:sz w:val="18"/>
                <w:szCs w:val="18"/>
              </w:rPr>
            </w:pPr>
          </w:p>
        </w:tc>
        <w:tc>
          <w:tcPr>
            <w:tcW w:w="1800" w:type="dxa"/>
            <w:vAlign w:val="center"/>
          </w:tcPr>
          <w:p>
            <w:pPr>
              <w:rPr>
                <w:rFonts w:hint="eastAsia" w:ascii="仿宋_GB2312" w:hAnsi="宋体" w:eastAsia="仿宋_GB2312" w:cs="宋体"/>
                <w:sz w:val="18"/>
                <w:szCs w:val="18"/>
              </w:rPr>
            </w:pPr>
            <w:r>
              <w:rPr>
                <w:rFonts w:hint="eastAsia" w:ascii="仿宋_GB2312" w:eastAsia="仿宋_GB2312"/>
                <w:sz w:val="18"/>
                <w:szCs w:val="18"/>
              </w:rPr>
              <w:t>房产测绘单位房产面积测算失误，造成重大损失</w:t>
            </w:r>
          </w:p>
        </w:tc>
        <w:tc>
          <w:tcPr>
            <w:tcW w:w="1980" w:type="dxa"/>
            <w:vMerge w:val="continue"/>
            <w:vAlign w:val="center"/>
          </w:tcPr>
          <w:p>
            <w:pPr>
              <w:rPr>
                <w:rFonts w:hint="eastAsia" w:ascii="仿宋_GB2312" w:hAnsi="宋体" w:eastAsia="仿宋_GB2312" w:cs="宋体"/>
                <w:sz w:val="18"/>
                <w:szCs w:val="18"/>
              </w:rPr>
            </w:pPr>
          </w:p>
        </w:tc>
        <w:tc>
          <w:tcPr>
            <w:tcW w:w="1620" w:type="dxa"/>
            <w:vAlign w:val="center"/>
          </w:tcPr>
          <w:p>
            <w:pPr>
              <w:rPr>
                <w:rFonts w:hint="eastAsia" w:ascii="仿宋_GB2312" w:hAnsi="宋体" w:eastAsia="仿宋_GB2312" w:cs="宋体"/>
                <w:sz w:val="18"/>
                <w:szCs w:val="18"/>
              </w:rPr>
            </w:pPr>
            <w:r>
              <w:rPr>
                <w:rFonts w:hint="eastAsia" w:ascii="仿宋_GB2312" w:eastAsia="仿宋_GB2312"/>
                <w:sz w:val="18"/>
                <w:szCs w:val="18"/>
              </w:rPr>
              <w:t>《房产测绘管理办法》</w:t>
            </w:r>
          </w:p>
        </w:tc>
        <w:tc>
          <w:tcPr>
            <w:tcW w:w="2160" w:type="dxa"/>
            <w:vAlign w:val="center"/>
          </w:tcPr>
          <w:p>
            <w:pPr>
              <w:rPr>
                <w:rFonts w:hint="eastAsia" w:ascii="仿宋_GB2312" w:hAnsi="宋体" w:eastAsia="仿宋_GB2312" w:cs="宋体"/>
                <w:sz w:val="18"/>
                <w:szCs w:val="18"/>
              </w:rPr>
            </w:pPr>
            <w:r>
              <w:rPr>
                <w:rFonts w:hint="eastAsia" w:ascii="仿宋_GB2312" w:eastAsia="仿宋_GB2312"/>
                <w:sz w:val="18"/>
                <w:szCs w:val="18"/>
              </w:rPr>
              <w:t>1.除处罚决定外其他内容：长期公开（动态调整）；2.处罚决定：20个工作日内。</w:t>
            </w:r>
          </w:p>
        </w:tc>
        <w:tc>
          <w:tcPr>
            <w:tcW w:w="1440" w:type="dxa"/>
            <w:vAlign w:val="center"/>
          </w:tcPr>
          <w:p>
            <w:pPr>
              <w:rPr>
                <w:rFonts w:hint="eastAsia" w:ascii="仿宋_GB2312" w:hAnsi="宋体" w:eastAsia="仿宋_GB2312" w:cs="宋体"/>
                <w:sz w:val="18"/>
                <w:szCs w:val="18"/>
              </w:rPr>
            </w:pPr>
            <w:r>
              <w:rPr>
                <w:rFonts w:hint="eastAsia" w:ascii="仿宋_GB2312" w:eastAsia="仿宋_GB2312"/>
                <w:sz w:val="18"/>
                <w:szCs w:val="18"/>
              </w:rPr>
              <w:t>城市管理行政执法部门或相关行政主管部门</w:t>
            </w:r>
          </w:p>
        </w:tc>
        <w:tc>
          <w:tcPr>
            <w:tcW w:w="1440" w:type="dxa"/>
            <w:vAlign w:val="center"/>
          </w:tcPr>
          <w:p>
            <w:pPr>
              <w:rPr>
                <w:rFonts w:hint="eastAsia" w:ascii="仿宋_GB2312" w:eastAsia="仿宋_GB2312"/>
                <w:sz w:val="18"/>
                <w:szCs w:val="18"/>
              </w:rPr>
            </w:pPr>
            <w:r>
              <w:rPr>
                <w:rFonts w:hint="eastAsia" w:ascii="仿宋_GB2312" w:eastAsia="仿宋_GB2312"/>
                <w:sz w:val="18"/>
                <w:szCs w:val="18"/>
              </w:rPr>
              <w:t>■政府网站</w:t>
            </w:r>
          </w:p>
          <w:p>
            <w:pPr>
              <w:rPr>
                <w:rFonts w:hint="eastAsia" w:ascii="仿宋_GB2312" w:hAnsi="宋体" w:eastAsia="仿宋_GB2312" w:cs="宋体"/>
                <w:sz w:val="18"/>
                <w:szCs w:val="18"/>
              </w:rPr>
            </w:pPr>
            <w:r>
              <w:rPr>
                <w:rFonts w:hint="eastAsia" w:ascii="仿宋_GB2312" w:eastAsia="仿宋_GB2312"/>
                <w:sz w:val="18"/>
                <w:szCs w:val="18"/>
              </w:rPr>
              <w:t>■公开查阅点</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96"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664"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80" w:hRule="atLeast"/>
        </w:trPr>
        <w:tc>
          <w:tcPr>
            <w:tcW w:w="54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7</w:t>
            </w:r>
          </w:p>
        </w:tc>
        <w:tc>
          <w:tcPr>
            <w:tcW w:w="720" w:type="dxa"/>
            <w:vMerge w:val="continue"/>
            <w:vAlign w:val="center"/>
          </w:tcPr>
          <w:p>
            <w:pPr>
              <w:jc w:val="center"/>
              <w:rPr>
                <w:rFonts w:hint="eastAsia" w:ascii="仿宋_GB2312" w:hAnsi="宋体" w:eastAsia="仿宋_GB2312" w:cs="宋体"/>
                <w:sz w:val="18"/>
                <w:szCs w:val="18"/>
              </w:rPr>
            </w:pPr>
          </w:p>
        </w:tc>
        <w:tc>
          <w:tcPr>
            <w:tcW w:w="1800" w:type="dxa"/>
            <w:vAlign w:val="center"/>
          </w:tcPr>
          <w:p>
            <w:pPr>
              <w:rPr>
                <w:rFonts w:hint="eastAsia" w:ascii="仿宋_GB2312" w:hAnsi="宋体" w:eastAsia="仿宋_GB2312" w:cs="宋体"/>
                <w:sz w:val="18"/>
                <w:szCs w:val="18"/>
              </w:rPr>
            </w:pPr>
            <w:r>
              <w:rPr>
                <w:rFonts w:hint="eastAsia" w:ascii="仿宋_GB2312" w:eastAsia="仿宋_GB2312"/>
                <w:sz w:val="18"/>
                <w:szCs w:val="18"/>
              </w:rPr>
              <w:t>房地产经纪人员以个人名义承接房地产经纪业务和收取费用</w:t>
            </w:r>
          </w:p>
        </w:tc>
        <w:tc>
          <w:tcPr>
            <w:tcW w:w="1980" w:type="dxa"/>
            <w:vMerge w:val="continue"/>
            <w:vAlign w:val="center"/>
          </w:tcPr>
          <w:p>
            <w:pPr>
              <w:rPr>
                <w:rFonts w:hint="eastAsia" w:ascii="仿宋_GB2312" w:hAnsi="宋体" w:eastAsia="仿宋_GB2312" w:cs="宋体"/>
                <w:sz w:val="18"/>
                <w:szCs w:val="18"/>
              </w:rPr>
            </w:pPr>
          </w:p>
        </w:tc>
        <w:tc>
          <w:tcPr>
            <w:tcW w:w="1620" w:type="dxa"/>
            <w:vAlign w:val="center"/>
          </w:tcPr>
          <w:p>
            <w:pPr>
              <w:rPr>
                <w:rFonts w:hint="eastAsia" w:ascii="仿宋_GB2312" w:hAnsi="宋体" w:eastAsia="仿宋_GB2312" w:cs="宋体"/>
                <w:sz w:val="18"/>
                <w:szCs w:val="18"/>
              </w:rPr>
            </w:pPr>
            <w:r>
              <w:rPr>
                <w:rFonts w:hint="eastAsia" w:ascii="仿宋_GB2312" w:eastAsia="仿宋_GB2312"/>
                <w:sz w:val="18"/>
                <w:szCs w:val="18"/>
              </w:rPr>
              <w:t>《房地产经纪管理办法》</w:t>
            </w:r>
          </w:p>
        </w:tc>
        <w:tc>
          <w:tcPr>
            <w:tcW w:w="2160" w:type="dxa"/>
            <w:vAlign w:val="center"/>
          </w:tcPr>
          <w:p>
            <w:pPr>
              <w:rPr>
                <w:rFonts w:hint="eastAsia" w:ascii="仿宋_GB2312" w:hAnsi="宋体" w:eastAsia="仿宋_GB2312" w:cs="宋体"/>
                <w:sz w:val="18"/>
                <w:szCs w:val="18"/>
              </w:rPr>
            </w:pPr>
            <w:r>
              <w:rPr>
                <w:rFonts w:hint="eastAsia" w:ascii="仿宋_GB2312" w:eastAsia="仿宋_GB2312"/>
                <w:sz w:val="18"/>
                <w:szCs w:val="18"/>
              </w:rPr>
              <w:t>1.除处罚决定外其他内容：长期公开（动态调整）；2.处罚决定：20个工作日内。</w:t>
            </w:r>
          </w:p>
        </w:tc>
        <w:tc>
          <w:tcPr>
            <w:tcW w:w="1440" w:type="dxa"/>
            <w:vAlign w:val="center"/>
          </w:tcPr>
          <w:p>
            <w:pPr>
              <w:rPr>
                <w:rFonts w:hint="eastAsia" w:ascii="仿宋_GB2312" w:hAnsi="宋体" w:eastAsia="仿宋_GB2312" w:cs="宋体"/>
                <w:sz w:val="18"/>
                <w:szCs w:val="18"/>
              </w:rPr>
            </w:pPr>
            <w:r>
              <w:rPr>
                <w:rFonts w:hint="eastAsia" w:ascii="仿宋_GB2312" w:eastAsia="仿宋_GB2312"/>
                <w:sz w:val="18"/>
                <w:szCs w:val="18"/>
              </w:rPr>
              <w:t>城市管理行政执法部门或相关行政主管部门</w:t>
            </w:r>
          </w:p>
        </w:tc>
        <w:tc>
          <w:tcPr>
            <w:tcW w:w="1440" w:type="dxa"/>
            <w:vAlign w:val="center"/>
          </w:tcPr>
          <w:p>
            <w:pPr>
              <w:rPr>
                <w:rFonts w:hint="eastAsia" w:ascii="仿宋_GB2312" w:eastAsia="仿宋_GB2312"/>
                <w:sz w:val="18"/>
                <w:szCs w:val="18"/>
              </w:rPr>
            </w:pPr>
            <w:r>
              <w:rPr>
                <w:rFonts w:hint="eastAsia" w:ascii="仿宋_GB2312" w:eastAsia="仿宋_GB2312"/>
                <w:sz w:val="18"/>
                <w:szCs w:val="18"/>
              </w:rPr>
              <w:t>■政府网站</w:t>
            </w:r>
          </w:p>
          <w:p>
            <w:pPr>
              <w:rPr>
                <w:rFonts w:hint="eastAsia" w:ascii="仿宋_GB2312" w:hAnsi="宋体" w:eastAsia="仿宋_GB2312" w:cs="宋体"/>
                <w:sz w:val="18"/>
                <w:szCs w:val="18"/>
              </w:rPr>
            </w:pPr>
            <w:r>
              <w:rPr>
                <w:rFonts w:hint="eastAsia" w:ascii="仿宋_GB2312" w:eastAsia="仿宋_GB2312"/>
                <w:sz w:val="18"/>
                <w:szCs w:val="18"/>
              </w:rPr>
              <w:t>■公开查阅点</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96"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664"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11" w:hRule="atLeast"/>
        </w:trPr>
        <w:tc>
          <w:tcPr>
            <w:tcW w:w="54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7</w:t>
            </w:r>
          </w:p>
        </w:tc>
        <w:tc>
          <w:tcPr>
            <w:tcW w:w="720" w:type="dxa"/>
            <w:vMerge w:val="continue"/>
            <w:vAlign w:val="center"/>
          </w:tcPr>
          <w:p>
            <w:pPr>
              <w:jc w:val="center"/>
              <w:rPr>
                <w:rFonts w:hint="eastAsia" w:ascii="仿宋_GB2312" w:hAnsi="宋体" w:eastAsia="仿宋_GB2312" w:cs="宋体"/>
                <w:sz w:val="18"/>
                <w:szCs w:val="18"/>
              </w:rPr>
            </w:pPr>
          </w:p>
        </w:tc>
        <w:tc>
          <w:tcPr>
            <w:tcW w:w="1800" w:type="dxa"/>
            <w:vAlign w:val="center"/>
          </w:tcPr>
          <w:p>
            <w:pPr>
              <w:rPr>
                <w:rFonts w:hint="eastAsia" w:ascii="仿宋_GB2312" w:hAnsi="宋体" w:eastAsia="仿宋_GB2312" w:cs="宋体"/>
                <w:sz w:val="18"/>
                <w:szCs w:val="18"/>
              </w:rPr>
            </w:pPr>
            <w:r>
              <w:rPr>
                <w:rFonts w:hint="eastAsia" w:ascii="仿宋_GB2312" w:eastAsia="仿宋_GB2312"/>
                <w:sz w:val="18"/>
                <w:szCs w:val="18"/>
              </w:rPr>
              <w:t>房地产经纪人员以个人名义承接房地产经纪业务和收取费用</w:t>
            </w:r>
          </w:p>
        </w:tc>
        <w:tc>
          <w:tcPr>
            <w:tcW w:w="1980" w:type="dxa"/>
            <w:vMerge w:val="continue"/>
            <w:vAlign w:val="center"/>
          </w:tcPr>
          <w:p>
            <w:pPr>
              <w:rPr>
                <w:rFonts w:hint="eastAsia" w:ascii="仿宋_GB2312" w:hAnsi="宋体" w:eastAsia="仿宋_GB2312" w:cs="宋体"/>
                <w:sz w:val="18"/>
                <w:szCs w:val="18"/>
              </w:rPr>
            </w:pPr>
          </w:p>
        </w:tc>
        <w:tc>
          <w:tcPr>
            <w:tcW w:w="1620" w:type="dxa"/>
            <w:vAlign w:val="center"/>
          </w:tcPr>
          <w:p>
            <w:pPr>
              <w:rPr>
                <w:rFonts w:hint="eastAsia" w:ascii="仿宋_GB2312" w:hAnsi="宋体" w:eastAsia="仿宋_GB2312" w:cs="宋体"/>
                <w:sz w:val="18"/>
                <w:szCs w:val="18"/>
              </w:rPr>
            </w:pPr>
            <w:r>
              <w:rPr>
                <w:rFonts w:hint="eastAsia" w:ascii="仿宋_GB2312" w:eastAsia="仿宋_GB2312"/>
                <w:sz w:val="18"/>
                <w:szCs w:val="18"/>
              </w:rPr>
              <w:t>《房产测绘管理办法》</w:t>
            </w:r>
          </w:p>
        </w:tc>
        <w:tc>
          <w:tcPr>
            <w:tcW w:w="2160" w:type="dxa"/>
            <w:vAlign w:val="center"/>
          </w:tcPr>
          <w:p>
            <w:pPr>
              <w:rPr>
                <w:rFonts w:hint="eastAsia" w:ascii="仿宋_GB2312" w:hAnsi="宋体" w:eastAsia="仿宋_GB2312" w:cs="宋体"/>
                <w:sz w:val="18"/>
                <w:szCs w:val="18"/>
              </w:rPr>
            </w:pPr>
            <w:r>
              <w:rPr>
                <w:rFonts w:hint="eastAsia" w:ascii="仿宋_GB2312" w:eastAsia="仿宋_GB2312"/>
                <w:sz w:val="18"/>
                <w:szCs w:val="18"/>
              </w:rPr>
              <w:t>1.除处罚决定外其他内容：长期公开（动态调整）；2.处罚决定：20个工作日内。</w:t>
            </w:r>
          </w:p>
        </w:tc>
        <w:tc>
          <w:tcPr>
            <w:tcW w:w="1440" w:type="dxa"/>
            <w:vAlign w:val="center"/>
          </w:tcPr>
          <w:p>
            <w:pPr>
              <w:rPr>
                <w:rFonts w:hint="eastAsia" w:ascii="仿宋_GB2312" w:hAnsi="宋体" w:eastAsia="仿宋_GB2312" w:cs="宋体"/>
                <w:sz w:val="18"/>
                <w:szCs w:val="18"/>
              </w:rPr>
            </w:pPr>
            <w:r>
              <w:rPr>
                <w:rFonts w:hint="eastAsia" w:ascii="仿宋_GB2312" w:eastAsia="仿宋_GB2312"/>
                <w:sz w:val="18"/>
                <w:szCs w:val="18"/>
              </w:rPr>
              <w:t>城市管理行政执法部门或相关行政主管部门</w:t>
            </w:r>
          </w:p>
        </w:tc>
        <w:tc>
          <w:tcPr>
            <w:tcW w:w="1440" w:type="dxa"/>
            <w:vAlign w:val="center"/>
          </w:tcPr>
          <w:p>
            <w:pPr>
              <w:rPr>
                <w:rFonts w:hint="eastAsia" w:ascii="仿宋_GB2312" w:eastAsia="仿宋_GB2312"/>
                <w:sz w:val="18"/>
                <w:szCs w:val="18"/>
              </w:rPr>
            </w:pPr>
            <w:r>
              <w:rPr>
                <w:rFonts w:hint="eastAsia" w:ascii="仿宋_GB2312" w:eastAsia="仿宋_GB2312"/>
                <w:sz w:val="18"/>
                <w:szCs w:val="18"/>
              </w:rPr>
              <w:t>■政府网站</w:t>
            </w:r>
          </w:p>
          <w:p>
            <w:pPr>
              <w:rPr>
                <w:rFonts w:hint="eastAsia" w:ascii="仿宋_GB2312" w:hAnsi="宋体" w:eastAsia="仿宋_GB2312" w:cs="宋体"/>
                <w:sz w:val="18"/>
                <w:szCs w:val="18"/>
              </w:rPr>
            </w:pPr>
            <w:r>
              <w:rPr>
                <w:rFonts w:hint="eastAsia" w:ascii="仿宋_GB2312" w:eastAsia="仿宋_GB2312"/>
                <w:sz w:val="18"/>
                <w:szCs w:val="18"/>
              </w:rPr>
              <w:t>■公开查阅点</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96"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664"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34" w:hRule="atLeast"/>
        </w:trPr>
        <w:tc>
          <w:tcPr>
            <w:tcW w:w="54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8</w:t>
            </w:r>
          </w:p>
        </w:tc>
        <w:tc>
          <w:tcPr>
            <w:tcW w:w="720" w:type="dxa"/>
            <w:vMerge w:val="continue"/>
            <w:vAlign w:val="center"/>
          </w:tcPr>
          <w:p>
            <w:pPr>
              <w:jc w:val="center"/>
              <w:rPr>
                <w:rFonts w:hint="eastAsia" w:ascii="仿宋_GB2312" w:hAnsi="宋体" w:eastAsia="仿宋_GB2312" w:cs="宋体"/>
                <w:sz w:val="18"/>
                <w:szCs w:val="18"/>
              </w:rPr>
            </w:pPr>
          </w:p>
        </w:tc>
        <w:tc>
          <w:tcPr>
            <w:tcW w:w="1800" w:type="dxa"/>
            <w:vAlign w:val="center"/>
          </w:tcPr>
          <w:p>
            <w:pPr>
              <w:rPr>
                <w:rFonts w:hint="eastAsia" w:ascii="仿宋_GB2312" w:hAnsi="宋体" w:eastAsia="仿宋_GB2312" w:cs="宋体"/>
                <w:sz w:val="18"/>
                <w:szCs w:val="18"/>
              </w:rPr>
            </w:pPr>
            <w:r>
              <w:rPr>
                <w:rFonts w:hint="eastAsia" w:ascii="仿宋_GB2312" w:eastAsia="仿宋_GB2312"/>
                <w:sz w:val="18"/>
                <w:szCs w:val="18"/>
              </w:rPr>
              <w:t>房地产经纪机构提供代办贷款、代办房地产登记等其他服务，未向委托人说明服务内容、收费标准等情况，并未经委托人同意</w:t>
            </w:r>
          </w:p>
        </w:tc>
        <w:tc>
          <w:tcPr>
            <w:tcW w:w="1980" w:type="dxa"/>
            <w:vMerge w:val="continue"/>
            <w:vAlign w:val="center"/>
          </w:tcPr>
          <w:p>
            <w:pPr>
              <w:rPr>
                <w:rFonts w:hint="eastAsia" w:ascii="仿宋_GB2312" w:hAnsi="宋体" w:eastAsia="仿宋_GB2312" w:cs="宋体"/>
                <w:color w:val="000000"/>
                <w:sz w:val="18"/>
                <w:szCs w:val="18"/>
              </w:rPr>
            </w:pPr>
          </w:p>
        </w:tc>
        <w:tc>
          <w:tcPr>
            <w:tcW w:w="1620" w:type="dxa"/>
            <w:vAlign w:val="center"/>
          </w:tcPr>
          <w:p>
            <w:pPr>
              <w:rPr>
                <w:rFonts w:hint="eastAsia" w:ascii="仿宋_GB2312" w:hAnsi="宋体" w:eastAsia="仿宋_GB2312" w:cs="宋体"/>
                <w:sz w:val="18"/>
                <w:szCs w:val="18"/>
              </w:rPr>
            </w:pPr>
            <w:r>
              <w:rPr>
                <w:rFonts w:hint="eastAsia" w:ascii="仿宋_GB2312" w:eastAsia="仿宋_GB2312"/>
                <w:sz w:val="18"/>
                <w:szCs w:val="18"/>
              </w:rPr>
              <w:t>《房产测绘管理办法》</w:t>
            </w:r>
          </w:p>
        </w:tc>
        <w:tc>
          <w:tcPr>
            <w:tcW w:w="2160" w:type="dxa"/>
            <w:vAlign w:val="center"/>
          </w:tcPr>
          <w:p>
            <w:pPr>
              <w:rPr>
                <w:rFonts w:hint="eastAsia" w:ascii="仿宋_GB2312" w:hAnsi="宋体" w:eastAsia="仿宋_GB2312" w:cs="宋体"/>
                <w:sz w:val="18"/>
                <w:szCs w:val="18"/>
              </w:rPr>
            </w:pPr>
            <w:r>
              <w:rPr>
                <w:rFonts w:hint="eastAsia" w:ascii="仿宋_GB2312" w:eastAsia="仿宋_GB2312"/>
                <w:sz w:val="18"/>
                <w:szCs w:val="18"/>
              </w:rPr>
              <w:t>1.除处罚决定外其他内容：长期公开（动态调整）；2.处罚决定：20个工作日内。</w:t>
            </w:r>
          </w:p>
        </w:tc>
        <w:tc>
          <w:tcPr>
            <w:tcW w:w="1440" w:type="dxa"/>
            <w:vAlign w:val="center"/>
          </w:tcPr>
          <w:p>
            <w:pPr>
              <w:rPr>
                <w:rFonts w:hint="eastAsia" w:ascii="仿宋_GB2312" w:hAnsi="宋体" w:eastAsia="仿宋_GB2312" w:cs="宋体"/>
                <w:sz w:val="18"/>
                <w:szCs w:val="18"/>
              </w:rPr>
            </w:pPr>
            <w:r>
              <w:rPr>
                <w:rFonts w:hint="eastAsia" w:ascii="仿宋_GB2312" w:eastAsia="仿宋_GB2312"/>
                <w:sz w:val="18"/>
                <w:szCs w:val="18"/>
              </w:rPr>
              <w:t>城市管理行政执法部门或相关行政主管部门</w:t>
            </w:r>
          </w:p>
        </w:tc>
        <w:tc>
          <w:tcPr>
            <w:tcW w:w="1440" w:type="dxa"/>
            <w:vAlign w:val="center"/>
          </w:tcPr>
          <w:p>
            <w:pPr>
              <w:rPr>
                <w:rFonts w:hint="eastAsia" w:ascii="仿宋_GB2312" w:eastAsia="仿宋_GB2312"/>
                <w:sz w:val="18"/>
                <w:szCs w:val="18"/>
              </w:rPr>
            </w:pPr>
            <w:r>
              <w:rPr>
                <w:rFonts w:hint="eastAsia" w:ascii="仿宋_GB2312" w:eastAsia="仿宋_GB2312"/>
                <w:sz w:val="18"/>
                <w:szCs w:val="18"/>
              </w:rPr>
              <w:t>■政府网站</w:t>
            </w:r>
          </w:p>
          <w:p>
            <w:pPr>
              <w:rPr>
                <w:rFonts w:hint="eastAsia" w:ascii="仿宋_GB2312" w:hAnsi="宋体" w:eastAsia="仿宋_GB2312" w:cs="宋体"/>
                <w:sz w:val="18"/>
                <w:szCs w:val="18"/>
              </w:rPr>
            </w:pPr>
            <w:r>
              <w:rPr>
                <w:rFonts w:hint="eastAsia" w:ascii="仿宋_GB2312" w:eastAsia="仿宋_GB2312"/>
                <w:sz w:val="18"/>
                <w:szCs w:val="18"/>
              </w:rPr>
              <w:t>■公开查阅点</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96"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664"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66" w:hRule="atLeast"/>
        </w:trPr>
        <w:tc>
          <w:tcPr>
            <w:tcW w:w="54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9</w:t>
            </w:r>
          </w:p>
        </w:tc>
        <w:tc>
          <w:tcPr>
            <w:tcW w:w="720" w:type="dxa"/>
            <w:vMerge w:val="restart"/>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房地产管理</w:t>
            </w:r>
          </w:p>
        </w:tc>
        <w:tc>
          <w:tcPr>
            <w:tcW w:w="1800" w:type="dxa"/>
            <w:vAlign w:val="center"/>
          </w:tcPr>
          <w:p>
            <w:pPr>
              <w:rPr>
                <w:rFonts w:hint="eastAsia" w:ascii="仿宋_GB2312" w:hAnsi="宋体" w:eastAsia="仿宋_GB2312" w:cs="宋体"/>
                <w:sz w:val="18"/>
                <w:szCs w:val="18"/>
              </w:rPr>
            </w:pPr>
            <w:r>
              <w:rPr>
                <w:rFonts w:hint="eastAsia" w:ascii="仿宋_GB2312" w:eastAsia="仿宋_GB2312"/>
                <w:sz w:val="18"/>
                <w:szCs w:val="18"/>
              </w:rPr>
              <w:t>房地产经纪服务合同未由从事该业务的一名房地产经纪人或者两名房地产经纪人协理签名</w:t>
            </w:r>
          </w:p>
        </w:tc>
        <w:tc>
          <w:tcPr>
            <w:tcW w:w="1980" w:type="dxa"/>
            <w:vMerge w:val="restart"/>
            <w:vAlign w:val="center"/>
          </w:tcPr>
          <w:p>
            <w:pPr>
              <w:rPr>
                <w:rFonts w:hint="eastAsia" w:ascii="仿宋_GB2312" w:hAnsi="宋体" w:eastAsia="仿宋_GB2312" w:cs="宋体"/>
                <w:sz w:val="18"/>
                <w:szCs w:val="18"/>
              </w:rPr>
            </w:pPr>
            <w:r>
              <w:rPr>
                <w:rFonts w:hint="eastAsia" w:ascii="仿宋_GB2312" w:eastAsia="仿宋_GB2312"/>
                <w:sz w:val="18"/>
                <w:szCs w:val="18"/>
              </w:rPr>
              <w:t>1.机构职能、权责清单、执法人员名单；</w:t>
            </w:r>
            <w:r>
              <w:rPr>
                <w:rFonts w:hint="eastAsia" w:ascii="仿宋_GB2312" w:eastAsia="仿宋_GB2312"/>
                <w:sz w:val="18"/>
                <w:szCs w:val="18"/>
              </w:rPr>
              <w:br w:type="textWrapping"/>
            </w:r>
            <w:r>
              <w:rPr>
                <w:rFonts w:hint="eastAsia" w:ascii="仿宋_GB2312" w:eastAsia="仿宋_GB2312"/>
                <w:sz w:val="18"/>
                <w:szCs w:val="18"/>
              </w:rPr>
              <w:t>2.执法程序或行政强制流程图；</w:t>
            </w:r>
            <w:r>
              <w:rPr>
                <w:rFonts w:hint="eastAsia" w:ascii="仿宋_GB2312" w:eastAsia="仿宋_GB2312"/>
                <w:sz w:val="18"/>
                <w:szCs w:val="18"/>
              </w:rPr>
              <w:br w:type="textWrapping"/>
            </w:r>
            <w:r>
              <w:rPr>
                <w:rFonts w:hint="eastAsia" w:ascii="仿宋_GB2312" w:eastAsia="仿宋_GB2312"/>
                <w:sz w:val="18"/>
                <w:szCs w:val="18"/>
              </w:rPr>
              <w:t>3.执法依据；</w:t>
            </w:r>
            <w:r>
              <w:rPr>
                <w:rFonts w:hint="eastAsia" w:ascii="仿宋_GB2312" w:eastAsia="仿宋_GB2312"/>
                <w:sz w:val="18"/>
                <w:szCs w:val="18"/>
              </w:rPr>
              <w:br w:type="textWrapping"/>
            </w:r>
            <w:r>
              <w:rPr>
                <w:rFonts w:hint="eastAsia" w:ascii="仿宋_GB2312" w:eastAsia="仿宋_GB2312"/>
                <w:sz w:val="18"/>
                <w:szCs w:val="18"/>
              </w:rPr>
              <w:t>4.行政处罚自由裁量基准；</w:t>
            </w:r>
            <w:r>
              <w:rPr>
                <w:rFonts w:hint="eastAsia" w:ascii="仿宋_GB2312" w:eastAsia="仿宋_GB2312"/>
                <w:sz w:val="18"/>
                <w:szCs w:val="18"/>
              </w:rPr>
              <w:br w:type="textWrapping"/>
            </w:r>
            <w:r>
              <w:rPr>
                <w:rFonts w:hint="eastAsia" w:ascii="仿宋_GB2312" w:eastAsia="仿宋_GB2312"/>
                <w:sz w:val="18"/>
                <w:szCs w:val="18"/>
              </w:rPr>
              <w:t>5.咨询、监督投诉方式；</w:t>
            </w:r>
            <w:r>
              <w:rPr>
                <w:rFonts w:hint="eastAsia" w:ascii="仿宋_GB2312" w:eastAsia="仿宋_GB2312"/>
                <w:sz w:val="18"/>
                <w:szCs w:val="18"/>
              </w:rPr>
              <w:br w:type="textWrapping"/>
            </w:r>
            <w:r>
              <w:rPr>
                <w:rFonts w:hint="eastAsia" w:ascii="仿宋_GB2312" w:eastAsia="仿宋_GB2312"/>
                <w:sz w:val="18"/>
                <w:szCs w:val="18"/>
              </w:rPr>
              <w:t>6.处罚决定；</w:t>
            </w:r>
            <w:r>
              <w:rPr>
                <w:rFonts w:hint="eastAsia" w:ascii="仿宋_GB2312" w:eastAsia="仿宋_GB2312"/>
                <w:sz w:val="18"/>
                <w:szCs w:val="18"/>
              </w:rPr>
              <w:br w:type="textWrapping"/>
            </w:r>
            <w:r>
              <w:rPr>
                <w:rFonts w:hint="eastAsia" w:ascii="仿宋_GB2312" w:eastAsia="仿宋_GB2312"/>
                <w:sz w:val="18"/>
                <w:szCs w:val="18"/>
              </w:rPr>
              <w:t>7.救济渠道。</w:t>
            </w:r>
          </w:p>
        </w:tc>
        <w:tc>
          <w:tcPr>
            <w:tcW w:w="1620" w:type="dxa"/>
            <w:vAlign w:val="center"/>
          </w:tcPr>
          <w:p>
            <w:pPr>
              <w:rPr>
                <w:rFonts w:hint="eastAsia" w:ascii="仿宋_GB2312" w:hAnsi="宋体" w:eastAsia="仿宋_GB2312" w:cs="宋体"/>
                <w:sz w:val="18"/>
                <w:szCs w:val="18"/>
              </w:rPr>
            </w:pPr>
            <w:r>
              <w:rPr>
                <w:rFonts w:hint="eastAsia" w:ascii="仿宋_GB2312" w:eastAsia="仿宋_GB2312"/>
                <w:sz w:val="18"/>
                <w:szCs w:val="18"/>
              </w:rPr>
              <w:t>《房产测绘管理办法》</w:t>
            </w:r>
          </w:p>
        </w:tc>
        <w:tc>
          <w:tcPr>
            <w:tcW w:w="2160" w:type="dxa"/>
            <w:vAlign w:val="center"/>
          </w:tcPr>
          <w:p>
            <w:pPr>
              <w:rPr>
                <w:rFonts w:hint="eastAsia" w:ascii="仿宋_GB2312" w:hAnsi="宋体" w:eastAsia="仿宋_GB2312" w:cs="宋体"/>
                <w:sz w:val="18"/>
                <w:szCs w:val="18"/>
              </w:rPr>
            </w:pPr>
            <w:r>
              <w:rPr>
                <w:rFonts w:hint="eastAsia" w:ascii="仿宋_GB2312" w:eastAsia="仿宋_GB2312"/>
                <w:sz w:val="18"/>
                <w:szCs w:val="18"/>
              </w:rPr>
              <w:t>1.除处罚决定外其他内容：长期公开（动态调整）；2.处罚决定：20个工作日内。</w:t>
            </w:r>
          </w:p>
        </w:tc>
        <w:tc>
          <w:tcPr>
            <w:tcW w:w="1440" w:type="dxa"/>
            <w:vAlign w:val="center"/>
          </w:tcPr>
          <w:p>
            <w:pPr>
              <w:rPr>
                <w:rFonts w:hint="eastAsia" w:ascii="仿宋_GB2312" w:hAnsi="宋体" w:eastAsia="仿宋_GB2312" w:cs="宋体"/>
                <w:sz w:val="18"/>
                <w:szCs w:val="18"/>
              </w:rPr>
            </w:pPr>
            <w:r>
              <w:rPr>
                <w:rFonts w:hint="eastAsia" w:ascii="仿宋_GB2312" w:eastAsia="仿宋_GB2312"/>
                <w:sz w:val="18"/>
                <w:szCs w:val="18"/>
              </w:rPr>
              <w:t>城市管理行政执法部门或相关行政主管部门</w:t>
            </w:r>
          </w:p>
        </w:tc>
        <w:tc>
          <w:tcPr>
            <w:tcW w:w="1440" w:type="dxa"/>
            <w:vAlign w:val="center"/>
          </w:tcPr>
          <w:p>
            <w:pPr>
              <w:rPr>
                <w:rFonts w:hint="eastAsia" w:ascii="仿宋_GB2312" w:eastAsia="仿宋_GB2312"/>
                <w:sz w:val="18"/>
                <w:szCs w:val="18"/>
              </w:rPr>
            </w:pPr>
            <w:r>
              <w:rPr>
                <w:rFonts w:hint="eastAsia" w:ascii="仿宋_GB2312" w:eastAsia="仿宋_GB2312"/>
                <w:sz w:val="18"/>
                <w:szCs w:val="18"/>
              </w:rPr>
              <w:t>■政府网站</w:t>
            </w:r>
          </w:p>
          <w:p>
            <w:pPr>
              <w:rPr>
                <w:rFonts w:hint="eastAsia" w:ascii="仿宋_GB2312" w:hAnsi="宋体" w:eastAsia="仿宋_GB2312" w:cs="宋体"/>
                <w:sz w:val="18"/>
                <w:szCs w:val="18"/>
              </w:rPr>
            </w:pPr>
            <w:r>
              <w:rPr>
                <w:rFonts w:hint="eastAsia" w:ascii="仿宋_GB2312" w:eastAsia="仿宋_GB2312"/>
                <w:sz w:val="18"/>
                <w:szCs w:val="18"/>
              </w:rPr>
              <w:t>■公开查阅点</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96"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664"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80" w:hRule="atLeast"/>
        </w:trPr>
        <w:tc>
          <w:tcPr>
            <w:tcW w:w="54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10</w:t>
            </w:r>
          </w:p>
        </w:tc>
        <w:tc>
          <w:tcPr>
            <w:tcW w:w="720" w:type="dxa"/>
            <w:vMerge w:val="continue"/>
            <w:vAlign w:val="center"/>
          </w:tcPr>
          <w:p>
            <w:pPr>
              <w:jc w:val="center"/>
              <w:rPr>
                <w:rFonts w:hint="eastAsia" w:ascii="仿宋_GB2312" w:hAnsi="宋体" w:eastAsia="仿宋_GB2312" w:cs="宋体"/>
                <w:sz w:val="18"/>
                <w:szCs w:val="18"/>
              </w:rPr>
            </w:pPr>
          </w:p>
        </w:tc>
        <w:tc>
          <w:tcPr>
            <w:tcW w:w="1800" w:type="dxa"/>
            <w:vAlign w:val="center"/>
          </w:tcPr>
          <w:p>
            <w:pPr>
              <w:rPr>
                <w:rFonts w:hint="eastAsia" w:ascii="仿宋_GB2312" w:hAnsi="宋体" w:eastAsia="仿宋_GB2312" w:cs="宋体"/>
                <w:sz w:val="18"/>
                <w:szCs w:val="18"/>
              </w:rPr>
            </w:pPr>
            <w:r>
              <w:rPr>
                <w:rFonts w:hint="eastAsia" w:ascii="仿宋_GB2312" w:eastAsia="仿宋_GB2312"/>
                <w:sz w:val="18"/>
                <w:szCs w:val="18"/>
              </w:rPr>
              <w:t>房地产经纪机构签订房地产经纪服务合同前，不向交易当事人说明和书面告知规定事项</w:t>
            </w:r>
          </w:p>
        </w:tc>
        <w:tc>
          <w:tcPr>
            <w:tcW w:w="1980" w:type="dxa"/>
            <w:vMerge w:val="continue"/>
            <w:vAlign w:val="center"/>
          </w:tcPr>
          <w:p>
            <w:pPr>
              <w:rPr>
                <w:rFonts w:hint="eastAsia" w:ascii="仿宋_GB2312" w:hAnsi="宋体" w:eastAsia="仿宋_GB2312" w:cs="宋体"/>
                <w:sz w:val="18"/>
                <w:szCs w:val="18"/>
              </w:rPr>
            </w:pPr>
          </w:p>
        </w:tc>
        <w:tc>
          <w:tcPr>
            <w:tcW w:w="1620" w:type="dxa"/>
            <w:vAlign w:val="center"/>
          </w:tcPr>
          <w:p>
            <w:pPr>
              <w:rPr>
                <w:rFonts w:hint="eastAsia" w:ascii="仿宋_GB2312" w:hAnsi="宋体" w:eastAsia="仿宋_GB2312" w:cs="宋体"/>
                <w:sz w:val="18"/>
                <w:szCs w:val="18"/>
              </w:rPr>
            </w:pPr>
            <w:r>
              <w:rPr>
                <w:rFonts w:hint="eastAsia" w:ascii="仿宋_GB2312" w:eastAsia="仿宋_GB2312"/>
                <w:sz w:val="18"/>
                <w:szCs w:val="18"/>
              </w:rPr>
              <w:t>《房产测绘管理办法》</w:t>
            </w:r>
          </w:p>
        </w:tc>
        <w:tc>
          <w:tcPr>
            <w:tcW w:w="2160" w:type="dxa"/>
            <w:vAlign w:val="center"/>
          </w:tcPr>
          <w:p>
            <w:pPr>
              <w:rPr>
                <w:rFonts w:hint="eastAsia" w:ascii="仿宋_GB2312" w:hAnsi="宋体" w:eastAsia="仿宋_GB2312" w:cs="宋体"/>
                <w:sz w:val="18"/>
                <w:szCs w:val="18"/>
              </w:rPr>
            </w:pPr>
            <w:r>
              <w:rPr>
                <w:rFonts w:hint="eastAsia" w:ascii="仿宋_GB2312" w:eastAsia="仿宋_GB2312"/>
                <w:sz w:val="18"/>
                <w:szCs w:val="18"/>
              </w:rPr>
              <w:t>1.除处罚决定外其他内容：长期公开（动态调整）；2.处罚决定：20个工作日内。</w:t>
            </w:r>
          </w:p>
        </w:tc>
        <w:tc>
          <w:tcPr>
            <w:tcW w:w="1440" w:type="dxa"/>
            <w:vAlign w:val="center"/>
          </w:tcPr>
          <w:p>
            <w:pPr>
              <w:rPr>
                <w:rFonts w:hint="eastAsia" w:ascii="仿宋_GB2312" w:hAnsi="宋体" w:eastAsia="仿宋_GB2312" w:cs="宋体"/>
                <w:sz w:val="18"/>
                <w:szCs w:val="18"/>
              </w:rPr>
            </w:pPr>
            <w:r>
              <w:rPr>
                <w:rFonts w:hint="eastAsia" w:ascii="仿宋_GB2312" w:eastAsia="仿宋_GB2312"/>
                <w:sz w:val="18"/>
                <w:szCs w:val="18"/>
              </w:rPr>
              <w:t>城市管理行政执法部门或相关行政主管部门</w:t>
            </w:r>
          </w:p>
        </w:tc>
        <w:tc>
          <w:tcPr>
            <w:tcW w:w="1440" w:type="dxa"/>
            <w:vAlign w:val="center"/>
          </w:tcPr>
          <w:p>
            <w:pPr>
              <w:rPr>
                <w:rFonts w:hint="eastAsia" w:ascii="仿宋_GB2312" w:eastAsia="仿宋_GB2312"/>
                <w:sz w:val="18"/>
                <w:szCs w:val="18"/>
              </w:rPr>
            </w:pPr>
            <w:r>
              <w:rPr>
                <w:rFonts w:hint="eastAsia" w:ascii="仿宋_GB2312" w:eastAsia="仿宋_GB2312"/>
                <w:sz w:val="18"/>
                <w:szCs w:val="18"/>
              </w:rPr>
              <w:t>■政府网站</w:t>
            </w:r>
          </w:p>
          <w:p>
            <w:pPr>
              <w:rPr>
                <w:rFonts w:hint="eastAsia" w:ascii="仿宋_GB2312" w:hAnsi="宋体" w:eastAsia="仿宋_GB2312" w:cs="宋体"/>
                <w:sz w:val="18"/>
                <w:szCs w:val="18"/>
              </w:rPr>
            </w:pPr>
            <w:r>
              <w:rPr>
                <w:rFonts w:hint="eastAsia" w:ascii="仿宋_GB2312" w:eastAsia="仿宋_GB2312"/>
                <w:sz w:val="18"/>
                <w:szCs w:val="18"/>
              </w:rPr>
              <w:t>■公开查阅点</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96"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664"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11" w:hRule="atLeast"/>
        </w:trPr>
        <w:tc>
          <w:tcPr>
            <w:tcW w:w="54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11</w:t>
            </w:r>
          </w:p>
        </w:tc>
        <w:tc>
          <w:tcPr>
            <w:tcW w:w="720" w:type="dxa"/>
            <w:vMerge w:val="continue"/>
            <w:vAlign w:val="center"/>
          </w:tcPr>
          <w:p>
            <w:pPr>
              <w:jc w:val="center"/>
              <w:rPr>
                <w:rFonts w:hint="eastAsia" w:ascii="仿宋_GB2312" w:hAnsi="宋体" w:eastAsia="仿宋_GB2312" w:cs="宋体"/>
                <w:sz w:val="18"/>
                <w:szCs w:val="18"/>
              </w:rPr>
            </w:pPr>
          </w:p>
        </w:tc>
        <w:tc>
          <w:tcPr>
            <w:tcW w:w="1800" w:type="dxa"/>
            <w:vAlign w:val="center"/>
          </w:tcPr>
          <w:p>
            <w:pPr>
              <w:rPr>
                <w:rFonts w:hint="eastAsia" w:ascii="仿宋_GB2312" w:hAnsi="宋体" w:eastAsia="仿宋_GB2312" w:cs="宋体"/>
                <w:sz w:val="18"/>
                <w:szCs w:val="18"/>
              </w:rPr>
            </w:pPr>
            <w:r>
              <w:rPr>
                <w:rFonts w:hint="eastAsia" w:ascii="仿宋_GB2312" w:eastAsia="仿宋_GB2312"/>
                <w:sz w:val="18"/>
                <w:szCs w:val="18"/>
              </w:rPr>
              <w:t>房地产经纪机构未按照规定如实记录业务情况或者保存房地产经纪服务合同</w:t>
            </w:r>
          </w:p>
        </w:tc>
        <w:tc>
          <w:tcPr>
            <w:tcW w:w="1980" w:type="dxa"/>
            <w:vMerge w:val="continue"/>
            <w:vAlign w:val="center"/>
          </w:tcPr>
          <w:p>
            <w:pPr>
              <w:rPr>
                <w:rFonts w:hint="eastAsia" w:ascii="仿宋_GB2312" w:hAnsi="宋体" w:eastAsia="仿宋_GB2312" w:cs="宋体"/>
                <w:sz w:val="18"/>
                <w:szCs w:val="18"/>
              </w:rPr>
            </w:pPr>
          </w:p>
        </w:tc>
        <w:tc>
          <w:tcPr>
            <w:tcW w:w="1620" w:type="dxa"/>
            <w:vAlign w:val="center"/>
          </w:tcPr>
          <w:p>
            <w:pPr>
              <w:rPr>
                <w:rFonts w:hint="eastAsia" w:ascii="仿宋_GB2312" w:hAnsi="宋体" w:eastAsia="仿宋_GB2312" w:cs="宋体"/>
                <w:sz w:val="18"/>
                <w:szCs w:val="18"/>
              </w:rPr>
            </w:pPr>
            <w:r>
              <w:rPr>
                <w:rFonts w:hint="eastAsia" w:ascii="仿宋_GB2312" w:eastAsia="仿宋_GB2312"/>
                <w:sz w:val="18"/>
                <w:szCs w:val="18"/>
              </w:rPr>
              <w:t>《房产测绘管理办法》</w:t>
            </w:r>
          </w:p>
        </w:tc>
        <w:tc>
          <w:tcPr>
            <w:tcW w:w="2160" w:type="dxa"/>
            <w:vAlign w:val="center"/>
          </w:tcPr>
          <w:p>
            <w:pPr>
              <w:rPr>
                <w:rFonts w:hint="eastAsia" w:ascii="仿宋_GB2312" w:hAnsi="宋体" w:eastAsia="仿宋_GB2312" w:cs="宋体"/>
                <w:sz w:val="18"/>
                <w:szCs w:val="18"/>
              </w:rPr>
            </w:pPr>
            <w:r>
              <w:rPr>
                <w:rFonts w:hint="eastAsia" w:ascii="仿宋_GB2312" w:eastAsia="仿宋_GB2312"/>
                <w:sz w:val="18"/>
                <w:szCs w:val="18"/>
              </w:rPr>
              <w:t>1.除处罚决定外其他内容：长期公开（动态调整）；2.处罚决定：20个工作日内。</w:t>
            </w:r>
          </w:p>
        </w:tc>
        <w:tc>
          <w:tcPr>
            <w:tcW w:w="1440" w:type="dxa"/>
            <w:vAlign w:val="center"/>
          </w:tcPr>
          <w:p>
            <w:pPr>
              <w:rPr>
                <w:rFonts w:hint="eastAsia" w:ascii="仿宋_GB2312" w:hAnsi="宋体" w:eastAsia="仿宋_GB2312" w:cs="宋体"/>
                <w:sz w:val="18"/>
                <w:szCs w:val="18"/>
              </w:rPr>
            </w:pPr>
            <w:r>
              <w:rPr>
                <w:rFonts w:hint="eastAsia" w:ascii="仿宋_GB2312" w:eastAsia="仿宋_GB2312"/>
                <w:sz w:val="18"/>
                <w:szCs w:val="18"/>
              </w:rPr>
              <w:t>城市管理行政执法部门或相关行政主管部门</w:t>
            </w:r>
          </w:p>
        </w:tc>
        <w:tc>
          <w:tcPr>
            <w:tcW w:w="1440" w:type="dxa"/>
            <w:vAlign w:val="center"/>
          </w:tcPr>
          <w:p>
            <w:pPr>
              <w:rPr>
                <w:rFonts w:hint="eastAsia" w:ascii="仿宋_GB2312" w:eastAsia="仿宋_GB2312"/>
                <w:sz w:val="18"/>
                <w:szCs w:val="18"/>
              </w:rPr>
            </w:pPr>
            <w:r>
              <w:rPr>
                <w:rFonts w:hint="eastAsia" w:ascii="仿宋_GB2312" w:eastAsia="仿宋_GB2312"/>
                <w:sz w:val="18"/>
                <w:szCs w:val="18"/>
              </w:rPr>
              <w:t>■政府网站</w:t>
            </w:r>
          </w:p>
          <w:p>
            <w:pPr>
              <w:rPr>
                <w:rFonts w:hint="eastAsia" w:ascii="仿宋_GB2312" w:hAnsi="宋体" w:eastAsia="仿宋_GB2312" w:cs="宋体"/>
                <w:sz w:val="18"/>
                <w:szCs w:val="18"/>
              </w:rPr>
            </w:pPr>
            <w:r>
              <w:rPr>
                <w:rFonts w:hint="eastAsia" w:ascii="仿宋_GB2312" w:eastAsia="仿宋_GB2312"/>
                <w:sz w:val="18"/>
                <w:szCs w:val="18"/>
              </w:rPr>
              <w:t>■公开查阅点</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96"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664"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57" w:hRule="atLeast"/>
        </w:trPr>
        <w:tc>
          <w:tcPr>
            <w:tcW w:w="54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12</w:t>
            </w:r>
          </w:p>
        </w:tc>
        <w:tc>
          <w:tcPr>
            <w:tcW w:w="720" w:type="dxa"/>
            <w:vMerge w:val="continue"/>
            <w:vAlign w:val="center"/>
          </w:tcPr>
          <w:p>
            <w:pPr>
              <w:jc w:val="center"/>
              <w:rPr>
                <w:rFonts w:hint="eastAsia" w:ascii="仿宋_GB2312" w:hAnsi="宋体" w:eastAsia="仿宋_GB2312" w:cs="宋体"/>
                <w:sz w:val="18"/>
                <w:szCs w:val="18"/>
              </w:rPr>
            </w:pPr>
          </w:p>
        </w:tc>
        <w:tc>
          <w:tcPr>
            <w:tcW w:w="1800" w:type="dxa"/>
            <w:vAlign w:val="center"/>
          </w:tcPr>
          <w:p>
            <w:pPr>
              <w:rPr>
                <w:rFonts w:hint="eastAsia" w:ascii="仿宋_GB2312" w:hAnsi="宋体" w:eastAsia="仿宋_GB2312" w:cs="宋体"/>
                <w:sz w:val="18"/>
                <w:szCs w:val="18"/>
              </w:rPr>
            </w:pPr>
            <w:r>
              <w:rPr>
                <w:rFonts w:hint="eastAsia" w:ascii="仿宋_GB2312" w:eastAsia="仿宋_GB2312"/>
                <w:sz w:val="18"/>
                <w:szCs w:val="18"/>
              </w:rPr>
              <w:t>房地产经纪机构擅自对外发布房源信息</w:t>
            </w:r>
          </w:p>
        </w:tc>
        <w:tc>
          <w:tcPr>
            <w:tcW w:w="1980" w:type="dxa"/>
            <w:vMerge w:val="continue"/>
            <w:vAlign w:val="center"/>
          </w:tcPr>
          <w:p>
            <w:pPr>
              <w:rPr>
                <w:rFonts w:hint="eastAsia" w:ascii="仿宋_GB2312" w:hAnsi="宋体" w:eastAsia="仿宋_GB2312" w:cs="宋体"/>
                <w:sz w:val="18"/>
                <w:szCs w:val="18"/>
              </w:rPr>
            </w:pPr>
          </w:p>
        </w:tc>
        <w:tc>
          <w:tcPr>
            <w:tcW w:w="1620" w:type="dxa"/>
            <w:vAlign w:val="center"/>
          </w:tcPr>
          <w:p>
            <w:pPr>
              <w:rPr>
                <w:rFonts w:hint="eastAsia" w:ascii="仿宋_GB2312" w:hAnsi="宋体" w:eastAsia="仿宋_GB2312" w:cs="宋体"/>
                <w:sz w:val="18"/>
                <w:szCs w:val="18"/>
              </w:rPr>
            </w:pPr>
            <w:r>
              <w:rPr>
                <w:rFonts w:hint="eastAsia" w:ascii="仿宋_GB2312" w:eastAsia="仿宋_GB2312"/>
                <w:sz w:val="18"/>
                <w:szCs w:val="18"/>
              </w:rPr>
              <w:t>《房产测绘管理办法》</w:t>
            </w:r>
          </w:p>
        </w:tc>
        <w:tc>
          <w:tcPr>
            <w:tcW w:w="2160" w:type="dxa"/>
            <w:vAlign w:val="center"/>
          </w:tcPr>
          <w:p>
            <w:pPr>
              <w:rPr>
                <w:rFonts w:hint="eastAsia" w:ascii="仿宋_GB2312" w:hAnsi="宋体" w:eastAsia="仿宋_GB2312" w:cs="宋体"/>
                <w:sz w:val="18"/>
                <w:szCs w:val="18"/>
              </w:rPr>
            </w:pPr>
            <w:r>
              <w:rPr>
                <w:rFonts w:hint="eastAsia" w:ascii="仿宋_GB2312" w:eastAsia="仿宋_GB2312"/>
                <w:sz w:val="18"/>
                <w:szCs w:val="18"/>
              </w:rPr>
              <w:t>1.除处罚决定外其他内容：长期公开（动态调整）；2.处罚决定：20个工作日内。</w:t>
            </w:r>
          </w:p>
        </w:tc>
        <w:tc>
          <w:tcPr>
            <w:tcW w:w="1440" w:type="dxa"/>
            <w:vAlign w:val="center"/>
          </w:tcPr>
          <w:p>
            <w:pPr>
              <w:rPr>
                <w:rFonts w:hint="eastAsia" w:ascii="仿宋_GB2312" w:hAnsi="宋体" w:eastAsia="仿宋_GB2312" w:cs="宋体"/>
                <w:sz w:val="18"/>
                <w:szCs w:val="18"/>
              </w:rPr>
            </w:pPr>
            <w:r>
              <w:rPr>
                <w:rFonts w:hint="eastAsia" w:ascii="仿宋_GB2312" w:eastAsia="仿宋_GB2312"/>
                <w:sz w:val="18"/>
                <w:szCs w:val="18"/>
              </w:rPr>
              <w:t>城市管理行政执法部门或相关行政主管部门</w:t>
            </w:r>
          </w:p>
        </w:tc>
        <w:tc>
          <w:tcPr>
            <w:tcW w:w="1440" w:type="dxa"/>
            <w:vAlign w:val="center"/>
          </w:tcPr>
          <w:p>
            <w:pPr>
              <w:rPr>
                <w:rFonts w:hint="eastAsia" w:ascii="仿宋_GB2312" w:eastAsia="仿宋_GB2312"/>
                <w:sz w:val="18"/>
                <w:szCs w:val="18"/>
              </w:rPr>
            </w:pPr>
            <w:r>
              <w:rPr>
                <w:rFonts w:hint="eastAsia" w:ascii="仿宋_GB2312" w:eastAsia="仿宋_GB2312"/>
                <w:sz w:val="18"/>
                <w:szCs w:val="18"/>
              </w:rPr>
              <w:t>■政府网站</w:t>
            </w:r>
          </w:p>
          <w:p>
            <w:pPr>
              <w:rPr>
                <w:rFonts w:hint="eastAsia" w:ascii="仿宋_GB2312" w:hAnsi="宋体" w:eastAsia="仿宋_GB2312" w:cs="宋体"/>
                <w:sz w:val="18"/>
                <w:szCs w:val="18"/>
              </w:rPr>
            </w:pPr>
            <w:r>
              <w:rPr>
                <w:rFonts w:hint="eastAsia" w:ascii="仿宋_GB2312" w:eastAsia="仿宋_GB2312"/>
                <w:sz w:val="18"/>
                <w:szCs w:val="18"/>
              </w:rPr>
              <w:t>■公开查阅点</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96"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664"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31" w:hRule="atLeast"/>
        </w:trPr>
        <w:tc>
          <w:tcPr>
            <w:tcW w:w="54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13</w:t>
            </w:r>
          </w:p>
        </w:tc>
        <w:tc>
          <w:tcPr>
            <w:tcW w:w="720" w:type="dxa"/>
            <w:vMerge w:val="restart"/>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房地产管理</w:t>
            </w:r>
          </w:p>
        </w:tc>
        <w:tc>
          <w:tcPr>
            <w:tcW w:w="1800" w:type="dxa"/>
            <w:vAlign w:val="center"/>
          </w:tcPr>
          <w:p>
            <w:pPr>
              <w:rPr>
                <w:rFonts w:hint="eastAsia" w:ascii="仿宋_GB2312" w:hAnsi="宋体" w:eastAsia="仿宋_GB2312" w:cs="宋体"/>
                <w:sz w:val="18"/>
                <w:szCs w:val="18"/>
              </w:rPr>
            </w:pPr>
            <w:r>
              <w:rPr>
                <w:rFonts w:hint="eastAsia" w:ascii="仿宋_GB2312" w:eastAsia="仿宋_GB2312"/>
                <w:sz w:val="18"/>
                <w:szCs w:val="18"/>
              </w:rPr>
              <w:t>房地产经纪机构擅自划转客户交易结算资金</w:t>
            </w:r>
          </w:p>
        </w:tc>
        <w:tc>
          <w:tcPr>
            <w:tcW w:w="1980" w:type="dxa"/>
            <w:vMerge w:val="restart"/>
            <w:vAlign w:val="center"/>
          </w:tcPr>
          <w:p>
            <w:pPr>
              <w:rPr>
                <w:rFonts w:hint="eastAsia" w:ascii="仿宋_GB2312" w:hAnsi="宋体" w:eastAsia="仿宋_GB2312" w:cs="宋体"/>
                <w:sz w:val="18"/>
                <w:szCs w:val="18"/>
              </w:rPr>
            </w:pPr>
            <w:r>
              <w:rPr>
                <w:rFonts w:hint="eastAsia" w:ascii="仿宋_GB2312" w:eastAsia="仿宋_GB2312"/>
                <w:sz w:val="18"/>
                <w:szCs w:val="18"/>
              </w:rPr>
              <w:t>1.机构职能、权责清单、执法人员名单；</w:t>
            </w:r>
            <w:r>
              <w:rPr>
                <w:rFonts w:hint="eastAsia" w:ascii="仿宋_GB2312" w:eastAsia="仿宋_GB2312"/>
                <w:sz w:val="18"/>
                <w:szCs w:val="18"/>
              </w:rPr>
              <w:br w:type="textWrapping"/>
            </w:r>
            <w:r>
              <w:rPr>
                <w:rFonts w:hint="eastAsia" w:ascii="仿宋_GB2312" w:eastAsia="仿宋_GB2312"/>
                <w:sz w:val="18"/>
                <w:szCs w:val="18"/>
              </w:rPr>
              <w:t>2.执法程序或行政强制流程图；</w:t>
            </w:r>
            <w:r>
              <w:rPr>
                <w:rFonts w:hint="eastAsia" w:ascii="仿宋_GB2312" w:eastAsia="仿宋_GB2312"/>
                <w:sz w:val="18"/>
                <w:szCs w:val="18"/>
              </w:rPr>
              <w:br w:type="textWrapping"/>
            </w:r>
            <w:r>
              <w:rPr>
                <w:rFonts w:hint="eastAsia" w:ascii="仿宋_GB2312" w:eastAsia="仿宋_GB2312"/>
                <w:sz w:val="18"/>
                <w:szCs w:val="18"/>
              </w:rPr>
              <w:t>3.执法依据；</w:t>
            </w:r>
            <w:r>
              <w:rPr>
                <w:rFonts w:hint="eastAsia" w:ascii="仿宋_GB2312" w:eastAsia="仿宋_GB2312"/>
                <w:sz w:val="18"/>
                <w:szCs w:val="18"/>
              </w:rPr>
              <w:br w:type="textWrapping"/>
            </w:r>
            <w:r>
              <w:rPr>
                <w:rFonts w:hint="eastAsia" w:ascii="仿宋_GB2312" w:eastAsia="仿宋_GB2312"/>
                <w:sz w:val="18"/>
                <w:szCs w:val="18"/>
              </w:rPr>
              <w:t>4.行政处罚自由裁量基准；</w:t>
            </w:r>
            <w:r>
              <w:rPr>
                <w:rFonts w:hint="eastAsia" w:ascii="仿宋_GB2312" w:eastAsia="仿宋_GB2312"/>
                <w:sz w:val="18"/>
                <w:szCs w:val="18"/>
              </w:rPr>
              <w:br w:type="textWrapping"/>
            </w:r>
            <w:r>
              <w:rPr>
                <w:rFonts w:hint="eastAsia" w:ascii="仿宋_GB2312" w:eastAsia="仿宋_GB2312"/>
                <w:sz w:val="18"/>
                <w:szCs w:val="18"/>
              </w:rPr>
              <w:t>5.咨询、监督投诉方式；</w:t>
            </w:r>
            <w:r>
              <w:rPr>
                <w:rFonts w:hint="eastAsia" w:ascii="仿宋_GB2312" w:eastAsia="仿宋_GB2312"/>
                <w:sz w:val="18"/>
                <w:szCs w:val="18"/>
              </w:rPr>
              <w:br w:type="textWrapping"/>
            </w:r>
            <w:r>
              <w:rPr>
                <w:rFonts w:hint="eastAsia" w:ascii="仿宋_GB2312" w:eastAsia="仿宋_GB2312"/>
                <w:sz w:val="18"/>
                <w:szCs w:val="18"/>
              </w:rPr>
              <w:t>6.处罚决定；</w:t>
            </w:r>
            <w:r>
              <w:rPr>
                <w:rFonts w:hint="eastAsia" w:ascii="仿宋_GB2312" w:eastAsia="仿宋_GB2312"/>
                <w:sz w:val="18"/>
                <w:szCs w:val="18"/>
              </w:rPr>
              <w:br w:type="textWrapping"/>
            </w:r>
            <w:r>
              <w:rPr>
                <w:rFonts w:hint="eastAsia" w:ascii="仿宋_GB2312" w:eastAsia="仿宋_GB2312"/>
                <w:sz w:val="18"/>
                <w:szCs w:val="18"/>
              </w:rPr>
              <w:t>7.救济渠道。</w:t>
            </w:r>
          </w:p>
        </w:tc>
        <w:tc>
          <w:tcPr>
            <w:tcW w:w="1620" w:type="dxa"/>
            <w:vAlign w:val="center"/>
          </w:tcPr>
          <w:p>
            <w:pPr>
              <w:rPr>
                <w:rFonts w:hint="eastAsia" w:ascii="仿宋_GB2312" w:hAnsi="宋体" w:eastAsia="仿宋_GB2312" w:cs="宋体"/>
                <w:sz w:val="18"/>
                <w:szCs w:val="18"/>
              </w:rPr>
            </w:pPr>
            <w:r>
              <w:rPr>
                <w:rFonts w:hint="eastAsia" w:ascii="仿宋_GB2312" w:eastAsia="仿宋_GB2312"/>
                <w:sz w:val="18"/>
                <w:szCs w:val="18"/>
              </w:rPr>
              <w:t>《房产测绘管理办法》</w:t>
            </w:r>
          </w:p>
        </w:tc>
        <w:tc>
          <w:tcPr>
            <w:tcW w:w="2160" w:type="dxa"/>
            <w:vAlign w:val="center"/>
          </w:tcPr>
          <w:p>
            <w:pPr>
              <w:rPr>
                <w:rFonts w:hint="eastAsia" w:ascii="仿宋_GB2312" w:hAnsi="宋体" w:eastAsia="仿宋_GB2312" w:cs="宋体"/>
                <w:sz w:val="18"/>
                <w:szCs w:val="18"/>
              </w:rPr>
            </w:pPr>
            <w:r>
              <w:rPr>
                <w:rFonts w:hint="eastAsia" w:ascii="仿宋_GB2312" w:eastAsia="仿宋_GB2312"/>
                <w:sz w:val="18"/>
                <w:szCs w:val="18"/>
              </w:rPr>
              <w:t>1.除处罚决定外其他内容：长期公开（动态调整）；2.处罚决定：20个工作日内。</w:t>
            </w:r>
          </w:p>
        </w:tc>
        <w:tc>
          <w:tcPr>
            <w:tcW w:w="1440" w:type="dxa"/>
            <w:vAlign w:val="center"/>
          </w:tcPr>
          <w:p>
            <w:pPr>
              <w:rPr>
                <w:rFonts w:hint="eastAsia" w:ascii="仿宋_GB2312" w:hAnsi="宋体" w:eastAsia="仿宋_GB2312" w:cs="宋体"/>
                <w:sz w:val="18"/>
                <w:szCs w:val="18"/>
              </w:rPr>
            </w:pPr>
            <w:r>
              <w:rPr>
                <w:rFonts w:hint="eastAsia" w:ascii="仿宋_GB2312" w:eastAsia="仿宋_GB2312"/>
                <w:sz w:val="18"/>
                <w:szCs w:val="18"/>
              </w:rPr>
              <w:t>城市管理行政执法部门或相关行政主管部门</w:t>
            </w:r>
          </w:p>
        </w:tc>
        <w:tc>
          <w:tcPr>
            <w:tcW w:w="1440" w:type="dxa"/>
            <w:vAlign w:val="center"/>
          </w:tcPr>
          <w:p>
            <w:pPr>
              <w:rPr>
                <w:rFonts w:hint="eastAsia" w:ascii="仿宋_GB2312" w:eastAsia="仿宋_GB2312"/>
                <w:sz w:val="18"/>
                <w:szCs w:val="18"/>
              </w:rPr>
            </w:pPr>
            <w:r>
              <w:rPr>
                <w:rFonts w:hint="eastAsia" w:ascii="仿宋_GB2312" w:eastAsia="仿宋_GB2312"/>
                <w:sz w:val="18"/>
                <w:szCs w:val="18"/>
              </w:rPr>
              <w:t>■政府网站</w:t>
            </w:r>
          </w:p>
          <w:p>
            <w:pPr>
              <w:rPr>
                <w:rFonts w:hint="eastAsia" w:ascii="仿宋_GB2312" w:hAnsi="宋体" w:eastAsia="仿宋_GB2312" w:cs="宋体"/>
                <w:sz w:val="18"/>
                <w:szCs w:val="18"/>
              </w:rPr>
            </w:pPr>
            <w:r>
              <w:rPr>
                <w:rFonts w:hint="eastAsia" w:ascii="仿宋_GB2312" w:eastAsia="仿宋_GB2312"/>
                <w:sz w:val="18"/>
                <w:szCs w:val="18"/>
              </w:rPr>
              <w:t>■公开查阅点</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96"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664"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57" w:hRule="atLeast"/>
        </w:trPr>
        <w:tc>
          <w:tcPr>
            <w:tcW w:w="54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14</w:t>
            </w:r>
          </w:p>
        </w:tc>
        <w:tc>
          <w:tcPr>
            <w:tcW w:w="720" w:type="dxa"/>
            <w:vMerge w:val="continue"/>
            <w:vAlign w:val="center"/>
          </w:tcPr>
          <w:p>
            <w:pPr>
              <w:jc w:val="center"/>
              <w:rPr>
                <w:rFonts w:hint="eastAsia" w:ascii="仿宋_GB2312" w:hAnsi="宋体" w:eastAsia="仿宋_GB2312" w:cs="宋体"/>
                <w:sz w:val="18"/>
                <w:szCs w:val="18"/>
              </w:rPr>
            </w:pPr>
          </w:p>
        </w:tc>
        <w:tc>
          <w:tcPr>
            <w:tcW w:w="1800" w:type="dxa"/>
            <w:vAlign w:val="center"/>
          </w:tcPr>
          <w:p>
            <w:pPr>
              <w:rPr>
                <w:rFonts w:hint="eastAsia" w:ascii="仿宋_GB2312" w:hAnsi="宋体" w:eastAsia="仿宋_GB2312" w:cs="宋体"/>
                <w:sz w:val="18"/>
                <w:szCs w:val="18"/>
              </w:rPr>
            </w:pPr>
            <w:r>
              <w:rPr>
                <w:rFonts w:hint="eastAsia" w:ascii="仿宋_GB2312" w:eastAsia="仿宋_GB2312"/>
                <w:sz w:val="18"/>
                <w:szCs w:val="18"/>
              </w:rPr>
              <w:t>房地产经纪机构和房地产经纪人员以隐瞒、欺诈、胁迫、贿赂等不正当手段招揽业务，诱骗消费者交易或者强制交易</w:t>
            </w:r>
          </w:p>
        </w:tc>
        <w:tc>
          <w:tcPr>
            <w:tcW w:w="1980" w:type="dxa"/>
            <w:vMerge w:val="continue"/>
            <w:vAlign w:val="center"/>
          </w:tcPr>
          <w:p>
            <w:pPr>
              <w:rPr>
                <w:rFonts w:hint="eastAsia" w:ascii="仿宋_GB2312" w:hAnsi="宋体" w:eastAsia="仿宋_GB2312" w:cs="宋体"/>
                <w:sz w:val="18"/>
                <w:szCs w:val="18"/>
              </w:rPr>
            </w:pPr>
          </w:p>
        </w:tc>
        <w:tc>
          <w:tcPr>
            <w:tcW w:w="1620" w:type="dxa"/>
            <w:vAlign w:val="center"/>
          </w:tcPr>
          <w:p>
            <w:pPr>
              <w:rPr>
                <w:rFonts w:hint="eastAsia" w:ascii="仿宋_GB2312" w:hAnsi="宋体" w:eastAsia="仿宋_GB2312" w:cs="宋体"/>
                <w:sz w:val="18"/>
                <w:szCs w:val="18"/>
              </w:rPr>
            </w:pPr>
            <w:r>
              <w:rPr>
                <w:rFonts w:hint="eastAsia" w:ascii="仿宋_GB2312" w:eastAsia="仿宋_GB2312"/>
                <w:sz w:val="18"/>
                <w:szCs w:val="18"/>
              </w:rPr>
              <w:t>《房产测绘管理办法》</w:t>
            </w:r>
          </w:p>
        </w:tc>
        <w:tc>
          <w:tcPr>
            <w:tcW w:w="2160" w:type="dxa"/>
            <w:vAlign w:val="center"/>
          </w:tcPr>
          <w:p>
            <w:pPr>
              <w:rPr>
                <w:rFonts w:hint="eastAsia" w:ascii="仿宋_GB2312" w:hAnsi="宋体" w:eastAsia="仿宋_GB2312" w:cs="宋体"/>
                <w:sz w:val="18"/>
                <w:szCs w:val="18"/>
              </w:rPr>
            </w:pPr>
            <w:r>
              <w:rPr>
                <w:rFonts w:hint="eastAsia" w:ascii="仿宋_GB2312" w:eastAsia="仿宋_GB2312"/>
                <w:sz w:val="18"/>
                <w:szCs w:val="18"/>
              </w:rPr>
              <w:t>1.除处罚决定外其他内容：长期公开（动态调整）；2.处罚决定：20个工作日内。</w:t>
            </w:r>
          </w:p>
        </w:tc>
        <w:tc>
          <w:tcPr>
            <w:tcW w:w="1440" w:type="dxa"/>
            <w:vAlign w:val="center"/>
          </w:tcPr>
          <w:p>
            <w:pPr>
              <w:rPr>
                <w:rFonts w:hint="eastAsia" w:ascii="仿宋_GB2312" w:hAnsi="宋体" w:eastAsia="仿宋_GB2312" w:cs="宋体"/>
                <w:sz w:val="18"/>
                <w:szCs w:val="18"/>
              </w:rPr>
            </w:pPr>
            <w:r>
              <w:rPr>
                <w:rFonts w:hint="eastAsia" w:ascii="仿宋_GB2312" w:eastAsia="仿宋_GB2312"/>
                <w:sz w:val="18"/>
                <w:szCs w:val="18"/>
              </w:rPr>
              <w:t>城市管理行政执法部门或相关行政主管部门</w:t>
            </w:r>
          </w:p>
        </w:tc>
        <w:tc>
          <w:tcPr>
            <w:tcW w:w="1440" w:type="dxa"/>
            <w:vAlign w:val="center"/>
          </w:tcPr>
          <w:p>
            <w:pPr>
              <w:rPr>
                <w:rFonts w:hint="eastAsia" w:ascii="仿宋_GB2312" w:eastAsia="仿宋_GB2312"/>
                <w:sz w:val="18"/>
                <w:szCs w:val="18"/>
              </w:rPr>
            </w:pPr>
            <w:r>
              <w:rPr>
                <w:rFonts w:hint="eastAsia" w:ascii="仿宋_GB2312" w:eastAsia="仿宋_GB2312"/>
                <w:sz w:val="18"/>
                <w:szCs w:val="18"/>
              </w:rPr>
              <w:t>■政府网站</w:t>
            </w:r>
          </w:p>
          <w:p>
            <w:pPr>
              <w:rPr>
                <w:rFonts w:hint="eastAsia" w:ascii="仿宋_GB2312" w:hAnsi="宋体" w:eastAsia="仿宋_GB2312" w:cs="宋体"/>
                <w:sz w:val="18"/>
                <w:szCs w:val="18"/>
              </w:rPr>
            </w:pPr>
            <w:r>
              <w:rPr>
                <w:rFonts w:hint="eastAsia" w:ascii="仿宋_GB2312" w:eastAsia="仿宋_GB2312"/>
                <w:sz w:val="18"/>
                <w:szCs w:val="18"/>
              </w:rPr>
              <w:t>■公开查阅点</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96"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664"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26" w:hRule="atLeast"/>
        </w:trPr>
        <w:tc>
          <w:tcPr>
            <w:tcW w:w="54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15</w:t>
            </w:r>
          </w:p>
        </w:tc>
        <w:tc>
          <w:tcPr>
            <w:tcW w:w="720" w:type="dxa"/>
            <w:vMerge w:val="continue"/>
            <w:vAlign w:val="center"/>
          </w:tcPr>
          <w:p>
            <w:pPr>
              <w:jc w:val="center"/>
              <w:rPr>
                <w:rFonts w:hint="eastAsia" w:ascii="仿宋_GB2312" w:hAnsi="宋体" w:eastAsia="仿宋_GB2312" w:cs="宋体"/>
                <w:sz w:val="18"/>
                <w:szCs w:val="18"/>
              </w:rPr>
            </w:pPr>
          </w:p>
        </w:tc>
        <w:tc>
          <w:tcPr>
            <w:tcW w:w="1800" w:type="dxa"/>
            <w:vAlign w:val="center"/>
          </w:tcPr>
          <w:p>
            <w:pPr>
              <w:rPr>
                <w:rFonts w:hint="eastAsia" w:ascii="仿宋_GB2312" w:hAnsi="宋体" w:eastAsia="仿宋_GB2312" w:cs="宋体"/>
                <w:sz w:val="18"/>
                <w:szCs w:val="18"/>
              </w:rPr>
            </w:pPr>
            <w:r>
              <w:rPr>
                <w:rFonts w:hint="eastAsia" w:ascii="仿宋_GB2312" w:eastAsia="仿宋_GB2312"/>
                <w:sz w:val="18"/>
                <w:szCs w:val="18"/>
              </w:rPr>
              <w:t>房地产经纪机构和房地产经纪人员泄露或者不当使用委托人的个人信息或者商业秘密，谋取不正当利益</w:t>
            </w:r>
          </w:p>
        </w:tc>
        <w:tc>
          <w:tcPr>
            <w:tcW w:w="1980" w:type="dxa"/>
            <w:vMerge w:val="continue"/>
            <w:vAlign w:val="center"/>
          </w:tcPr>
          <w:p>
            <w:pPr>
              <w:rPr>
                <w:rFonts w:hint="eastAsia" w:ascii="仿宋_GB2312" w:hAnsi="宋体" w:eastAsia="仿宋_GB2312" w:cs="宋体"/>
                <w:sz w:val="18"/>
                <w:szCs w:val="18"/>
              </w:rPr>
            </w:pPr>
          </w:p>
        </w:tc>
        <w:tc>
          <w:tcPr>
            <w:tcW w:w="1620" w:type="dxa"/>
            <w:vAlign w:val="center"/>
          </w:tcPr>
          <w:p>
            <w:pPr>
              <w:rPr>
                <w:rFonts w:hint="eastAsia" w:ascii="仿宋_GB2312" w:hAnsi="宋体" w:eastAsia="仿宋_GB2312" w:cs="宋体"/>
                <w:sz w:val="18"/>
                <w:szCs w:val="18"/>
              </w:rPr>
            </w:pPr>
            <w:r>
              <w:rPr>
                <w:rFonts w:hint="eastAsia" w:ascii="仿宋_GB2312" w:eastAsia="仿宋_GB2312"/>
                <w:sz w:val="18"/>
                <w:szCs w:val="18"/>
              </w:rPr>
              <w:t>《房产测绘管理办法》</w:t>
            </w:r>
          </w:p>
        </w:tc>
        <w:tc>
          <w:tcPr>
            <w:tcW w:w="2160" w:type="dxa"/>
            <w:vAlign w:val="center"/>
          </w:tcPr>
          <w:p>
            <w:pPr>
              <w:rPr>
                <w:rFonts w:hint="eastAsia" w:ascii="仿宋_GB2312" w:hAnsi="宋体" w:eastAsia="仿宋_GB2312" w:cs="宋体"/>
                <w:sz w:val="18"/>
                <w:szCs w:val="18"/>
              </w:rPr>
            </w:pPr>
            <w:r>
              <w:rPr>
                <w:rFonts w:hint="eastAsia" w:ascii="仿宋_GB2312" w:eastAsia="仿宋_GB2312"/>
                <w:sz w:val="18"/>
                <w:szCs w:val="18"/>
              </w:rPr>
              <w:t>1.除处罚决定外其他内容：长期公开（动态调整）；2.处罚决定：20个工作日内。</w:t>
            </w:r>
          </w:p>
        </w:tc>
        <w:tc>
          <w:tcPr>
            <w:tcW w:w="1440" w:type="dxa"/>
            <w:vAlign w:val="center"/>
          </w:tcPr>
          <w:p>
            <w:pPr>
              <w:rPr>
                <w:rFonts w:hint="eastAsia" w:ascii="仿宋_GB2312" w:hAnsi="宋体" w:eastAsia="仿宋_GB2312" w:cs="宋体"/>
                <w:sz w:val="18"/>
                <w:szCs w:val="18"/>
              </w:rPr>
            </w:pPr>
            <w:r>
              <w:rPr>
                <w:rFonts w:hint="eastAsia" w:ascii="仿宋_GB2312" w:eastAsia="仿宋_GB2312"/>
                <w:sz w:val="18"/>
                <w:szCs w:val="18"/>
              </w:rPr>
              <w:t>城市管理行政执法部门或相关行政主管部门</w:t>
            </w:r>
          </w:p>
        </w:tc>
        <w:tc>
          <w:tcPr>
            <w:tcW w:w="1440" w:type="dxa"/>
            <w:vAlign w:val="center"/>
          </w:tcPr>
          <w:p>
            <w:pPr>
              <w:rPr>
                <w:rFonts w:hint="eastAsia" w:ascii="仿宋_GB2312" w:eastAsia="仿宋_GB2312"/>
                <w:sz w:val="18"/>
                <w:szCs w:val="18"/>
              </w:rPr>
            </w:pPr>
            <w:r>
              <w:rPr>
                <w:rFonts w:hint="eastAsia" w:ascii="仿宋_GB2312" w:eastAsia="仿宋_GB2312"/>
                <w:sz w:val="18"/>
                <w:szCs w:val="18"/>
              </w:rPr>
              <w:t>■政府网站</w:t>
            </w:r>
          </w:p>
          <w:p>
            <w:pPr>
              <w:rPr>
                <w:rFonts w:hint="eastAsia" w:ascii="仿宋_GB2312" w:hAnsi="宋体" w:eastAsia="仿宋_GB2312" w:cs="宋体"/>
                <w:sz w:val="18"/>
                <w:szCs w:val="18"/>
              </w:rPr>
            </w:pPr>
            <w:r>
              <w:rPr>
                <w:rFonts w:hint="eastAsia" w:ascii="仿宋_GB2312" w:eastAsia="仿宋_GB2312"/>
                <w:sz w:val="18"/>
                <w:szCs w:val="18"/>
              </w:rPr>
              <w:t>■公开查阅点</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96"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664"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06" w:hRule="atLeast"/>
        </w:trPr>
        <w:tc>
          <w:tcPr>
            <w:tcW w:w="54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16</w:t>
            </w:r>
          </w:p>
        </w:tc>
        <w:tc>
          <w:tcPr>
            <w:tcW w:w="720" w:type="dxa"/>
            <w:vMerge w:val="continue"/>
            <w:vAlign w:val="center"/>
          </w:tcPr>
          <w:p>
            <w:pPr>
              <w:jc w:val="center"/>
              <w:rPr>
                <w:rFonts w:hint="eastAsia" w:ascii="仿宋_GB2312" w:hAnsi="宋体" w:eastAsia="仿宋_GB2312" w:cs="宋体"/>
                <w:sz w:val="18"/>
                <w:szCs w:val="18"/>
              </w:rPr>
            </w:pPr>
          </w:p>
        </w:tc>
        <w:tc>
          <w:tcPr>
            <w:tcW w:w="1800" w:type="dxa"/>
            <w:vAlign w:val="center"/>
          </w:tcPr>
          <w:p>
            <w:pPr>
              <w:rPr>
                <w:rFonts w:hint="eastAsia" w:ascii="仿宋_GB2312" w:hAnsi="宋体" w:eastAsia="仿宋_GB2312" w:cs="宋体"/>
                <w:sz w:val="18"/>
                <w:szCs w:val="18"/>
              </w:rPr>
            </w:pPr>
            <w:r>
              <w:rPr>
                <w:rFonts w:hint="eastAsia" w:ascii="仿宋_GB2312" w:eastAsia="仿宋_GB2312"/>
                <w:sz w:val="18"/>
                <w:szCs w:val="18"/>
              </w:rPr>
              <w:t>为交易当事人规避房屋交易税费等非法目的，房地产经纪机构和房地产经纪人员就同一房屋签订不同交易价款的合同提供便利</w:t>
            </w:r>
          </w:p>
        </w:tc>
        <w:tc>
          <w:tcPr>
            <w:tcW w:w="1980" w:type="dxa"/>
            <w:vMerge w:val="continue"/>
            <w:vAlign w:val="center"/>
          </w:tcPr>
          <w:p>
            <w:pPr>
              <w:rPr>
                <w:rFonts w:hint="eastAsia" w:ascii="仿宋_GB2312" w:hAnsi="宋体" w:eastAsia="仿宋_GB2312" w:cs="宋体"/>
                <w:sz w:val="18"/>
                <w:szCs w:val="18"/>
              </w:rPr>
            </w:pPr>
          </w:p>
        </w:tc>
        <w:tc>
          <w:tcPr>
            <w:tcW w:w="1620" w:type="dxa"/>
            <w:vAlign w:val="center"/>
          </w:tcPr>
          <w:p>
            <w:pPr>
              <w:rPr>
                <w:rFonts w:hint="eastAsia" w:ascii="仿宋_GB2312" w:hAnsi="宋体" w:eastAsia="仿宋_GB2312" w:cs="宋体"/>
                <w:sz w:val="18"/>
                <w:szCs w:val="18"/>
              </w:rPr>
            </w:pPr>
            <w:r>
              <w:rPr>
                <w:rFonts w:hint="eastAsia" w:ascii="仿宋_GB2312" w:eastAsia="仿宋_GB2312"/>
                <w:sz w:val="18"/>
                <w:szCs w:val="18"/>
              </w:rPr>
              <w:t>《房产测绘管理办法》</w:t>
            </w:r>
          </w:p>
        </w:tc>
        <w:tc>
          <w:tcPr>
            <w:tcW w:w="2160" w:type="dxa"/>
            <w:vAlign w:val="center"/>
          </w:tcPr>
          <w:p>
            <w:pPr>
              <w:rPr>
                <w:rFonts w:hint="eastAsia" w:ascii="仿宋_GB2312" w:hAnsi="宋体" w:eastAsia="仿宋_GB2312" w:cs="宋体"/>
                <w:sz w:val="18"/>
                <w:szCs w:val="18"/>
              </w:rPr>
            </w:pPr>
            <w:r>
              <w:rPr>
                <w:rFonts w:hint="eastAsia" w:ascii="仿宋_GB2312" w:eastAsia="仿宋_GB2312"/>
                <w:sz w:val="18"/>
                <w:szCs w:val="18"/>
              </w:rPr>
              <w:t>1.除处罚决定外其他内容：长期公开（动态调整）；2.处罚决定：20个工作日内。</w:t>
            </w:r>
          </w:p>
        </w:tc>
        <w:tc>
          <w:tcPr>
            <w:tcW w:w="1440" w:type="dxa"/>
            <w:vAlign w:val="center"/>
          </w:tcPr>
          <w:p>
            <w:pPr>
              <w:rPr>
                <w:rFonts w:hint="eastAsia" w:ascii="仿宋_GB2312" w:hAnsi="宋体" w:eastAsia="仿宋_GB2312" w:cs="宋体"/>
                <w:sz w:val="18"/>
                <w:szCs w:val="18"/>
              </w:rPr>
            </w:pPr>
            <w:r>
              <w:rPr>
                <w:rFonts w:hint="eastAsia" w:ascii="仿宋_GB2312" w:eastAsia="仿宋_GB2312"/>
                <w:sz w:val="18"/>
                <w:szCs w:val="18"/>
              </w:rPr>
              <w:t>城市管理行政执法部门或相关行政主管部门</w:t>
            </w:r>
          </w:p>
        </w:tc>
        <w:tc>
          <w:tcPr>
            <w:tcW w:w="1440" w:type="dxa"/>
            <w:vAlign w:val="center"/>
          </w:tcPr>
          <w:p>
            <w:pPr>
              <w:rPr>
                <w:rFonts w:hint="eastAsia" w:ascii="仿宋_GB2312" w:eastAsia="仿宋_GB2312"/>
                <w:sz w:val="18"/>
                <w:szCs w:val="18"/>
              </w:rPr>
            </w:pPr>
            <w:r>
              <w:rPr>
                <w:rFonts w:hint="eastAsia" w:ascii="仿宋_GB2312" w:eastAsia="仿宋_GB2312"/>
                <w:sz w:val="18"/>
                <w:szCs w:val="18"/>
              </w:rPr>
              <w:t>■政府网站</w:t>
            </w:r>
          </w:p>
          <w:p>
            <w:pPr>
              <w:rPr>
                <w:rFonts w:hint="eastAsia" w:ascii="仿宋_GB2312" w:hAnsi="宋体" w:eastAsia="仿宋_GB2312" w:cs="宋体"/>
                <w:sz w:val="18"/>
                <w:szCs w:val="18"/>
              </w:rPr>
            </w:pPr>
            <w:r>
              <w:rPr>
                <w:rFonts w:hint="eastAsia" w:ascii="仿宋_GB2312" w:eastAsia="仿宋_GB2312"/>
                <w:sz w:val="18"/>
                <w:szCs w:val="18"/>
              </w:rPr>
              <w:t>■公开查阅点</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96"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664"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　</w:t>
            </w:r>
          </w:p>
        </w:tc>
        <w:tc>
          <w:tcPr>
            <w:tcW w:w="54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c>
          <w:tcPr>
            <w:tcW w:w="720" w:type="dxa"/>
            <w:vAlign w:val="center"/>
          </w:tcPr>
          <w:p>
            <w:pPr>
              <w:jc w:val="center"/>
              <w:rPr>
                <w:rFonts w:hint="eastAsia" w:ascii="仿宋_GB2312" w:hAnsi="Arial" w:eastAsia="仿宋_GB2312" w:cs="Arial"/>
                <w:sz w:val="18"/>
                <w:szCs w:val="18"/>
              </w:rPr>
            </w:pPr>
            <w:r>
              <w:rPr>
                <w:rFonts w:hint="eastAsia" w:ascii="仿宋_GB2312" w:hAnsi="Arial" w:eastAsia="仿宋_GB2312" w:cs="Arial"/>
                <w:sz w:val="18"/>
                <w:szCs w:val="18"/>
              </w:rPr>
              <w:t>√</w:t>
            </w:r>
          </w:p>
        </w:tc>
      </w:tr>
    </w:tbl>
    <w:p>
      <w:pPr>
        <w:rPr>
          <w:rFonts w:hint="eastAsia" w:ascii="楷体_GB2312" w:eastAsia="楷体_GB2312"/>
          <w:sz w:val="30"/>
          <w:szCs w:val="30"/>
        </w:rPr>
      </w:pPr>
      <w:r>
        <w:rPr>
          <w:rFonts w:hint="eastAsia" w:ascii="楷体_GB2312" w:eastAsia="楷体_GB2312"/>
          <w:sz w:val="30"/>
          <w:szCs w:val="30"/>
        </w:rPr>
        <w:t>备注：考虑到篇幅原因，城市综合执法领域基层政务公开标准目录其他内容略。</w:t>
      </w:r>
    </w:p>
    <w:p>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Arial">
    <w:panose1 w:val="020B0604020202020204"/>
    <w:charset w:val="01"/>
    <w:family w:val="decorative"/>
    <w:pitch w:val="default"/>
    <w:sig w:usb0="E0002EFF" w:usb1="C000785B"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6FF" w:usb1="420024FF" w:usb2="02000000" w:usb3="00000000" w:csb0="2000019F" w:csb1="00000000"/>
  </w:font>
  <w:font w:name="Calibri">
    <w:panose1 w:val="020F0502020204030204"/>
    <w:charset w:val="00"/>
    <w:family w:val="roman"/>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modern"/>
    <w:pitch w:val="default"/>
    <w:sig w:usb0="00000000" w:usb1="00000000" w:usb2="00000000" w:usb3="00000000" w:csb0="80000000" w:csb1="00000000"/>
  </w:font>
  <w:font w:name="Arial">
    <w:panose1 w:val="020B0604020202020204"/>
    <w:charset w:val="00"/>
    <w:family w:val="decorative"/>
    <w:pitch w:val="default"/>
    <w:sig w:usb0="E0002EFF" w:usb1="C000785B" w:usb2="00000009" w:usb3="00000000" w:csb0="400001FF" w:csb1="FFFF0000"/>
  </w:font>
  <w:font w:name="楷体_GB2312">
    <w:panose1 w:val="02010609030101010101"/>
    <w:charset w:val="86"/>
    <w:family w:val="swiss"/>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Wingdings">
    <w:panose1 w:val="05000000000000000000"/>
    <w:charset w:val="02"/>
    <w:family w:val="moder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387B3F"/>
    <w:rsid w:val="5C387B3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2022-12-10T01:56:00Z</dcterms:created>
  <dc:creator>Administrator</dc:creator>
  <cp:lastModifiedBy>Administrator</cp:lastModifiedBy>
  <dcterms:modified xsi:type="dcterms:W3CDTF">2022-12-10T01:56:38Z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