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6C4" w:rsidRDefault="00054ED1">
      <w:pPr>
        <w:ind w:firstLineChars="0" w:firstLine="0"/>
        <w:rPr>
          <w:rFonts w:ascii="方正小标宋简体" w:eastAsia="方正小标宋简体"/>
          <w:color w:val="FF0000"/>
          <w:w w:val="48"/>
          <w:sz w:val="150"/>
          <w:szCs w:val="150"/>
        </w:rPr>
      </w:pPr>
      <w:r>
        <w:rPr>
          <w:rFonts w:ascii="方正小标宋简体" w:eastAsia="方正小标宋简体" w:hint="eastAsia"/>
          <w:color w:val="FF0000"/>
          <w:w w:val="48"/>
          <w:sz w:val="150"/>
          <w:szCs w:val="150"/>
        </w:rPr>
        <w:t>泗阳县人民政府</w:t>
      </w:r>
      <w:r>
        <w:rPr>
          <w:rFonts w:ascii="方正小标宋简体" w:eastAsia="方正小标宋简体" w:hint="eastAsia"/>
          <w:color w:val="FF0000"/>
          <w:w w:val="48"/>
          <w:sz w:val="150"/>
          <w:szCs w:val="150"/>
        </w:rPr>
        <w:t>办公室</w:t>
      </w:r>
      <w:r>
        <w:rPr>
          <w:rFonts w:ascii="方正小标宋简体" w:eastAsia="方正小标宋简体" w:hint="eastAsia"/>
          <w:color w:val="FF0000"/>
          <w:w w:val="48"/>
          <w:sz w:val="150"/>
          <w:szCs w:val="150"/>
        </w:rPr>
        <w:t>文件</w:t>
      </w:r>
    </w:p>
    <w:p w:rsidR="00FE16C4" w:rsidRDefault="00FE16C4" w:rsidP="001A2EAB">
      <w:pPr>
        <w:snapToGrid w:val="0"/>
        <w:spacing w:line="400" w:lineRule="exact"/>
        <w:ind w:firstLine="640"/>
        <w:jc w:val="center"/>
        <w:rPr>
          <w:rFonts w:ascii="仿宋_GB2312" w:eastAsia="仿宋_GB2312" w:hAnsi="仿宋_GB2312"/>
          <w:color w:val="FFFFFF"/>
          <w:szCs w:val="32"/>
        </w:rPr>
      </w:pPr>
    </w:p>
    <w:p w:rsidR="00FE16C4" w:rsidRDefault="00FE16C4" w:rsidP="001A2EAB">
      <w:pPr>
        <w:spacing w:line="180" w:lineRule="exact"/>
        <w:ind w:firstLine="640"/>
        <w:jc w:val="center"/>
        <w:rPr>
          <w:rFonts w:eastAsia="仿宋_GB2312" w:cs="Times New Roman"/>
          <w:szCs w:val="32"/>
        </w:rPr>
      </w:pPr>
    </w:p>
    <w:p w:rsidR="00FE16C4" w:rsidRDefault="00054ED1">
      <w:pPr>
        <w:spacing w:line="580" w:lineRule="exact"/>
        <w:ind w:firstLineChars="0" w:firstLine="0"/>
        <w:jc w:val="center"/>
        <w:rPr>
          <w:rFonts w:eastAsia="仿宋_GB2312" w:cs="Times New Roman"/>
          <w:szCs w:val="32"/>
        </w:rPr>
      </w:pPr>
      <w:r>
        <w:rPr>
          <w:rFonts w:eastAsia="仿宋_GB2312" w:cs="Times New Roman"/>
          <w:szCs w:val="32"/>
        </w:rPr>
        <w:t>泗政办发〔</w:t>
      </w:r>
      <w:r>
        <w:rPr>
          <w:rFonts w:eastAsia="仿宋_GB2312" w:cs="Times New Roman"/>
          <w:szCs w:val="32"/>
        </w:rPr>
        <w:t>202</w:t>
      </w:r>
      <w:r>
        <w:rPr>
          <w:rFonts w:eastAsia="仿宋_GB2312" w:cs="Times New Roman"/>
          <w:szCs w:val="32"/>
        </w:rPr>
        <w:t>2</w:t>
      </w:r>
      <w:r>
        <w:rPr>
          <w:rFonts w:eastAsia="仿宋_GB2312" w:cs="Times New Roman"/>
          <w:szCs w:val="32"/>
        </w:rPr>
        <w:t>〕</w:t>
      </w:r>
      <w:r>
        <w:rPr>
          <w:rFonts w:eastAsia="仿宋_GB2312" w:cs="Times New Roman" w:hint="eastAsia"/>
          <w:szCs w:val="32"/>
        </w:rPr>
        <w:t>67</w:t>
      </w:r>
      <w:r>
        <w:rPr>
          <w:rFonts w:eastAsia="仿宋_GB2312" w:cs="Times New Roman"/>
          <w:szCs w:val="32"/>
        </w:rPr>
        <w:t>号</w:t>
      </w:r>
    </w:p>
    <w:p w:rsidR="00FE16C4" w:rsidRDefault="00054ED1" w:rsidP="001A2EAB">
      <w:pPr>
        <w:spacing w:line="560" w:lineRule="exact"/>
        <w:ind w:firstLine="880"/>
        <w:jc w:val="center"/>
        <w:rPr>
          <w:rFonts w:eastAsia="方正小标宋_GBK" w:cs="Times New Roman"/>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-44450</wp:posOffset>
                </wp:positionH>
                <wp:positionV relativeFrom="paragraph">
                  <wp:posOffset>165735</wp:posOffset>
                </wp:positionV>
                <wp:extent cx="5622290" cy="635"/>
                <wp:effectExtent l="0" t="17145" r="16510" b="20320"/>
                <wp:wrapNone/>
                <wp:docPr id="1" name="直接连接符 1"/>
                <wp:cNvGraphicFramePr/>
                <a:graphic xmlns:a="http://schemas.openxmlformats.org/drawingml/2006/main">
                  <a:graphicData uri="http://schemas.microsoft.com/office/word/2010/wordprocessingShape">
                    <wps:wsp>
                      <wps:cNvCnPr/>
                      <wps:spPr>
                        <a:xfrm>
                          <a:off x="0" y="0"/>
                          <a:ext cx="5622290" cy="635"/>
                        </a:xfrm>
                        <a:prstGeom prst="line">
                          <a:avLst/>
                        </a:prstGeom>
                        <a:ln w="34925" cap="flat" cmpd="sng">
                          <a:solidFill>
                            <a:srgbClr val="FF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3.5pt;margin-top:13.05pt;height:0.05pt;width:442.7pt;z-index:251659264;mso-width-relative:page;mso-height-relative:page;" filled="f" stroked="t" coordsize="21600,21600" o:gfxdata="UEsDBAoAAAAAAIdO4kAAAAAAAAAAAAAAAAAEAAAAZHJzL1BLAwQUAAAACACHTuJAfGlfK9oAAAAI&#10;AQAADwAAAGRycy9kb3ducmV2LnhtbE2PwWrDMBBE74X+g9hCLiWRbUpiXMs5BAItKaVN2kNuirS1&#10;TKyVkZQ4+fsqp/Y4O8vMm3p5sT07ow+dIwH5LAOGpJzuqBXwtVtPS2AhStKyd4QCrhhg2dzf1bLS&#10;bqRPPG9jy1IIhUoKMDEOFedBGbQyzNyAlLwf562MSfqWay/HFG57XmTZnFvZUWowcsCVQXXcnqyA&#10;l8fjML5vrq+7vfo2bx9e5XxfCjF5yLNnYBEv8e8ZbvgJHZrEdHAn0oH1AqaLNCUKKOY5sOSXi/IJ&#10;2OF2KIA3Nf8/oPkFUEsDBBQAAAAIAIdO4kA8oBVu+AEAAOcDAAAOAAAAZHJzL2Uyb0RvYy54bWyt&#10;U02O0zAU3iNxB8t7mjRDKyZqOospZYOgEnAA13YSS/6Tn9u0l+ACSOxgxZI9t5nhGDw7pQPDpguy&#10;cJ7tz5/f973nxc3BaLKXAZSzDZ1OSkqk5U4o2zX0w/v1sxeUQGRWMO2sbOhRAr1ZPn2yGHwtK9c7&#10;LWQgSGKhHnxD+xh9XRTAe2kYTJyXFjdbFwyLOA1dIQIbkN3ooirLeTG4IHxwXALg6mrcpCfGcAmh&#10;a1vF5crxnZE2jqxBahZREvTKA13mbNtW8vi2bUFGohuKSmMe8RKMt2kslgtWd4H5XvFTCuySFB5p&#10;MkxZvPRMtWKRkV1Q/1AZxYMD18YJd6YYhWRHUMW0fOTNu555mbWg1eDPpsP/o+Vv9ptAlMBOoMQy&#10;gwW///T97uOXnz8+43j/7SuZJpMGDzVib+0mnGbgNyEpPrTBpD9qIYds7PFsrDxEwnFxNq+q6ho9&#10;57g3v5olxuLhqA8QX0lnSAoaqpVNqlnN9q8hjtDfkLSsLRkaevX8upohI8MebLH2GBqPOsB2+TA4&#10;rcRaaZ2OQOi2tzqQPcM+WK9L/E45/AVLt6wY9CMubyUYq3vJxEsrSDx6dMjiw6ApByMFJVriO0pR&#10;Rkam9CVIlK8tupCMHa1M0daJI9Zj54PqerQie58xWP/s2alXU4P9Oc9MD+9z+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8aV8r2gAAAAgBAAAPAAAAAAAAAAEAIAAAACIAAABkcnMvZG93bnJldi54&#10;bWxQSwECFAAUAAAACACHTuJAPKAVbvgBAADnAwAADgAAAAAAAAABACAAAAApAQAAZHJzL2Uyb0Rv&#10;Yy54bWxQSwUGAAAAAAYABgBZAQAAkwUAAAAA&#10;">
                <v:fill on="f" focussize="0,0"/>
                <v:stroke weight="2.75pt" color="#FF0000" joinstyle="round"/>
                <v:imagedata o:title=""/>
                <o:lock v:ext="edit" aspectratio="f"/>
              </v:line>
            </w:pict>
          </mc:Fallback>
        </mc:AlternateContent>
      </w:r>
    </w:p>
    <w:p w:rsidR="00FE16C4" w:rsidRDefault="00FE16C4" w:rsidP="001A2EAB">
      <w:pPr>
        <w:spacing w:line="360" w:lineRule="exact"/>
        <w:ind w:firstLine="880"/>
        <w:jc w:val="center"/>
        <w:rPr>
          <w:rFonts w:eastAsia="方正小标宋_GBK" w:cs="Times New Roman"/>
          <w:sz w:val="44"/>
          <w:szCs w:val="44"/>
        </w:rPr>
      </w:pPr>
    </w:p>
    <w:p w:rsidR="00FE16C4" w:rsidRDefault="00054ED1">
      <w:pPr>
        <w:snapToGrid w:val="0"/>
        <w:spacing w:line="640" w:lineRule="exact"/>
        <w:ind w:firstLineChars="0" w:firstLine="0"/>
        <w:jc w:val="center"/>
        <w:rPr>
          <w:rFonts w:eastAsia="方正小标宋简体" w:cs="Times New Roman"/>
          <w:color w:val="000000" w:themeColor="text1"/>
          <w:sz w:val="44"/>
          <w:szCs w:val="44"/>
        </w:rPr>
      </w:pPr>
      <w:r>
        <w:rPr>
          <w:rFonts w:eastAsia="方正小标宋简体" w:cs="Times New Roman"/>
          <w:color w:val="000000" w:themeColor="text1"/>
          <w:sz w:val="44"/>
          <w:szCs w:val="44"/>
        </w:rPr>
        <w:t>泗阳县人民政府办公室</w:t>
      </w:r>
    </w:p>
    <w:p w:rsidR="00FE16C4" w:rsidRDefault="00054ED1">
      <w:pPr>
        <w:snapToGrid w:val="0"/>
        <w:spacing w:line="640" w:lineRule="exact"/>
        <w:ind w:firstLineChars="0" w:firstLine="0"/>
        <w:jc w:val="center"/>
        <w:rPr>
          <w:rFonts w:eastAsia="方正小标宋简体" w:cs="Times New Roman"/>
          <w:color w:val="000000" w:themeColor="text1"/>
          <w:sz w:val="44"/>
          <w:szCs w:val="44"/>
        </w:rPr>
      </w:pPr>
      <w:r>
        <w:rPr>
          <w:rFonts w:eastAsia="方正小标宋简体" w:cs="Times New Roman"/>
          <w:color w:val="000000" w:themeColor="text1"/>
          <w:sz w:val="44"/>
          <w:szCs w:val="44"/>
        </w:rPr>
        <w:t>关于印发泗阳县</w:t>
      </w:r>
      <w:r>
        <w:rPr>
          <w:rFonts w:eastAsia="方正小标宋简体" w:cs="Times New Roman"/>
          <w:color w:val="000000" w:themeColor="text1"/>
          <w:sz w:val="44"/>
          <w:szCs w:val="44"/>
        </w:rPr>
        <w:t>“</w:t>
      </w:r>
      <w:r>
        <w:rPr>
          <w:rFonts w:eastAsia="方正小标宋简体" w:cs="Times New Roman"/>
          <w:color w:val="000000" w:themeColor="text1"/>
          <w:sz w:val="44"/>
          <w:szCs w:val="44"/>
        </w:rPr>
        <w:t>十四五</w:t>
      </w:r>
      <w:r>
        <w:rPr>
          <w:rFonts w:eastAsia="方正小标宋简体" w:cs="Times New Roman"/>
          <w:color w:val="000000" w:themeColor="text1"/>
          <w:sz w:val="44"/>
          <w:szCs w:val="44"/>
        </w:rPr>
        <w:t>”</w:t>
      </w:r>
      <w:r>
        <w:rPr>
          <w:rFonts w:eastAsia="方正小标宋简体" w:cs="Times New Roman"/>
          <w:color w:val="000000" w:themeColor="text1"/>
          <w:sz w:val="44"/>
          <w:szCs w:val="44"/>
        </w:rPr>
        <w:t>全面推进乡村振兴</w:t>
      </w:r>
    </w:p>
    <w:p w:rsidR="00FE16C4" w:rsidRDefault="00054ED1">
      <w:pPr>
        <w:snapToGrid w:val="0"/>
        <w:spacing w:line="640" w:lineRule="exact"/>
        <w:ind w:firstLineChars="0" w:firstLine="0"/>
        <w:jc w:val="center"/>
        <w:rPr>
          <w:rFonts w:eastAsia="方正小标宋简体" w:cs="Times New Roman"/>
          <w:color w:val="000000" w:themeColor="text1"/>
          <w:sz w:val="44"/>
          <w:szCs w:val="44"/>
        </w:rPr>
      </w:pPr>
      <w:r>
        <w:rPr>
          <w:rFonts w:eastAsia="方正小标宋简体" w:cs="Times New Roman"/>
          <w:color w:val="000000" w:themeColor="text1"/>
          <w:sz w:val="44"/>
          <w:szCs w:val="44"/>
        </w:rPr>
        <w:t>加快农业农村现代化建设规划的通知</w:t>
      </w:r>
    </w:p>
    <w:p w:rsidR="00FE16C4" w:rsidRDefault="00FE16C4" w:rsidP="001A2EAB">
      <w:pPr>
        <w:spacing w:line="560" w:lineRule="exact"/>
        <w:ind w:firstLine="880"/>
        <w:rPr>
          <w:rFonts w:eastAsia="方正小标宋简体" w:cs="Times New Roman"/>
          <w:color w:val="000000"/>
          <w:sz w:val="44"/>
          <w:szCs w:val="44"/>
        </w:rPr>
      </w:pPr>
    </w:p>
    <w:p w:rsidR="00FE16C4" w:rsidRDefault="00054ED1">
      <w:pPr>
        <w:spacing w:line="560" w:lineRule="exact"/>
        <w:ind w:firstLineChars="0" w:firstLine="0"/>
        <w:rPr>
          <w:rFonts w:eastAsia="仿宋_GB2312" w:cs="Times New Roman"/>
          <w:color w:val="000000"/>
          <w:kern w:val="21"/>
          <w:szCs w:val="32"/>
        </w:rPr>
      </w:pPr>
      <w:r>
        <w:rPr>
          <w:rFonts w:eastAsia="仿宋_GB2312" w:cs="Times New Roman"/>
          <w:szCs w:val="32"/>
        </w:rPr>
        <w:t>各乡镇人民政府，各街道办事处，各园区（场）管委会，县各有关部门和单位</w:t>
      </w:r>
      <w:r>
        <w:rPr>
          <w:rFonts w:eastAsia="仿宋_GB2312" w:cs="Times New Roman"/>
          <w:color w:val="000000"/>
          <w:kern w:val="21"/>
          <w:szCs w:val="32"/>
        </w:rPr>
        <w:t>：</w:t>
      </w:r>
    </w:p>
    <w:p w:rsidR="00FE16C4" w:rsidRDefault="00054ED1">
      <w:pPr>
        <w:pStyle w:val="a6"/>
        <w:spacing w:line="560" w:lineRule="exact"/>
        <w:ind w:firstLineChars="200" w:firstLine="640"/>
        <w:jc w:val="left"/>
        <w:rPr>
          <w:rFonts w:eastAsia="仿宋_GB2312" w:cs="Times New Roman"/>
          <w:color w:val="000000"/>
          <w:kern w:val="21"/>
          <w:sz w:val="32"/>
          <w:szCs w:val="32"/>
        </w:rPr>
      </w:pPr>
      <w:r>
        <w:rPr>
          <w:rFonts w:eastAsia="仿宋_GB2312" w:cs="Times New Roman"/>
          <w:sz w:val="32"/>
        </w:rPr>
        <w:t>《</w:t>
      </w:r>
      <w:r>
        <w:rPr>
          <w:rFonts w:eastAsia="仿宋_GB2312" w:cs="Times New Roman"/>
          <w:sz w:val="32"/>
          <w:szCs w:val="32"/>
        </w:rPr>
        <w:t>泗阳县</w:t>
      </w:r>
      <w:r>
        <w:rPr>
          <w:rFonts w:eastAsia="仿宋_GB2312" w:cs="Times New Roman"/>
          <w:sz w:val="32"/>
          <w:szCs w:val="32"/>
        </w:rPr>
        <w:t>“</w:t>
      </w:r>
      <w:r>
        <w:rPr>
          <w:rFonts w:eastAsia="仿宋_GB2312" w:cs="Times New Roman"/>
          <w:sz w:val="32"/>
          <w:szCs w:val="32"/>
        </w:rPr>
        <w:t>十四五</w:t>
      </w:r>
      <w:r>
        <w:rPr>
          <w:rFonts w:eastAsia="仿宋_GB2312" w:cs="Times New Roman"/>
          <w:sz w:val="32"/>
          <w:szCs w:val="32"/>
        </w:rPr>
        <w:t>”</w:t>
      </w:r>
      <w:r>
        <w:rPr>
          <w:rFonts w:eastAsia="仿宋_GB2312" w:cs="Times New Roman"/>
          <w:sz w:val="32"/>
          <w:szCs w:val="32"/>
        </w:rPr>
        <w:t>全面推进乡村振兴加快农业农村现代化建设规划》已经县政府十八届</w:t>
      </w:r>
      <w:r>
        <w:rPr>
          <w:rFonts w:eastAsia="仿宋_GB2312" w:cs="Times New Roman" w:hint="eastAsia"/>
          <w:sz w:val="32"/>
          <w:szCs w:val="32"/>
        </w:rPr>
        <w:t>十一</w:t>
      </w:r>
      <w:r>
        <w:rPr>
          <w:rFonts w:eastAsia="仿宋_GB2312" w:cs="Times New Roman"/>
          <w:sz w:val="32"/>
          <w:szCs w:val="32"/>
        </w:rPr>
        <w:t>次常务会议</w:t>
      </w:r>
      <w:r>
        <w:rPr>
          <w:rFonts w:eastAsia="仿宋_GB2312" w:cs="Times New Roman"/>
          <w:sz w:val="32"/>
          <w:szCs w:val="32"/>
        </w:rPr>
        <w:t>审议通过，现印发给你们，请结合实际认真贯彻执行</w:t>
      </w:r>
      <w:r>
        <w:rPr>
          <w:rFonts w:eastAsia="仿宋_GB2312" w:cs="Times New Roman"/>
          <w:color w:val="000000"/>
          <w:kern w:val="21"/>
          <w:sz w:val="32"/>
          <w:szCs w:val="32"/>
        </w:rPr>
        <w:t>。</w:t>
      </w:r>
    </w:p>
    <w:p w:rsidR="00FE16C4" w:rsidRDefault="00FE16C4" w:rsidP="001A2EAB">
      <w:pPr>
        <w:spacing w:line="560" w:lineRule="exact"/>
        <w:ind w:firstLine="640"/>
        <w:jc w:val="center"/>
        <w:rPr>
          <w:rFonts w:eastAsia="仿宋_GB2312" w:cs="Times New Roman"/>
          <w:kern w:val="21"/>
          <w:szCs w:val="32"/>
        </w:rPr>
      </w:pPr>
    </w:p>
    <w:p w:rsidR="00FE16C4" w:rsidRDefault="00FE16C4" w:rsidP="001A2EAB">
      <w:pPr>
        <w:spacing w:line="360" w:lineRule="exact"/>
        <w:ind w:firstLine="640"/>
        <w:jc w:val="center"/>
        <w:rPr>
          <w:rFonts w:eastAsia="仿宋_GB2312" w:cs="Times New Roman"/>
          <w:kern w:val="21"/>
          <w:szCs w:val="32"/>
        </w:rPr>
      </w:pPr>
    </w:p>
    <w:p w:rsidR="00FE16C4" w:rsidRDefault="00054ED1">
      <w:pPr>
        <w:pStyle w:val="a6"/>
        <w:spacing w:line="560" w:lineRule="exact"/>
        <w:ind w:firstLineChars="200" w:firstLine="640"/>
        <w:jc w:val="center"/>
        <w:rPr>
          <w:rFonts w:eastAsia="仿宋_GB2312" w:cs="Times New Roman"/>
          <w:color w:val="000000"/>
          <w:kern w:val="21"/>
          <w:sz w:val="32"/>
          <w:szCs w:val="32"/>
        </w:rPr>
      </w:pPr>
      <w:r>
        <w:rPr>
          <w:rFonts w:eastAsia="仿宋_GB2312" w:cs="Times New Roman"/>
          <w:color w:val="000000"/>
          <w:kern w:val="21"/>
          <w:sz w:val="32"/>
          <w:szCs w:val="32"/>
        </w:rPr>
        <w:t xml:space="preserve">　　　　　　　　　　　　泗阳县人民政府办公室</w:t>
      </w:r>
    </w:p>
    <w:p w:rsidR="00FE16C4" w:rsidRDefault="00054ED1">
      <w:pPr>
        <w:pStyle w:val="a6"/>
        <w:spacing w:line="560" w:lineRule="exact"/>
        <w:ind w:firstLineChars="200" w:firstLine="640"/>
        <w:jc w:val="center"/>
        <w:rPr>
          <w:rFonts w:eastAsia="仿宋_GB2312" w:cs="Times New Roman"/>
          <w:color w:val="000000"/>
          <w:kern w:val="21"/>
          <w:sz w:val="32"/>
          <w:szCs w:val="32"/>
        </w:rPr>
      </w:pPr>
      <w:r>
        <w:rPr>
          <w:rFonts w:eastAsia="仿宋_GB2312" w:cs="Times New Roman"/>
          <w:color w:val="000000"/>
          <w:kern w:val="21"/>
          <w:sz w:val="32"/>
          <w:szCs w:val="32"/>
        </w:rPr>
        <w:t xml:space="preserve">　　　　　　　　　　　　</w:t>
      </w:r>
      <w:r>
        <w:rPr>
          <w:rFonts w:eastAsia="仿宋_GB2312" w:cs="Times New Roman"/>
          <w:color w:val="000000"/>
          <w:kern w:val="21"/>
          <w:sz w:val="32"/>
          <w:szCs w:val="32"/>
        </w:rPr>
        <w:t>2022</w:t>
      </w:r>
      <w:r>
        <w:rPr>
          <w:rFonts w:eastAsia="仿宋_GB2312" w:cs="Times New Roman"/>
          <w:color w:val="000000"/>
          <w:kern w:val="21"/>
          <w:sz w:val="32"/>
          <w:szCs w:val="32"/>
        </w:rPr>
        <w:t>年</w:t>
      </w:r>
      <w:r>
        <w:rPr>
          <w:rFonts w:eastAsia="仿宋_GB2312" w:cs="Times New Roman" w:hint="eastAsia"/>
          <w:color w:val="000000"/>
          <w:kern w:val="21"/>
          <w:sz w:val="32"/>
          <w:szCs w:val="32"/>
        </w:rPr>
        <w:t>9</w:t>
      </w:r>
      <w:r>
        <w:rPr>
          <w:rFonts w:eastAsia="仿宋_GB2312" w:cs="Times New Roman"/>
          <w:color w:val="000000"/>
          <w:kern w:val="21"/>
          <w:sz w:val="32"/>
          <w:szCs w:val="32"/>
        </w:rPr>
        <w:t>月</w:t>
      </w:r>
      <w:r>
        <w:rPr>
          <w:rFonts w:eastAsia="仿宋_GB2312" w:cs="Times New Roman" w:hint="eastAsia"/>
          <w:color w:val="000000"/>
          <w:sz w:val="32"/>
          <w:szCs w:val="32"/>
          <w:shd w:val="clear" w:color="auto" w:fill="FFFFFF"/>
        </w:rPr>
        <w:t>22</w:t>
      </w:r>
      <w:r>
        <w:rPr>
          <w:rFonts w:eastAsia="仿宋_GB2312" w:cs="Times New Roman"/>
          <w:color w:val="000000"/>
          <w:kern w:val="21"/>
          <w:sz w:val="32"/>
          <w:szCs w:val="32"/>
        </w:rPr>
        <w:t>日</w:t>
      </w:r>
    </w:p>
    <w:p w:rsidR="00FE16C4" w:rsidRDefault="00054ED1" w:rsidP="001A2EAB">
      <w:pPr>
        <w:adjustRightInd w:val="0"/>
        <w:spacing w:beforeLines="50" w:before="224" w:line="640" w:lineRule="exact"/>
        <w:ind w:firstLineChars="0" w:firstLine="0"/>
        <w:rPr>
          <w:rFonts w:eastAsia="仿宋_GB2312" w:cs="Times New Roman"/>
          <w:szCs w:val="32"/>
        </w:rPr>
      </w:pPr>
      <w:r>
        <w:rPr>
          <w:rFonts w:eastAsia="仿宋_GB2312" w:cs="Times New Roman"/>
          <w:szCs w:val="32"/>
        </w:rPr>
        <w:t>（此件公开发布）</w:t>
      </w:r>
    </w:p>
    <w:p w:rsidR="00FE16C4" w:rsidRDefault="00054ED1" w:rsidP="001A2EAB">
      <w:pPr>
        <w:pStyle w:val="a0"/>
        <w:ind w:firstLine="640"/>
        <w:rPr>
          <w:color w:val="000000" w:themeColor="text1"/>
        </w:rPr>
      </w:pPr>
      <w:r>
        <w:rPr>
          <w:rFonts w:ascii="Times New Roman" w:eastAsia="仿宋_GB2312" w:hAnsi="Times New Roman" w:cs="Times New Roman"/>
          <w:b w:val="0"/>
          <w:bCs w:val="0"/>
          <w:szCs w:val="24"/>
        </w:rPr>
        <w:lastRenderedPageBreak/>
        <w:br w:type="page"/>
      </w:r>
    </w:p>
    <w:p w:rsidR="00FE16C4" w:rsidRDefault="00054ED1">
      <w:pPr>
        <w:snapToGrid w:val="0"/>
        <w:spacing w:line="640" w:lineRule="exact"/>
        <w:ind w:firstLineChars="0" w:firstLine="0"/>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lastRenderedPageBreak/>
        <w:t>泗阳县“十四五”全面推进乡村振兴</w:t>
      </w:r>
    </w:p>
    <w:p w:rsidR="00FE16C4" w:rsidRDefault="00054ED1">
      <w:pPr>
        <w:snapToGrid w:val="0"/>
        <w:spacing w:line="640" w:lineRule="exact"/>
        <w:ind w:firstLineChars="0" w:firstLine="0"/>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加快农业农村现代化建设规划</w:t>
      </w:r>
      <w:bookmarkStart w:id="0" w:name="_Toc88645339"/>
    </w:p>
    <w:p w:rsidR="00FE16C4" w:rsidRDefault="00FE16C4">
      <w:pPr>
        <w:spacing w:line="560" w:lineRule="exact"/>
        <w:ind w:firstLineChars="0" w:firstLine="0"/>
        <w:jc w:val="center"/>
        <w:rPr>
          <w:rFonts w:ascii="方正小标宋简体" w:eastAsia="方正小标宋简体" w:hAnsi="方正小标宋简体" w:cs="方正小标宋简体"/>
          <w:color w:val="000000" w:themeColor="text1"/>
          <w:sz w:val="44"/>
          <w:szCs w:val="44"/>
        </w:rPr>
      </w:pPr>
    </w:p>
    <w:bookmarkEnd w:id="0"/>
    <w:p w:rsidR="00FE16C4" w:rsidRDefault="00054ED1">
      <w:pPr>
        <w:spacing w:line="596"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中国特色社会主义进入新时代，我国社会主要矛盾已经转化为人民日益增长的美好生活需要和不平衡不充分的发展之间的矛盾，我国经济已由高速增长阶段转向高质量发展阶段。以习近平同志为核心的党中央深刻把握新时代中国经济社会发展的历史性变化，明确提出实施乡村振兴战略，加快推进农业农村现代化。</w:t>
      </w:r>
    </w:p>
    <w:p w:rsidR="00FE16C4" w:rsidRDefault="00054ED1">
      <w:pPr>
        <w:spacing w:line="596"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十四五”时期是我国全面建成小康社会、实现第一个百年奋斗目标之后，乘势而上开启全面建设社会主义现代化国家新征程、向第二个百年奋斗目标进军的第一个五年。“十四五”时期也是我国全面实施乡村振兴战略，江苏省“争当表率、争做示范、走在前列”的重要时期。本次规划以习近平新时代中国特色社会主义思想为指导，深入贯彻落实习近平总书记关于做好“三农”工作、实施乡村振兴战略的重要论述精神，根据《宿迁市“十四五”全面推进乡村振兴加快农业农村现代化建设规划》、《中共泗阳县委　泗阳县人民政府关于全面推进乡村振兴加快农业农村现代化建设</w:t>
      </w:r>
      <w:r>
        <w:rPr>
          <w:rFonts w:eastAsia="方正仿宋_GBK" w:cs="Times New Roman" w:hint="eastAsia"/>
          <w:color w:val="000000" w:themeColor="text1"/>
          <w:szCs w:val="32"/>
        </w:rPr>
        <w:t>的实施意见》相关部署要求制定。规划阐述了未来五年我县农业农村发展的总体思路、主要目标和重点任务，是指导全县农业农村发展的重要依据。</w:t>
      </w:r>
      <w:bookmarkStart w:id="1" w:name="_Toc88645340"/>
    </w:p>
    <w:p w:rsidR="00FE16C4" w:rsidRDefault="00054ED1" w:rsidP="001A2EAB">
      <w:pPr>
        <w:spacing w:afterLines="50" w:after="224" w:line="560" w:lineRule="exact"/>
        <w:ind w:firstLine="640"/>
        <w:jc w:val="center"/>
        <w:rPr>
          <w:rFonts w:ascii="黑体" w:eastAsia="黑体" w:hAnsi="黑体" w:cs="黑体"/>
          <w:color w:val="000000" w:themeColor="text1"/>
        </w:rPr>
      </w:pPr>
      <w:r>
        <w:rPr>
          <w:rFonts w:ascii="黑体" w:eastAsia="黑体" w:hAnsi="黑体" w:cs="黑体" w:hint="eastAsia"/>
          <w:color w:val="000000" w:themeColor="text1"/>
        </w:rPr>
        <w:lastRenderedPageBreak/>
        <w:t>第一章</w:t>
      </w:r>
      <w:r>
        <w:rPr>
          <w:rFonts w:ascii="黑体" w:eastAsia="黑体" w:hAnsi="黑体" w:cs="黑体" w:hint="eastAsia"/>
          <w:color w:val="000000" w:themeColor="text1"/>
        </w:rPr>
        <w:t xml:space="preserve"> </w:t>
      </w:r>
      <w:r>
        <w:rPr>
          <w:rFonts w:ascii="黑体" w:eastAsia="黑体" w:hAnsi="黑体" w:cs="黑体" w:hint="eastAsia"/>
          <w:color w:val="000000" w:themeColor="text1"/>
        </w:rPr>
        <w:t>发展基础</w:t>
      </w:r>
      <w:bookmarkEnd w:id="1"/>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泗阳是历史悠久的“泗水古国”、享誉海外的“美酒之都”和中国唯一的“杨树之乡”，</w:t>
      </w:r>
      <w:r>
        <w:rPr>
          <w:rFonts w:eastAsia="方正仿宋_GBK" w:cs="Times New Roman"/>
          <w:color w:val="000000" w:themeColor="text1"/>
          <w:szCs w:val="32"/>
        </w:rPr>
        <w:t>有</w:t>
      </w:r>
      <w:r>
        <w:rPr>
          <w:rFonts w:eastAsia="方正仿宋_GBK" w:cs="Times New Roman"/>
          <w:color w:val="000000" w:themeColor="text1"/>
          <w:szCs w:val="32"/>
        </w:rPr>
        <w:t>“</w:t>
      </w:r>
      <w:r>
        <w:rPr>
          <w:rFonts w:eastAsia="方正仿宋_GBK" w:cs="Times New Roman"/>
          <w:color w:val="000000" w:themeColor="text1"/>
          <w:szCs w:val="32"/>
        </w:rPr>
        <w:t>平原林海，世外桃源</w:t>
      </w:r>
      <w:r>
        <w:rPr>
          <w:rFonts w:eastAsia="方正仿宋_GBK" w:cs="Times New Roman"/>
          <w:color w:val="000000" w:themeColor="text1"/>
          <w:szCs w:val="32"/>
        </w:rPr>
        <w:t>”</w:t>
      </w:r>
      <w:r>
        <w:rPr>
          <w:rFonts w:eastAsia="方正仿宋_GBK" w:cs="Times New Roman"/>
          <w:color w:val="000000" w:themeColor="text1"/>
          <w:szCs w:val="32"/>
        </w:rPr>
        <w:t>之美誉</w:t>
      </w:r>
      <w:r>
        <w:rPr>
          <w:rFonts w:eastAsia="方正仿宋_GBK" w:cs="Times New Roman" w:hint="eastAsia"/>
          <w:color w:val="000000" w:themeColor="text1"/>
          <w:szCs w:val="32"/>
        </w:rPr>
        <w:t>。</w:t>
      </w:r>
      <w:r>
        <w:rPr>
          <w:rFonts w:eastAsia="方正仿宋_GBK" w:cs="Times New Roman"/>
          <w:color w:val="000000" w:themeColor="text1"/>
          <w:szCs w:val="32"/>
        </w:rPr>
        <w:t>农业农村发展具有良好的基础条件</w:t>
      </w:r>
      <w:r>
        <w:rPr>
          <w:rFonts w:eastAsia="方正仿宋_GBK" w:cs="Times New Roman" w:hint="eastAsia"/>
          <w:color w:val="000000" w:themeColor="text1"/>
          <w:szCs w:val="32"/>
        </w:rPr>
        <w:t>和资源禀赋</w:t>
      </w:r>
      <w:r>
        <w:rPr>
          <w:rFonts w:eastAsia="方正仿宋_GBK" w:cs="Times New Roman"/>
          <w:color w:val="000000" w:themeColor="text1"/>
          <w:szCs w:val="32"/>
        </w:rPr>
        <w:t>。</w:t>
      </w:r>
    </w:p>
    <w:p w:rsidR="00FE16C4" w:rsidRDefault="00054ED1">
      <w:pPr>
        <w:pStyle w:val="2"/>
        <w:spacing w:before="0" w:after="0" w:line="560" w:lineRule="exact"/>
        <w:rPr>
          <w:rFonts w:ascii="楷体_GB2312" w:eastAsia="楷体_GB2312" w:hAnsi="楷体_GB2312" w:cs="楷体_GB2312"/>
          <w:color w:val="000000" w:themeColor="text1"/>
        </w:rPr>
      </w:pPr>
      <w:bookmarkStart w:id="2" w:name="_Toc54185904"/>
      <w:bookmarkStart w:id="3" w:name="_Toc88645341"/>
      <w:bookmarkStart w:id="4" w:name="_Toc54503006"/>
      <w:bookmarkStart w:id="5" w:name="_Toc54853153"/>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发展成效</w:t>
      </w:r>
      <w:bookmarkEnd w:id="2"/>
      <w:bookmarkEnd w:id="3"/>
      <w:bookmarkEnd w:id="4"/>
      <w:bookmarkEnd w:id="5"/>
    </w:p>
    <w:p w:rsidR="00FE16C4" w:rsidRDefault="00054ED1">
      <w:pPr>
        <w:spacing w:line="560" w:lineRule="exact"/>
        <w:ind w:firstLine="640"/>
        <w:rPr>
          <w:rFonts w:eastAsia="方正仿宋_GBK" w:cs="Times New Roman"/>
          <w:color w:val="000000" w:themeColor="text1"/>
          <w:spacing w:val="-6"/>
          <w:szCs w:val="32"/>
        </w:rPr>
      </w:pPr>
      <w:r>
        <w:rPr>
          <w:rFonts w:eastAsia="方正仿宋_GBK" w:cs="Times New Roman" w:hint="eastAsia"/>
          <w:color w:val="000000" w:themeColor="text1"/>
          <w:szCs w:val="32"/>
        </w:rPr>
        <w:t>“十三五”以来，</w:t>
      </w:r>
      <w:r>
        <w:rPr>
          <w:rFonts w:eastAsia="方正仿宋_GBK" w:cs="Times New Roman" w:hint="eastAsia"/>
          <w:color w:val="000000" w:themeColor="text1"/>
          <w:spacing w:val="-6"/>
          <w:szCs w:val="32"/>
        </w:rPr>
        <w:t>全县坚持以习近平新时代中国特色社会主义思想为指导，深入贯彻实施乡村振兴战略，胜利完成“十三五”农业规划目标任务，高水平全面建成小康社会取得决定性成就，为开启农业农村现代化建设奠定了坚实基础。</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脱贫攻坚成效明显。“十三五”以来，全县</w:t>
      </w:r>
      <w:r>
        <w:rPr>
          <w:rFonts w:eastAsia="方正仿宋_GBK" w:cs="Times New Roman"/>
          <w:color w:val="000000" w:themeColor="text1"/>
          <w:szCs w:val="32"/>
        </w:rPr>
        <w:t>坚持</w:t>
      </w:r>
      <w:r>
        <w:rPr>
          <w:rFonts w:eastAsia="方正仿宋_GBK" w:cs="Times New Roman"/>
          <w:color w:val="000000" w:themeColor="text1"/>
          <w:szCs w:val="32"/>
        </w:rPr>
        <w:t>“</w:t>
      </w:r>
      <w:r>
        <w:rPr>
          <w:rFonts w:eastAsia="方正仿宋_GBK" w:cs="Times New Roman"/>
          <w:color w:val="000000" w:themeColor="text1"/>
          <w:szCs w:val="32"/>
        </w:rPr>
        <w:t>精准扶贫、精准脱贫</w:t>
      </w:r>
      <w:r>
        <w:rPr>
          <w:rFonts w:eastAsia="方正仿宋_GBK" w:cs="Times New Roman"/>
          <w:color w:val="000000" w:themeColor="text1"/>
          <w:szCs w:val="32"/>
        </w:rPr>
        <w:t>”</w:t>
      </w:r>
      <w:r>
        <w:rPr>
          <w:rFonts w:eastAsia="方正仿宋_GBK" w:cs="Times New Roman"/>
          <w:color w:val="000000" w:themeColor="text1"/>
          <w:szCs w:val="32"/>
        </w:rPr>
        <w:t>基本方略，牢牢锁定</w:t>
      </w:r>
      <w:r>
        <w:rPr>
          <w:rFonts w:eastAsia="方正仿宋_GBK" w:cs="Times New Roman"/>
          <w:color w:val="000000" w:themeColor="text1"/>
          <w:szCs w:val="32"/>
        </w:rPr>
        <w:t>“</w:t>
      </w:r>
      <w:r>
        <w:rPr>
          <w:rFonts w:eastAsia="方正仿宋_GBK" w:cs="Times New Roman"/>
          <w:color w:val="000000" w:themeColor="text1"/>
          <w:szCs w:val="32"/>
        </w:rPr>
        <w:t>低收入人口脱贫、经济薄弱村增收和片区面貌改善</w:t>
      </w:r>
      <w:r>
        <w:rPr>
          <w:rFonts w:eastAsia="方正仿宋_GBK" w:cs="Times New Roman"/>
          <w:color w:val="000000" w:themeColor="text1"/>
          <w:szCs w:val="32"/>
        </w:rPr>
        <w:t>”</w:t>
      </w:r>
      <w:r>
        <w:rPr>
          <w:rFonts w:eastAsia="方正仿宋_GBK" w:cs="Times New Roman"/>
          <w:color w:val="000000" w:themeColor="text1"/>
          <w:szCs w:val="32"/>
        </w:rPr>
        <w:t>三大重点任务，突出抓好产业扶持和项目带动，推动各类扶贫政策举措落地落实，取得阶段性成效。</w:t>
      </w:r>
      <w:r>
        <w:rPr>
          <w:rFonts w:eastAsia="方正仿宋_GBK" w:cs="Times New Roman" w:hint="eastAsia"/>
          <w:color w:val="000000" w:themeColor="text1"/>
          <w:szCs w:val="32"/>
        </w:rPr>
        <w:t>累计统筹整合</w:t>
      </w:r>
      <w:r>
        <w:rPr>
          <w:rFonts w:eastAsia="方正仿宋_GBK" w:cs="Times New Roman" w:hint="eastAsia"/>
          <w:color w:val="000000" w:themeColor="text1"/>
          <w:szCs w:val="32"/>
        </w:rPr>
        <w:t>10.4</w:t>
      </w:r>
      <w:r>
        <w:rPr>
          <w:rFonts w:eastAsia="方正仿宋_GBK" w:cs="Times New Roman" w:hint="eastAsia"/>
          <w:color w:val="000000" w:themeColor="text1"/>
          <w:szCs w:val="32"/>
        </w:rPr>
        <w:t>亿元资金用于脱贫攻坚，</w:t>
      </w:r>
      <w:r>
        <w:rPr>
          <w:rFonts w:eastAsia="方正仿宋_GBK" w:cs="Times New Roman" w:hint="eastAsia"/>
          <w:color w:val="000000" w:themeColor="text1"/>
          <w:szCs w:val="32"/>
        </w:rPr>
        <w:t>11.1</w:t>
      </w:r>
      <w:r>
        <w:rPr>
          <w:rFonts w:eastAsia="方正仿宋_GBK" w:cs="Times New Roman" w:hint="eastAsia"/>
          <w:color w:val="000000" w:themeColor="text1"/>
          <w:szCs w:val="32"/>
        </w:rPr>
        <w:t>万低收入人口和</w:t>
      </w:r>
      <w:r>
        <w:rPr>
          <w:rFonts w:eastAsia="方正仿宋_GBK" w:cs="Times New Roman" w:hint="eastAsia"/>
          <w:color w:val="000000" w:themeColor="text1"/>
          <w:szCs w:val="32"/>
        </w:rPr>
        <w:t>58</w:t>
      </w:r>
      <w:r>
        <w:rPr>
          <w:rFonts w:eastAsia="方正仿宋_GBK" w:cs="Times New Roman" w:hint="eastAsia"/>
          <w:color w:val="000000" w:themeColor="text1"/>
          <w:szCs w:val="32"/>
        </w:rPr>
        <w:t>个省定经济薄弱村达标出列，顺利退出</w:t>
      </w:r>
      <w:r>
        <w:rPr>
          <w:rFonts w:eastAsia="方正仿宋_GBK" w:cs="Times New Roman" w:hint="eastAsia"/>
          <w:color w:val="000000" w:themeColor="text1"/>
          <w:szCs w:val="32"/>
        </w:rPr>
        <w:t>省重点帮扶县行列。</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重要农产品稳步生产。</w:t>
      </w:r>
      <w:r>
        <w:rPr>
          <w:rFonts w:eastAsia="方正仿宋_GBK" w:cs="Times New Roman" w:hint="eastAsia"/>
          <w:color w:val="000000" w:themeColor="text1"/>
          <w:szCs w:val="32"/>
        </w:rPr>
        <w:t>2020</w:t>
      </w:r>
      <w:r>
        <w:rPr>
          <w:rFonts w:eastAsia="方正仿宋_GBK" w:cs="Times New Roman" w:hint="eastAsia"/>
          <w:color w:val="000000" w:themeColor="text1"/>
          <w:szCs w:val="32"/>
        </w:rPr>
        <w:t>年，全县粮食播种面积</w:t>
      </w:r>
      <w:r>
        <w:rPr>
          <w:rFonts w:eastAsia="方正仿宋_GBK" w:cs="Times New Roman" w:hint="eastAsia"/>
          <w:color w:val="000000" w:themeColor="text1"/>
          <w:szCs w:val="32"/>
        </w:rPr>
        <w:t>144.57</w:t>
      </w:r>
      <w:r>
        <w:rPr>
          <w:rFonts w:eastAsia="方正仿宋_GBK" w:cs="Times New Roman" w:hint="eastAsia"/>
          <w:color w:val="000000" w:themeColor="text1"/>
          <w:szCs w:val="32"/>
        </w:rPr>
        <w:t>万亩、油料播种面积</w:t>
      </w:r>
      <w:r>
        <w:rPr>
          <w:rFonts w:eastAsia="方正仿宋_GBK" w:cs="Times New Roman" w:hint="eastAsia"/>
          <w:color w:val="000000" w:themeColor="text1"/>
          <w:szCs w:val="32"/>
        </w:rPr>
        <w:t>3.39</w:t>
      </w:r>
      <w:r>
        <w:rPr>
          <w:rFonts w:eastAsia="方正仿宋_GBK" w:cs="Times New Roman" w:hint="eastAsia"/>
          <w:color w:val="000000" w:themeColor="text1"/>
          <w:szCs w:val="32"/>
        </w:rPr>
        <w:t>万亩、蔬菜（含菜用瓜）面积</w:t>
      </w:r>
      <w:r>
        <w:rPr>
          <w:rFonts w:eastAsia="方正仿宋_GBK" w:cs="Times New Roman" w:hint="eastAsia"/>
          <w:color w:val="000000" w:themeColor="text1"/>
          <w:szCs w:val="32"/>
        </w:rPr>
        <w:t>30.5</w:t>
      </w:r>
      <w:r>
        <w:rPr>
          <w:rFonts w:eastAsia="方正仿宋_GBK" w:cs="Times New Roman" w:hint="eastAsia"/>
          <w:color w:val="000000" w:themeColor="text1"/>
          <w:szCs w:val="32"/>
        </w:rPr>
        <w:t>万亩。粮食总产量</w:t>
      </w:r>
      <w:r>
        <w:rPr>
          <w:rFonts w:eastAsia="方正仿宋_GBK" w:cs="Times New Roman" w:hint="eastAsia"/>
          <w:color w:val="000000" w:themeColor="text1"/>
          <w:szCs w:val="32"/>
        </w:rPr>
        <w:t>64.39</w:t>
      </w:r>
      <w:r>
        <w:rPr>
          <w:rFonts w:eastAsia="方正仿宋_GBK" w:cs="Times New Roman" w:hint="eastAsia"/>
          <w:color w:val="000000" w:themeColor="text1"/>
          <w:szCs w:val="32"/>
        </w:rPr>
        <w:t>万吨，年产各类优质蔬菜</w:t>
      </w:r>
      <w:r>
        <w:rPr>
          <w:rFonts w:eastAsia="方正仿宋_GBK" w:cs="Times New Roman" w:hint="eastAsia"/>
          <w:color w:val="000000" w:themeColor="text1"/>
          <w:szCs w:val="32"/>
        </w:rPr>
        <w:t>37.53</w:t>
      </w:r>
      <w:r>
        <w:rPr>
          <w:rFonts w:eastAsia="方正仿宋_GBK" w:cs="Times New Roman" w:hint="eastAsia"/>
          <w:color w:val="000000" w:themeColor="text1"/>
          <w:szCs w:val="32"/>
        </w:rPr>
        <w:t>万吨。</w:t>
      </w:r>
      <w:r>
        <w:rPr>
          <w:rFonts w:eastAsia="方正仿宋_GBK" w:cs="Times New Roman" w:hint="eastAsia"/>
          <w:color w:val="000000" w:themeColor="text1"/>
          <w:szCs w:val="32"/>
        </w:rPr>
        <w:t>2020</w:t>
      </w:r>
      <w:r>
        <w:rPr>
          <w:rFonts w:eastAsia="方正仿宋_GBK" w:cs="Times New Roman" w:hint="eastAsia"/>
          <w:color w:val="000000" w:themeColor="text1"/>
          <w:szCs w:val="32"/>
        </w:rPr>
        <w:t>年，全县生猪出栏</w:t>
      </w:r>
      <w:r>
        <w:rPr>
          <w:rFonts w:eastAsia="方正仿宋_GBK" w:cs="Times New Roman" w:hint="eastAsia"/>
          <w:color w:val="000000" w:themeColor="text1"/>
          <w:szCs w:val="32"/>
        </w:rPr>
        <w:t>38.05</w:t>
      </w:r>
      <w:r>
        <w:rPr>
          <w:rFonts w:eastAsia="方正仿宋_GBK" w:cs="Times New Roman" w:hint="eastAsia"/>
          <w:color w:val="000000" w:themeColor="text1"/>
          <w:szCs w:val="32"/>
        </w:rPr>
        <w:t>万头，同比增加</w:t>
      </w:r>
      <w:r>
        <w:rPr>
          <w:rFonts w:eastAsia="方正仿宋_GBK" w:cs="Times New Roman" w:hint="eastAsia"/>
          <w:color w:val="000000" w:themeColor="text1"/>
          <w:szCs w:val="32"/>
        </w:rPr>
        <w:t>0.85%</w:t>
      </w:r>
      <w:r>
        <w:rPr>
          <w:rFonts w:eastAsia="方正仿宋_GBK" w:cs="Times New Roman" w:hint="eastAsia"/>
          <w:color w:val="000000" w:themeColor="text1"/>
          <w:szCs w:val="32"/>
        </w:rPr>
        <w:t>；家禽出栏</w:t>
      </w:r>
      <w:r>
        <w:rPr>
          <w:rFonts w:eastAsia="方正仿宋_GBK" w:cs="Times New Roman" w:hint="eastAsia"/>
          <w:color w:val="000000" w:themeColor="text1"/>
          <w:szCs w:val="32"/>
        </w:rPr>
        <w:t>1061.83</w:t>
      </w:r>
      <w:r>
        <w:rPr>
          <w:rFonts w:eastAsia="方正仿宋_GBK" w:cs="Times New Roman" w:hint="eastAsia"/>
          <w:color w:val="000000" w:themeColor="text1"/>
          <w:szCs w:val="32"/>
        </w:rPr>
        <w:t>万只，同比增加</w:t>
      </w:r>
      <w:r>
        <w:rPr>
          <w:rFonts w:eastAsia="方正仿宋_GBK" w:cs="Times New Roman" w:hint="eastAsia"/>
          <w:color w:val="000000" w:themeColor="text1"/>
          <w:szCs w:val="32"/>
        </w:rPr>
        <w:t>57.20%</w:t>
      </w:r>
      <w:r>
        <w:rPr>
          <w:rFonts w:eastAsia="方正仿宋_GBK" w:cs="Times New Roman" w:hint="eastAsia"/>
          <w:color w:val="000000" w:themeColor="text1"/>
          <w:szCs w:val="32"/>
        </w:rPr>
        <w:t>；禽肉产量</w:t>
      </w:r>
      <w:r>
        <w:rPr>
          <w:rFonts w:eastAsia="方正仿宋_GBK" w:cs="Times New Roman" w:hint="eastAsia"/>
          <w:color w:val="000000" w:themeColor="text1"/>
          <w:szCs w:val="32"/>
        </w:rPr>
        <w:t>17420</w:t>
      </w:r>
      <w:r>
        <w:rPr>
          <w:rFonts w:eastAsia="方正仿宋_GBK" w:cs="Times New Roman" w:hint="eastAsia"/>
          <w:color w:val="000000" w:themeColor="text1"/>
          <w:szCs w:val="32"/>
        </w:rPr>
        <w:t>吨，较上年增加</w:t>
      </w:r>
      <w:r>
        <w:rPr>
          <w:rFonts w:eastAsia="方正仿宋_GBK" w:cs="Times New Roman" w:hint="eastAsia"/>
          <w:color w:val="000000" w:themeColor="text1"/>
          <w:szCs w:val="32"/>
        </w:rPr>
        <w:t>56.57%</w:t>
      </w:r>
      <w:r>
        <w:rPr>
          <w:rFonts w:eastAsia="方正仿宋_GBK" w:cs="Times New Roman" w:hint="eastAsia"/>
          <w:color w:val="000000" w:themeColor="text1"/>
          <w:szCs w:val="32"/>
        </w:rPr>
        <w:t>；年产各类优质水产品</w:t>
      </w:r>
      <w:r>
        <w:rPr>
          <w:rFonts w:eastAsia="方正仿宋_GBK" w:cs="Times New Roman" w:hint="eastAsia"/>
          <w:color w:val="000000" w:themeColor="text1"/>
          <w:szCs w:val="32"/>
        </w:rPr>
        <w:t>9.5</w:t>
      </w:r>
      <w:r>
        <w:rPr>
          <w:rFonts w:eastAsia="方正仿宋_GBK" w:cs="Times New Roman" w:hint="eastAsia"/>
          <w:color w:val="000000" w:themeColor="text1"/>
          <w:szCs w:val="32"/>
        </w:rPr>
        <w:t>万吨。</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特色主导产业高效发展。“十三五”以来，全县初步形成省</w:t>
      </w:r>
      <w:r>
        <w:rPr>
          <w:rFonts w:eastAsia="方正仿宋_GBK" w:cs="Times New Roman" w:hint="eastAsia"/>
          <w:color w:val="000000" w:themeColor="text1"/>
          <w:szCs w:val="32"/>
        </w:rPr>
        <w:lastRenderedPageBreak/>
        <w:t>道</w:t>
      </w:r>
      <w:r>
        <w:rPr>
          <w:rFonts w:eastAsia="方正仿宋_GBK" w:cs="Times New Roman" w:hint="eastAsia"/>
          <w:color w:val="000000" w:themeColor="text1"/>
          <w:szCs w:val="32"/>
        </w:rPr>
        <w:t>245</w:t>
      </w:r>
      <w:r>
        <w:rPr>
          <w:rFonts w:eastAsia="方正仿宋_GBK" w:cs="Times New Roman" w:hint="eastAsia"/>
          <w:color w:val="000000" w:themeColor="text1"/>
          <w:szCs w:val="32"/>
        </w:rPr>
        <w:t>、</w:t>
      </w:r>
      <w:r>
        <w:rPr>
          <w:rFonts w:eastAsia="方正仿宋_GBK" w:cs="Times New Roman" w:hint="eastAsia"/>
          <w:color w:val="000000" w:themeColor="text1"/>
          <w:szCs w:val="32"/>
        </w:rPr>
        <w:t>330</w:t>
      </w:r>
      <w:r>
        <w:rPr>
          <w:rFonts w:eastAsia="方正仿宋_GBK" w:cs="Times New Roman" w:hint="eastAsia"/>
          <w:color w:val="000000" w:themeColor="text1"/>
          <w:szCs w:val="32"/>
        </w:rPr>
        <w:t>、</w:t>
      </w:r>
      <w:r>
        <w:rPr>
          <w:rFonts w:eastAsia="方正仿宋_GBK" w:cs="Times New Roman" w:hint="eastAsia"/>
          <w:color w:val="000000" w:themeColor="text1"/>
          <w:szCs w:val="32"/>
        </w:rPr>
        <w:t>325</w:t>
      </w:r>
      <w:r>
        <w:rPr>
          <w:rFonts w:eastAsia="方正仿宋_GBK" w:cs="Times New Roman" w:hint="eastAsia"/>
          <w:color w:val="000000" w:themeColor="text1"/>
          <w:szCs w:val="32"/>
        </w:rPr>
        <w:t>沿线及爱园、卢集两镇的“三带两片”精品果业产业</w:t>
      </w:r>
      <w:r>
        <w:rPr>
          <w:rFonts w:eastAsia="方正仿宋_GBK" w:cs="Times New Roman" w:hint="eastAsia"/>
          <w:color w:val="000000" w:themeColor="text1"/>
          <w:szCs w:val="32"/>
        </w:rPr>
        <w:t>6</w:t>
      </w:r>
      <w:r>
        <w:rPr>
          <w:rFonts w:eastAsia="方正仿宋_GBK" w:cs="Times New Roman" w:hint="eastAsia"/>
          <w:color w:val="000000" w:themeColor="text1"/>
          <w:szCs w:val="32"/>
        </w:rPr>
        <w:t>万亩；引导发展工厂化食用菌、菌蔬果渔等循环产业设施绿色蔬菜</w:t>
      </w:r>
      <w:r>
        <w:rPr>
          <w:rFonts w:eastAsia="方正仿宋_GBK" w:cs="Times New Roman" w:hint="eastAsia"/>
          <w:color w:val="000000" w:themeColor="text1"/>
          <w:szCs w:val="32"/>
        </w:rPr>
        <w:t>18</w:t>
      </w:r>
      <w:r>
        <w:rPr>
          <w:rFonts w:eastAsia="方正仿宋_GBK" w:cs="Times New Roman" w:hint="eastAsia"/>
          <w:color w:val="000000" w:themeColor="text1"/>
          <w:szCs w:val="32"/>
        </w:rPr>
        <w:t>万亩；指导青虾养殖，稻渔、稻虾、稻蟹综合种养等设施渔业</w:t>
      </w:r>
      <w:r>
        <w:rPr>
          <w:rFonts w:eastAsia="方正仿宋_GBK" w:cs="Times New Roman" w:hint="eastAsia"/>
          <w:color w:val="000000" w:themeColor="text1"/>
          <w:szCs w:val="32"/>
        </w:rPr>
        <w:t>10</w:t>
      </w:r>
      <w:r>
        <w:rPr>
          <w:rFonts w:eastAsia="方正仿宋_GBK" w:cs="Times New Roman" w:hint="eastAsia"/>
          <w:color w:val="000000" w:themeColor="text1"/>
          <w:szCs w:val="32"/>
        </w:rPr>
        <w:t>万亩。</w:t>
      </w:r>
      <w:r>
        <w:rPr>
          <w:rFonts w:eastAsia="方正仿宋_GBK" w:cs="Times New Roman" w:hint="eastAsia"/>
          <w:color w:val="000000" w:themeColor="text1"/>
          <w:szCs w:val="32"/>
        </w:rPr>
        <w:t>2020</w:t>
      </w:r>
      <w:r>
        <w:rPr>
          <w:rFonts w:eastAsia="方正仿宋_GBK" w:cs="Times New Roman" w:hint="eastAsia"/>
          <w:color w:val="000000" w:themeColor="text1"/>
          <w:szCs w:val="32"/>
        </w:rPr>
        <w:t>年，全县</w:t>
      </w:r>
      <w:r>
        <w:rPr>
          <w:rFonts w:eastAsia="方正仿宋_GBK" w:cs="Times New Roman"/>
          <w:color w:val="000000" w:themeColor="text1"/>
          <w:szCs w:val="32"/>
        </w:rPr>
        <w:t>新建</w:t>
      </w:r>
      <w:r>
        <w:rPr>
          <w:rFonts w:eastAsia="方正仿宋_GBK" w:cs="Times New Roman"/>
          <w:color w:val="000000" w:themeColor="text1"/>
          <w:szCs w:val="32"/>
        </w:rPr>
        <w:t>2000</w:t>
      </w:r>
      <w:r>
        <w:rPr>
          <w:rFonts w:eastAsia="方正仿宋_GBK" w:cs="Times New Roman"/>
          <w:color w:val="000000" w:themeColor="text1"/>
          <w:szCs w:val="32"/>
        </w:rPr>
        <w:t>亩以上高效农业单品基地</w:t>
      </w:r>
      <w:r>
        <w:rPr>
          <w:rFonts w:eastAsia="方正仿宋_GBK" w:cs="Times New Roman"/>
          <w:color w:val="000000" w:themeColor="text1"/>
          <w:szCs w:val="32"/>
        </w:rPr>
        <w:t>31</w:t>
      </w:r>
      <w:r>
        <w:rPr>
          <w:rFonts w:eastAsia="方正仿宋_GBK" w:cs="Times New Roman"/>
          <w:color w:val="000000" w:themeColor="text1"/>
          <w:szCs w:val="32"/>
        </w:rPr>
        <w:t>个，高标准农田比重提升至</w:t>
      </w:r>
      <w:r>
        <w:rPr>
          <w:rFonts w:eastAsia="方正仿宋_GBK" w:cs="Times New Roman"/>
          <w:color w:val="000000" w:themeColor="text1"/>
          <w:szCs w:val="32"/>
        </w:rPr>
        <w:t>71%</w:t>
      </w:r>
      <w:r>
        <w:rPr>
          <w:rFonts w:eastAsia="方正仿宋_GBK" w:cs="Times New Roman"/>
          <w:color w:val="000000" w:themeColor="text1"/>
          <w:szCs w:val="32"/>
        </w:rPr>
        <w:t>。新增新型农业经营主体</w:t>
      </w:r>
      <w:r>
        <w:rPr>
          <w:rFonts w:eastAsia="方正仿宋_GBK" w:cs="Times New Roman"/>
          <w:color w:val="000000" w:themeColor="text1"/>
          <w:szCs w:val="32"/>
        </w:rPr>
        <w:t>170</w:t>
      </w:r>
      <w:r>
        <w:rPr>
          <w:rFonts w:eastAsia="方正仿宋_GBK" w:cs="Times New Roman"/>
          <w:color w:val="000000" w:themeColor="text1"/>
          <w:szCs w:val="32"/>
        </w:rPr>
        <w:t>家，农业适度规模经营比重达</w:t>
      </w:r>
      <w:r>
        <w:rPr>
          <w:rFonts w:eastAsia="方正仿宋_GBK" w:cs="Times New Roman"/>
          <w:color w:val="000000" w:themeColor="text1"/>
          <w:szCs w:val="32"/>
        </w:rPr>
        <w:t>71%</w:t>
      </w:r>
      <w:r>
        <w:rPr>
          <w:rFonts w:eastAsia="方正仿宋_GBK" w:cs="Times New Roman"/>
          <w:color w:val="000000" w:themeColor="text1"/>
          <w:szCs w:val="32"/>
        </w:rPr>
        <w:t>，创成首批国家现代农业产业园、国家农村产业融合发展示范园。创立启用</w:t>
      </w:r>
      <w:r>
        <w:rPr>
          <w:rFonts w:eastAsia="方正仿宋_GBK" w:cs="Times New Roman" w:hint="eastAsia"/>
          <w:color w:val="000000" w:themeColor="text1"/>
          <w:szCs w:val="32"/>
        </w:rPr>
        <w:t>“</w:t>
      </w:r>
      <w:r>
        <w:rPr>
          <w:rFonts w:eastAsia="方正仿宋_GBK" w:cs="Times New Roman"/>
          <w:color w:val="000000" w:themeColor="text1"/>
          <w:szCs w:val="32"/>
        </w:rPr>
        <w:t>食在泗阳</w:t>
      </w:r>
      <w:r>
        <w:rPr>
          <w:rFonts w:eastAsia="方正仿宋_GBK" w:cs="Times New Roman" w:hint="eastAsia"/>
          <w:color w:val="000000" w:themeColor="text1"/>
          <w:szCs w:val="32"/>
        </w:rPr>
        <w:t>”</w:t>
      </w:r>
      <w:r>
        <w:rPr>
          <w:rFonts w:eastAsia="方正仿宋_GBK" w:cs="Times New Roman"/>
          <w:color w:val="000000" w:themeColor="text1"/>
          <w:szCs w:val="32"/>
        </w:rPr>
        <w:t>区域公用品牌，新增国家地理标志农产品</w:t>
      </w:r>
      <w:r>
        <w:rPr>
          <w:rFonts w:eastAsia="方正仿宋_GBK" w:cs="Times New Roman"/>
          <w:color w:val="000000" w:themeColor="text1"/>
          <w:szCs w:val="32"/>
        </w:rPr>
        <w:t>4</w:t>
      </w:r>
      <w:r>
        <w:rPr>
          <w:rFonts w:eastAsia="方正仿宋_GBK" w:cs="Times New Roman"/>
          <w:color w:val="000000" w:themeColor="text1"/>
          <w:szCs w:val="32"/>
        </w:rPr>
        <w:t>个</w:t>
      </w:r>
      <w:r>
        <w:rPr>
          <w:rFonts w:eastAsia="方正仿宋_GBK" w:cs="Times New Roman"/>
          <w:color w:val="000000" w:themeColor="text1"/>
          <w:szCs w:val="32"/>
        </w:rPr>
        <w:t>，绿色优质农产品比重超过</w:t>
      </w:r>
      <w:r>
        <w:rPr>
          <w:rFonts w:eastAsia="方正仿宋_GBK" w:cs="Times New Roman"/>
          <w:color w:val="000000" w:themeColor="text1"/>
          <w:szCs w:val="32"/>
        </w:rPr>
        <w:t>80%</w:t>
      </w:r>
      <w:r>
        <w:rPr>
          <w:rFonts w:eastAsia="方正仿宋_GBK" w:cs="Times New Roman"/>
          <w:color w:val="000000" w:themeColor="text1"/>
          <w:szCs w:val="32"/>
        </w:rPr>
        <w:t>。</w:t>
      </w:r>
      <w:r>
        <w:rPr>
          <w:rFonts w:eastAsia="方正仿宋_GBK" w:cs="Times New Roman" w:hint="eastAsia"/>
          <w:color w:val="000000" w:themeColor="text1"/>
          <w:szCs w:val="32"/>
        </w:rPr>
        <w:t>全县坚持推动“龙头企业</w:t>
      </w:r>
      <w:r>
        <w:rPr>
          <w:rFonts w:eastAsia="方正仿宋_GBK" w:cs="Times New Roman" w:hint="eastAsia"/>
          <w:color w:val="000000" w:themeColor="text1"/>
          <w:szCs w:val="32"/>
        </w:rPr>
        <w:t>+</w:t>
      </w:r>
      <w:r>
        <w:rPr>
          <w:rFonts w:eastAsia="方正仿宋_GBK" w:cs="Times New Roman" w:hint="eastAsia"/>
          <w:color w:val="000000" w:themeColor="text1"/>
          <w:szCs w:val="32"/>
        </w:rPr>
        <w:t>基地”的结构调整模式，培育出</w:t>
      </w:r>
      <w:r>
        <w:rPr>
          <w:rFonts w:eastAsia="方正仿宋_GBK" w:cs="Times New Roman" w:hint="eastAsia"/>
          <w:color w:val="000000" w:themeColor="text1"/>
          <w:szCs w:val="32"/>
        </w:rPr>
        <w:t>40</w:t>
      </w:r>
      <w:r>
        <w:rPr>
          <w:rFonts w:eastAsia="方正仿宋_GBK" w:cs="Times New Roman" w:hint="eastAsia"/>
          <w:color w:val="000000" w:themeColor="text1"/>
          <w:szCs w:val="32"/>
        </w:rPr>
        <w:t>多家水饺企业，同时新引进味富、大林、浙小卤等农产品精深加工企业</w:t>
      </w:r>
      <w:r>
        <w:rPr>
          <w:rFonts w:eastAsia="方正仿宋_GBK" w:cs="Times New Roman" w:hint="eastAsia"/>
          <w:color w:val="000000" w:themeColor="text1"/>
          <w:szCs w:val="32"/>
        </w:rPr>
        <w:t>10</w:t>
      </w:r>
      <w:r>
        <w:rPr>
          <w:rFonts w:eastAsia="方正仿宋_GBK" w:cs="Times New Roman" w:hint="eastAsia"/>
          <w:color w:val="000000" w:themeColor="text1"/>
          <w:szCs w:val="32"/>
        </w:rPr>
        <w:t>家，华绿生物科技跻身国家级农业龙头企业。农业产值结构更加优化，农产品加工业与农业总产值比例达</w:t>
      </w:r>
      <w:r>
        <w:rPr>
          <w:rFonts w:eastAsia="方正仿宋_GBK" w:cs="Times New Roman" w:hint="eastAsia"/>
          <w:color w:val="000000" w:themeColor="text1"/>
          <w:szCs w:val="32"/>
        </w:rPr>
        <w:t>3.2</w:t>
      </w:r>
      <w:r>
        <w:rPr>
          <w:rFonts w:eastAsia="方正仿宋_GBK" w:cs="Times New Roman" w:hint="eastAsia"/>
          <w:color w:val="000000" w:themeColor="text1"/>
          <w:szCs w:val="32"/>
        </w:rPr>
        <w:t>：</w:t>
      </w:r>
      <w:r>
        <w:rPr>
          <w:rFonts w:eastAsia="方正仿宋_GBK" w:cs="Times New Roman" w:hint="eastAsia"/>
          <w:color w:val="000000" w:themeColor="text1"/>
          <w:szCs w:val="32"/>
        </w:rPr>
        <w:t>1</w:t>
      </w:r>
      <w:r>
        <w:rPr>
          <w:rFonts w:eastAsia="方正仿宋_GBK" w:cs="Times New Roman" w:hint="eastAsia"/>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农村环境美丽宜居。“十三五”以来，全县累计建成美丽宜居村庄</w:t>
      </w:r>
      <w:r>
        <w:rPr>
          <w:rFonts w:eastAsia="方正仿宋_GBK" w:cs="Times New Roman" w:hint="eastAsia"/>
          <w:color w:val="000000" w:themeColor="text1"/>
          <w:szCs w:val="32"/>
        </w:rPr>
        <w:t>120</w:t>
      </w:r>
      <w:r>
        <w:rPr>
          <w:rFonts w:eastAsia="方正仿宋_GBK" w:cs="Times New Roman" w:hint="eastAsia"/>
          <w:color w:val="000000" w:themeColor="text1"/>
          <w:szCs w:val="32"/>
        </w:rPr>
        <w:t>个，</w:t>
      </w:r>
      <w:r>
        <w:rPr>
          <w:rFonts w:eastAsia="方正仿宋_GBK" w:cs="Times New Roman"/>
          <w:color w:val="000000" w:themeColor="text1"/>
          <w:szCs w:val="32"/>
        </w:rPr>
        <w:t>八堡、薛嘴等</w:t>
      </w:r>
      <w:r>
        <w:rPr>
          <w:rFonts w:eastAsia="方正仿宋_GBK" w:cs="Times New Roman" w:hint="eastAsia"/>
          <w:color w:val="000000" w:themeColor="text1"/>
          <w:szCs w:val="32"/>
        </w:rPr>
        <w:t>5</w:t>
      </w:r>
      <w:r>
        <w:rPr>
          <w:rFonts w:eastAsia="方正仿宋_GBK" w:cs="Times New Roman"/>
          <w:color w:val="000000" w:themeColor="text1"/>
          <w:szCs w:val="32"/>
        </w:rPr>
        <w:t>个村庄入选省级特色田园乡村试点，</w:t>
      </w:r>
      <w:r>
        <w:rPr>
          <w:rFonts w:eastAsia="方正仿宋_GBK" w:cs="Times New Roman" w:hint="eastAsia"/>
          <w:color w:val="000000" w:themeColor="text1"/>
          <w:szCs w:val="32"/>
        </w:rPr>
        <w:t>具有地方特色的农村田园风貌愈加彰显。农房改善三年行动计划圆满收官，累计建成农房项目</w:t>
      </w:r>
      <w:r>
        <w:rPr>
          <w:rFonts w:eastAsia="方正仿宋_GBK" w:cs="Times New Roman" w:hint="eastAsia"/>
          <w:color w:val="000000" w:themeColor="text1"/>
          <w:szCs w:val="32"/>
        </w:rPr>
        <w:t>42</w:t>
      </w:r>
      <w:r>
        <w:rPr>
          <w:rFonts w:eastAsia="方正仿宋_GBK" w:cs="Times New Roman" w:hint="eastAsia"/>
          <w:color w:val="000000" w:themeColor="text1"/>
          <w:szCs w:val="32"/>
        </w:rPr>
        <w:t>个、搬迁</w:t>
      </w:r>
      <w:r>
        <w:rPr>
          <w:rFonts w:eastAsia="方正仿宋_GBK" w:cs="Times New Roman" w:hint="eastAsia"/>
          <w:color w:val="000000" w:themeColor="text1"/>
          <w:szCs w:val="32"/>
        </w:rPr>
        <w:t>3.3</w:t>
      </w:r>
      <w:r>
        <w:rPr>
          <w:rFonts w:eastAsia="方正仿宋_GBK" w:cs="Times New Roman" w:hint="eastAsia"/>
          <w:color w:val="000000" w:themeColor="text1"/>
          <w:szCs w:val="32"/>
        </w:rPr>
        <w:t>万户。实施区域供水和农村饮水安全巩固提</w:t>
      </w:r>
      <w:r>
        <w:rPr>
          <w:rFonts w:eastAsia="方正仿宋_GBK" w:cs="Times New Roman" w:hint="eastAsia"/>
          <w:color w:val="000000" w:themeColor="text1"/>
          <w:szCs w:val="32"/>
        </w:rPr>
        <w:t>升工程，农村供水通村率、达户率均达</w:t>
      </w:r>
      <w:r>
        <w:rPr>
          <w:rFonts w:eastAsia="方正仿宋_GBK" w:cs="Times New Roman" w:hint="eastAsia"/>
          <w:color w:val="000000" w:themeColor="text1"/>
          <w:szCs w:val="32"/>
        </w:rPr>
        <w:t>100%</w:t>
      </w:r>
      <w:r>
        <w:rPr>
          <w:rFonts w:eastAsia="方正仿宋_GBK" w:cs="Times New Roman" w:hint="eastAsia"/>
          <w:color w:val="000000" w:themeColor="text1"/>
          <w:szCs w:val="32"/>
        </w:rPr>
        <w:t>。深入开展农村人居环境整治行动，打好“厕所革命”、农村生活垃圾治理、污水治理三大战役，农村生活垃圾集中收运处理率</w:t>
      </w:r>
      <w:r>
        <w:rPr>
          <w:rFonts w:eastAsia="方正仿宋_GBK" w:cs="Times New Roman" w:hint="eastAsia"/>
          <w:color w:val="000000" w:themeColor="text1"/>
          <w:szCs w:val="32"/>
        </w:rPr>
        <w:t>100%</w:t>
      </w:r>
      <w:r>
        <w:rPr>
          <w:rFonts w:eastAsia="方正仿宋_GBK" w:cs="Times New Roman" w:hint="eastAsia"/>
          <w:color w:val="000000" w:themeColor="text1"/>
          <w:szCs w:val="32"/>
        </w:rPr>
        <w:t>，</w:t>
      </w:r>
      <w:r>
        <w:rPr>
          <w:rFonts w:eastAsia="方正仿宋_GBK" w:cs="Times New Roman"/>
          <w:color w:val="000000" w:themeColor="text1"/>
          <w:szCs w:val="32"/>
        </w:rPr>
        <w:t>新</w:t>
      </w:r>
      <w:r>
        <w:rPr>
          <w:rFonts w:eastAsia="方正仿宋_GBK" w:cs="Times New Roman" w:hint="eastAsia"/>
          <w:color w:val="000000" w:themeColor="text1"/>
          <w:szCs w:val="32"/>
        </w:rPr>
        <w:t>建</w:t>
      </w:r>
      <w:r>
        <w:rPr>
          <w:rFonts w:eastAsia="方正仿宋_GBK" w:cs="Times New Roman"/>
          <w:color w:val="000000" w:themeColor="text1"/>
          <w:szCs w:val="32"/>
        </w:rPr>
        <w:t>改建农村户厕</w:t>
      </w:r>
      <w:r>
        <w:rPr>
          <w:rFonts w:eastAsia="方正仿宋_GBK" w:cs="Times New Roman"/>
          <w:color w:val="000000" w:themeColor="text1"/>
          <w:szCs w:val="32"/>
        </w:rPr>
        <w:t>19.5</w:t>
      </w:r>
      <w:r>
        <w:rPr>
          <w:rFonts w:eastAsia="方正仿宋_GBK" w:cs="Times New Roman"/>
          <w:color w:val="000000" w:themeColor="text1"/>
          <w:szCs w:val="32"/>
        </w:rPr>
        <w:t>万座，</w:t>
      </w:r>
      <w:r>
        <w:rPr>
          <w:rFonts w:eastAsia="方正仿宋_GBK" w:cs="Times New Roman" w:hint="eastAsia"/>
          <w:color w:val="000000" w:themeColor="text1"/>
          <w:szCs w:val="32"/>
        </w:rPr>
        <w:t>农村无害化卫生户厕普及率达到</w:t>
      </w:r>
      <w:r>
        <w:rPr>
          <w:rFonts w:eastAsia="方正仿宋_GBK" w:cs="Times New Roman" w:hint="eastAsia"/>
          <w:color w:val="000000" w:themeColor="text1"/>
          <w:szCs w:val="32"/>
        </w:rPr>
        <w:t>96.9%</w:t>
      </w:r>
      <w:r>
        <w:rPr>
          <w:rFonts w:eastAsia="方正仿宋_GBK" w:cs="Times New Roman" w:hint="eastAsia"/>
          <w:color w:val="000000" w:themeColor="text1"/>
          <w:szCs w:val="32"/>
        </w:rPr>
        <w:t>。</w:t>
      </w:r>
      <w:r>
        <w:rPr>
          <w:rFonts w:eastAsia="方正仿宋_GBK" w:cs="Times New Roman"/>
          <w:color w:val="000000" w:themeColor="text1"/>
          <w:szCs w:val="32"/>
        </w:rPr>
        <w:t>秸秆、畜禽粪污综合利用率分别达到</w:t>
      </w:r>
      <w:r>
        <w:rPr>
          <w:rFonts w:eastAsia="方正仿宋_GBK" w:cs="Times New Roman"/>
          <w:color w:val="000000" w:themeColor="text1"/>
          <w:szCs w:val="32"/>
        </w:rPr>
        <w:t>99.8%</w:t>
      </w:r>
      <w:r>
        <w:rPr>
          <w:rFonts w:eastAsia="方正仿宋_GBK" w:cs="Times New Roman"/>
          <w:color w:val="000000" w:themeColor="text1"/>
          <w:szCs w:val="32"/>
        </w:rPr>
        <w:t>和</w:t>
      </w:r>
      <w:r>
        <w:rPr>
          <w:rFonts w:eastAsia="方正仿宋_GBK" w:cs="Times New Roman"/>
          <w:color w:val="000000" w:themeColor="text1"/>
          <w:szCs w:val="32"/>
        </w:rPr>
        <w:t>98.5%</w:t>
      </w:r>
      <w:r>
        <w:rPr>
          <w:rFonts w:eastAsia="方正仿宋_GBK" w:cs="Times New Roman"/>
          <w:color w:val="000000" w:themeColor="text1"/>
          <w:szCs w:val="32"/>
        </w:rPr>
        <w:t>。</w:t>
      </w:r>
      <w:r>
        <w:rPr>
          <w:rFonts w:eastAsia="方正仿宋_GBK" w:cs="Times New Roman" w:hint="eastAsia"/>
          <w:color w:val="000000" w:themeColor="text1"/>
          <w:szCs w:val="32"/>
        </w:rPr>
        <w:t>2020</w:t>
      </w:r>
      <w:r>
        <w:rPr>
          <w:rFonts w:eastAsia="方正仿宋_GBK" w:cs="Times New Roman" w:hint="eastAsia"/>
          <w:color w:val="000000" w:themeColor="text1"/>
          <w:szCs w:val="32"/>
        </w:rPr>
        <w:t>年完成农村公路提档升级</w:t>
      </w:r>
      <w:r>
        <w:rPr>
          <w:rFonts w:eastAsia="方正仿宋_GBK" w:cs="Times New Roman" w:hint="eastAsia"/>
          <w:color w:val="000000" w:themeColor="text1"/>
          <w:szCs w:val="32"/>
        </w:rPr>
        <w:t>396</w:t>
      </w:r>
      <w:r>
        <w:rPr>
          <w:rFonts w:eastAsia="方正仿宋_GBK" w:cs="Times New Roman" w:hint="eastAsia"/>
          <w:color w:val="000000" w:themeColor="text1"/>
          <w:szCs w:val="32"/>
        </w:rPr>
        <w:t>公里，完</w:t>
      </w:r>
      <w:r>
        <w:rPr>
          <w:rFonts w:eastAsia="方正仿宋_GBK" w:cs="Times New Roman" w:hint="eastAsia"/>
          <w:color w:val="000000" w:themeColor="text1"/>
          <w:szCs w:val="32"/>
        </w:rPr>
        <w:lastRenderedPageBreak/>
        <w:t>成农村公路安全防护</w:t>
      </w:r>
      <w:r>
        <w:rPr>
          <w:rFonts w:eastAsia="方正仿宋_GBK" w:cs="Times New Roman" w:hint="eastAsia"/>
          <w:color w:val="000000" w:themeColor="text1"/>
          <w:szCs w:val="32"/>
        </w:rPr>
        <w:t>593.2</w:t>
      </w:r>
      <w:r>
        <w:rPr>
          <w:rFonts w:eastAsia="方正仿宋_GBK" w:cs="Times New Roman" w:hint="eastAsia"/>
          <w:color w:val="000000" w:themeColor="text1"/>
          <w:szCs w:val="32"/>
        </w:rPr>
        <w:t>公里，完成公路畅返不畅整治</w:t>
      </w:r>
      <w:r>
        <w:rPr>
          <w:rFonts w:eastAsia="方正仿宋_GBK" w:cs="Times New Roman" w:hint="eastAsia"/>
          <w:color w:val="000000" w:themeColor="text1"/>
          <w:szCs w:val="32"/>
        </w:rPr>
        <w:t>23.7</w:t>
      </w:r>
      <w:r>
        <w:rPr>
          <w:rFonts w:eastAsia="方正仿宋_GBK" w:cs="Times New Roman" w:hint="eastAsia"/>
          <w:color w:val="000000" w:themeColor="text1"/>
          <w:szCs w:val="32"/>
        </w:rPr>
        <w:t>公里，行政村双车道四级公路覆盖率</w:t>
      </w:r>
      <w:r>
        <w:rPr>
          <w:rFonts w:eastAsia="方正仿宋_GBK" w:cs="Times New Roman" w:hint="eastAsia"/>
          <w:color w:val="000000" w:themeColor="text1"/>
          <w:szCs w:val="32"/>
        </w:rPr>
        <w:t>100%</w:t>
      </w:r>
      <w:r>
        <w:rPr>
          <w:rFonts w:eastAsia="方正仿宋_GBK" w:cs="Times New Roman" w:hint="eastAsia"/>
          <w:color w:val="000000" w:themeColor="text1"/>
          <w:szCs w:val="32"/>
        </w:rPr>
        <w:t>，特色田园乡村等级公路通达率</w:t>
      </w:r>
      <w:r>
        <w:rPr>
          <w:rFonts w:eastAsia="方正仿宋_GBK" w:cs="Times New Roman" w:hint="eastAsia"/>
          <w:color w:val="000000" w:themeColor="text1"/>
          <w:szCs w:val="32"/>
        </w:rPr>
        <w:t>100%</w:t>
      </w:r>
      <w:r>
        <w:rPr>
          <w:rFonts w:eastAsia="方正仿宋_GBK" w:cs="Times New Roman" w:hint="eastAsia"/>
          <w:color w:val="000000" w:themeColor="text1"/>
          <w:szCs w:val="32"/>
        </w:rPr>
        <w:t>，创成“四好农村路”省级示范县。</w:t>
      </w:r>
      <w:r>
        <w:rPr>
          <w:rFonts w:eastAsia="方正仿宋_GBK" w:cs="Times New Roman"/>
          <w:color w:val="000000" w:themeColor="text1"/>
          <w:szCs w:val="32"/>
        </w:rPr>
        <w:t>疏浚治理</w:t>
      </w:r>
      <w:r>
        <w:rPr>
          <w:rFonts w:eastAsia="方正仿宋_GBK" w:cs="Times New Roman"/>
          <w:color w:val="000000" w:themeColor="text1"/>
          <w:szCs w:val="32"/>
        </w:rPr>
        <w:t>农村河道</w:t>
      </w:r>
      <w:r>
        <w:rPr>
          <w:rFonts w:eastAsia="方正仿宋_GBK" w:cs="Times New Roman"/>
          <w:color w:val="000000" w:themeColor="text1"/>
          <w:szCs w:val="32"/>
        </w:rPr>
        <w:t>336</w:t>
      </w:r>
      <w:r>
        <w:rPr>
          <w:rFonts w:eastAsia="方正仿宋_GBK" w:cs="Times New Roman"/>
          <w:color w:val="000000" w:themeColor="text1"/>
          <w:szCs w:val="32"/>
        </w:rPr>
        <w:t>公里，拆除河湖围网</w:t>
      </w:r>
      <w:r>
        <w:rPr>
          <w:rFonts w:eastAsia="方正仿宋_GBK" w:cs="Times New Roman"/>
          <w:color w:val="000000" w:themeColor="text1"/>
          <w:szCs w:val="32"/>
        </w:rPr>
        <w:t>9</w:t>
      </w:r>
      <w:r>
        <w:rPr>
          <w:rFonts w:eastAsia="方正仿宋_GBK" w:cs="Times New Roman"/>
          <w:color w:val="000000" w:themeColor="text1"/>
          <w:szCs w:val="32"/>
        </w:rPr>
        <w:t>万亩，市考以上断面水质优</w:t>
      </w:r>
      <w:r>
        <w:rPr>
          <w:rFonts w:eastAsia="方正仿宋_GBK" w:cs="Times New Roman" w:hint="eastAsia"/>
          <w:color w:val="000000" w:themeColor="text1"/>
          <w:szCs w:val="32"/>
        </w:rPr>
        <w:t>Ⅲ</w:t>
      </w:r>
      <w:r>
        <w:rPr>
          <w:rFonts w:eastAsia="方正仿宋_GBK" w:cs="Times New Roman"/>
          <w:color w:val="000000" w:themeColor="text1"/>
          <w:szCs w:val="32"/>
        </w:rPr>
        <w:t>比例</w:t>
      </w:r>
      <w:r>
        <w:rPr>
          <w:rFonts w:eastAsia="方正仿宋_GBK" w:cs="Times New Roman"/>
          <w:color w:val="000000" w:themeColor="text1"/>
          <w:szCs w:val="32"/>
        </w:rPr>
        <w:t>100%</w:t>
      </w:r>
      <w:r>
        <w:rPr>
          <w:rFonts w:eastAsia="方正仿宋_GBK" w:cs="Times New Roman"/>
          <w:color w:val="000000" w:themeColor="text1"/>
          <w:szCs w:val="32"/>
        </w:rPr>
        <w:t>。创成</w:t>
      </w:r>
      <w:r>
        <w:rPr>
          <w:rFonts w:eastAsia="方正仿宋_GBK" w:cs="Times New Roman" w:hint="eastAsia"/>
          <w:color w:val="000000" w:themeColor="text1"/>
          <w:szCs w:val="32"/>
        </w:rPr>
        <w:t>“</w:t>
      </w:r>
      <w:r>
        <w:rPr>
          <w:rFonts w:eastAsia="方正仿宋_GBK" w:cs="Times New Roman"/>
          <w:color w:val="000000" w:themeColor="text1"/>
          <w:szCs w:val="32"/>
        </w:rPr>
        <w:t>国家生态县</w:t>
      </w:r>
      <w:r>
        <w:rPr>
          <w:rFonts w:eastAsia="方正仿宋_GBK" w:cs="Times New Roman" w:hint="eastAsia"/>
          <w:color w:val="000000" w:themeColor="text1"/>
          <w:szCs w:val="32"/>
        </w:rPr>
        <w:t>”、“</w:t>
      </w:r>
      <w:r>
        <w:rPr>
          <w:rFonts w:eastAsia="方正仿宋_GBK" w:cs="Times New Roman"/>
          <w:color w:val="000000" w:themeColor="text1"/>
          <w:szCs w:val="32"/>
        </w:rPr>
        <w:t>国家生态文明建设示范县</w:t>
      </w:r>
      <w:r>
        <w:rPr>
          <w:rFonts w:eastAsia="方正仿宋_GBK" w:cs="Times New Roman" w:hint="eastAsia"/>
          <w:color w:val="000000" w:themeColor="text1"/>
          <w:szCs w:val="32"/>
        </w:rPr>
        <w:t>”</w:t>
      </w:r>
      <w:r>
        <w:rPr>
          <w:rFonts w:eastAsia="方正仿宋_GBK" w:cs="Times New Roman"/>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农民生活水平显著提升。</w:t>
      </w:r>
      <w:r>
        <w:rPr>
          <w:rFonts w:eastAsia="方正仿宋_GBK" w:cs="Times New Roman" w:hint="eastAsia"/>
          <w:color w:val="000000" w:themeColor="text1"/>
          <w:szCs w:val="32"/>
        </w:rPr>
        <w:t>2020</w:t>
      </w:r>
      <w:r>
        <w:rPr>
          <w:rFonts w:eastAsia="方正仿宋_GBK" w:cs="Times New Roman" w:hint="eastAsia"/>
          <w:color w:val="000000" w:themeColor="text1"/>
          <w:szCs w:val="32"/>
        </w:rPr>
        <w:t>年全县农村居民人均可支配收入</w:t>
      </w:r>
      <w:r>
        <w:rPr>
          <w:rFonts w:eastAsia="方正仿宋_GBK" w:cs="Times New Roman" w:hint="eastAsia"/>
          <w:color w:val="000000" w:themeColor="text1"/>
          <w:szCs w:val="32"/>
        </w:rPr>
        <w:t>19462</w:t>
      </w:r>
      <w:r>
        <w:rPr>
          <w:rFonts w:eastAsia="方正仿宋_GBK" w:cs="Times New Roman" w:hint="eastAsia"/>
          <w:color w:val="000000" w:themeColor="text1"/>
          <w:szCs w:val="32"/>
        </w:rPr>
        <w:t>元，达到全市平均水平，城乡居民可支配收入比缩小至</w:t>
      </w:r>
      <w:r>
        <w:rPr>
          <w:rFonts w:eastAsia="方正仿宋_GBK" w:cs="Times New Roman" w:hint="eastAsia"/>
          <w:color w:val="000000" w:themeColor="text1"/>
          <w:szCs w:val="32"/>
        </w:rPr>
        <w:t>1.61:1</w:t>
      </w:r>
      <w:r>
        <w:rPr>
          <w:rFonts w:eastAsia="方正仿宋_GBK" w:cs="Times New Roman" w:hint="eastAsia"/>
          <w:color w:val="000000" w:themeColor="text1"/>
          <w:szCs w:val="32"/>
        </w:rPr>
        <w:t>。创新建设新型职业农民讲习所，每年举办蔬菜产业、桃果产业、稻田综合种养、特色农业和农产品电子商务等农业职业技能培训班</w:t>
      </w:r>
      <w:r>
        <w:rPr>
          <w:rFonts w:eastAsia="方正仿宋_GBK" w:cs="Times New Roman" w:hint="eastAsia"/>
          <w:color w:val="000000" w:themeColor="text1"/>
          <w:szCs w:val="32"/>
        </w:rPr>
        <w:t>50</w:t>
      </w:r>
      <w:r>
        <w:rPr>
          <w:rFonts w:eastAsia="方正仿宋_GBK" w:cs="Times New Roman" w:hint="eastAsia"/>
          <w:color w:val="000000" w:themeColor="text1"/>
          <w:szCs w:val="32"/>
        </w:rPr>
        <w:t>多期，培训各类型新型职业农民</w:t>
      </w:r>
      <w:r>
        <w:rPr>
          <w:rFonts w:eastAsia="方正仿宋_GBK" w:cs="Times New Roman" w:hint="eastAsia"/>
          <w:color w:val="000000" w:themeColor="text1"/>
          <w:szCs w:val="32"/>
        </w:rPr>
        <w:t>6000</w:t>
      </w:r>
      <w:r>
        <w:rPr>
          <w:rFonts w:eastAsia="方正仿宋_GBK" w:cs="Times New Roman" w:hint="eastAsia"/>
          <w:color w:val="000000" w:themeColor="text1"/>
          <w:szCs w:val="32"/>
        </w:rPr>
        <w:t>人以上，认定新型职业农民</w:t>
      </w:r>
      <w:r>
        <w:rPr>
          <w:rFonts w:eastAsia="方正仿宋_GBK" w:cs="Times New Roman" w:hint="eastAsia"/>
          <w:color w:val="000000" w:themeColor="text1"/>
          <w:szCs w:val="32"/>
        </w:rPr>
        <w:t>600</w:t>
      </w:r>
      <w:r>
        <w:rPr>
          <w:rFonts w:eastAsia="方正仿宋_GBK" w:cs="Times New Roman" w:hint="eastAsia"/>
          <w:color w:val="000000" w:themeColor="text1"/>
          <w:szCs w:val="32"/>
        </w:rPr>
        <w:t>名，建成</w:t>
      </w:r>
      <w:r>
        <w:rPr>
          <w:rFonts w:eastAsia="方正仿宋_GBK" w:cs="Times New Roman" w:hint="eastAsia"/>
          <w:color w:val="000000" w:themeColor="text1"/>
          <w:szCs w:val="32"/>
        </w:rPr>
        <w:t>19</w:t>
      </w:r>
      <w:r>
        <w:rPr>
          <w:rFonts w:eastAsia="方正仿宋_GBK" w:cs="Times New Roman" w:hint="eastAsia"/>
          <w:color w:val="000000" w:themeColor="text1"/>
          <w:szCs w:val="32"/>
        </w:rPr>
        <w:t>家农民讲习所。坚持城乡统筹一体发展，全县城镇化水平超过</w:t>
      </w:r>
      <w:r>
        <w:rPr>
          <w:rFonts w:eastAsia="方正仿宋_GBK" w:cs="Times New Roman" w:hint="eastAsia"/>
          <w:color w:val="000000" w:themeColor="text1"/>
          <w:szCs w:val="32"/>
        </w:rPr>
        <w:t>60%</w:t>
      </w:r>
      <w:r>
        <w:rPr>
          <w:rFonts w:eastAsia="方正仿宋_GBK" w:cs="Times New Roman" w:hint="eastAsia"/>
          <w:color w:val="000000" w:themeColor="text1"/>
          <w:szCs w:val="32"/>
        </w:rPr>
        <w:t>，</w:t>
      </w:r>
      <w:r>
        <w:rPr>
          <w:rFonts w:eastAsia="方正仿宋_GBK" w:cs="Times New Roman" w:hint="eastAsia"/>
          <w:color w:val="000000" w:themeColor="text1"/>
          <w:szCs w:val="32"/>
        </w:rPr>
        <w:t>被列为国家县城新型城镇化建设示范县。</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农业农村改革逐步推进。</w:t>
      </w:r>
      <w:r>
        <w:rPr>
          <w:rFonts w:eastAsia="方正仿宋_GBK" w:cs="Times New Roman"/>
          <w:color w:val="000000" w:themeColor="text1"/>
          <w:szCs w:val="32"/>
        </w:rPr>
        <w:t>全面完成农村承包土地确权登记颁证工作，经过最新一轮确权，全县登记承包农户</w:t>
      </w:r>
      <w:r>
        <w:rPr>
          <w:rFonts w:eastAsia="方正仿宋_GBK" w:cs="Times New Roman"/>
          <w:color w:val="000000" w:themeColor="text1"/>
          <w:szCs w:val="32"/>
        </w:rPr>
        <w:t>16.65</w:t>
      </w:r>
      <w:r>
        <w:rPr>
          <w:rFonts w:eastAsia="方正仿宋_GBK" w:cs="Times New Roman"/>
          <w:color w:val="000000" w:themeColor="text1"/>
          <w:szCs w:val="32"/>
        </w:rPr>
        <w:t>万户、</w:t>
      </w:r>
      <w:r>
        <w:rPr>
          <w:rFonts w:eastAsia="方正仿宋_GBK" w:cs="Times New Roman"/>
          <w:color w:val="000000" w:themeColor="text1"/>
          <w:szCs w:val="32"/>
        </w:rPr>
        <w:t>63.25</w:t>
      </w:r>
      <w:r>
        <w:rPr>
          <w:rFonts w:eastAsia="方正仿宋_GBK" w:cs="Times New Roman"/>
          <w:color w:val="000000" w:themeColor="text1"/>
          <w:szCs w:val="32"/>
        </w:rPr>
        <w:t>万人，实测登记承包地面积</w:t>
      </w:r>
      <w:r>
        <w:rPr>
          <w:rFonts w:eastAsia="方正仿宋_GBK" w:cs="Times New Roman"/>
          <w:color w:val="000000" w:themeColor="text1"/>
          <w:szCs w:val="32"/>
        </w:rPr>
        <w:t>86.99</w:t>
      </w:r>
      <w:r>
        <w:rPr>
          <w:rFonts w:eastAsia="方正仿宋_GBK" w:cs="Times New Roman"/>
          <w:color w:val="000000" w:themeColor="text1"/>
          <w:szCs w:val="32"/>
        </w:rPr>
        <w:t>万亩，证书发放率</w:t>
      </w:r>
      <w:r>
        <w:rPr>
          <w:rFonts w:eastAsia="方正仿宋_GBK" w:cs="Times New Roman"/>
          <w:color w:val="000000" w:themeColor="text1"/>
          <w:szCs w:val="32"/>
        </w:rPr>
        <w:t>100%</w:t>
      </w:r>
      <w:r>
        <w:rPr>
          <w:rFonts w:eastAsia="方正仿宋_GBK" w:cs="Times New Roman"/>
          <w:color w:val="000000" w:themeColor="text1"/>
          <w:szCs w:val="32"/>
        </w:rPr>
        <w:t>。抓住承包期再延长</w:t>
      </w:r>
      <w:r>
        <w:rPr>
          <w:rFonts w:eastAsia="方正仿宋_GBK" w:cs="Times New Roman"/>
          <w:color w:val="000000" w:themeColor="text1"/>
          <w:szCs w:val="32"/>
        </w:rPr>
        <w:t>30</w:t>
      </w:r>
      <w:r>
        <w:rPr>
          <w:rFonts w:eastAsia="方正仿宋_GBK" w:cs="Times New Roman"/>
          <w:color w:val="000000" w:themeColor="text1"/>
          <w:szCs w:val="32"/>
        </w:rPr>
        <w:t>年的有利契机，深化承包地</w:t>
      </w:r>
      <w:r>
        <w:rPr>
          <w:rFonts w:eastAsia="方正仿宋_GBK" w:cs="Times New Roman"/>
          <w:color w:val="000000" w:themeColor="text1"/>
          <w:szCs w:val="32"/>
        </w:rPr>
        <w:t>“</w:t>
      </w:r>
      <w:r>
        <w:rPr>
          <w:rFonts w:eastAsia="方正仿宋_GBK" w:cs="Times New Roman"/>
          <w:color w:val="000000" w:themeColor="text1"/>
          <w:szCs w:val="32"/>
        </w:rPr>
        <w:t>三权分置</w:t>
      </w:r>
      <w:r>
        <w:rPr>
          <w:rFonts w:eastAsia="方正仿宋_GBK" w:cs="Times New Roman"/>
          <w:color w:val="000000" w:themeColor="text1"/>
          <w:szCs w:val="32"/>
        </w:rPr>
        <w:t>”</w:t>
      </w:r>
      <w:r>
        <w:rPr>
          <w:rFonts w:eastAsia="方正仿宋_GBK" w:cs="Times New Roman"/>
          <w:color w:val="000000" w:themeColor="text1"/>
          <w:szCs w:val="32"/>
        </w:rPr>
        <w:t>改革，真正让农民的承包权稳下去、经营权活起来，实现土地高效利用。累计建成村级土地股份合作社</w:t>
      </w:r>
      <w:r>
        <w:rPr>
          <w:rFonts w:eastAsia="方正仿宋_GBK" w:cs="Times New Roman"/>
          <w:color w:val="000000" w:themeColor="text1"/>
          <w:szCs w:val="32"/>
        </w:rPr>
        <w:t>96</w:t>
      </w:r>
      <w:r>
        <w:rPr>
          <w:rFonts w:eastAsia="方正仿宋_GBK" w:cs="Times New Roman"/>
          <w:color w:val="000000" w:themeColor="text1"/>
          <w:szCs w:val="32"/>
        </w:rPr>
        <w:t>个，全县村居覆盖率达</w:t>
      </w:r>
      <w:r>
        <w:rPr>
          <w:rFonts w:eastAsia="方正仿宋_GBK" w:cs="Times New Roman"/>
          <w:color w:val="000000" w:themeColor="text1"/>
          <w:szCs w:val="32"/>
        </w:rPr>
        <w:t>40%</w:t>
      </w:r>
      <w:r>
        <w:rPr>
          <w:rFonts w:eastAsia="方正仿宋_GBK" w:cs="Times New Roman"/>
          <w:color w:val="000000" w:themeColor="text1"/>
          <w:szCs w:val="32"/>
        </w:rPr>
        <w:t>，新增村级土地股份合作社</w:t>
      </w:r>
      <w:r>
        <w:rPr>
          <w:rFonts w:eastAsia="方正仿宋_GBK" w:cs="Times New Roman"/>
          <w:color w:val="000000" w:themeColor="text1"/>
          <w:szCs w:val="32"/>
        </w:rPr>
        <w:t>25</w:t>
      </w:r>
      <w:r>
        <w:rPr>
          <w:rFonts w:eastAsia="方正仿宋_GBK" w:cs="Times New Roman"/>
          <w:color w:val="000000" w:themeColor="text1"/>
          <w:szCs w:val="32"/>
        </w:rPr>
        <w:t>个，覆盖率超</w:t>
      </w:r>
      <w:r>
        <w:rPr>
          <w:rFonts w:eastAsia="方正仿宋_GBK" w:cs="Times New Roman"/>
          <w:color w:val="000000" w:themeColor="text1"/>
          <w:szCs w:val="32"/>
        </w:rPr>
        <w:t>50%</w:t>
      </w:r>
      <w:r>
        <w:rPr>
          <w:rFonts w:eastAsia="方正仿宋_GBK" w:cs="Times New Roman" w:hint="eastAsia"/>
          <w:color w:val="000000" w:themeColor="text1"/>
          <w:szCs w:val="32"/>
        </w:rPr>
        <w:t>，涉及农民</w:t>
      </w:r>
      <w:r>
        <w:rPr>
          <w:rFonts w:eastAsia="方正仿宋_GBK" w:cs="Times New Roman"/>
          <w:color w:val="000000" w:themeColor="text1"/>
          <w:szCs w:val="32"/>
        </w:rPr>
        <w:t>3.25</w:t>
      </w:r>
      <w:r>
        <w:rPr>
          <w:rFonts w:eastAsia="方正仿宋_GBK" w:cs="Times New Roman"/>
          <w:color w:val="000000" w:themeColor="text1"/>
          <w:szCs w:val="32"/>
        </w:rPr>
        <w:t>万人</w:t>
      </w:r>
      <w:r>
        <w:rPr>
          <w:rFonts w:eastAsia="方正仿宋_GBK" w:cs="Times New Roman" w:hint="eastAsia"/>
          <w:color w:val="000000" w:themeColor="text1"/>
          <w:szCs w:val="32"/>
        </w:rPr>
        <w:t>。深化农村集体产权制度改革。按照清产核资、集体经济</w:t>
      </w:r>
      <w:r>
        <w:rPr>
          <w:rFonts w:eastAsia="方正仿宋_GBK" w:cs="Times New Roman" w:hint="eastAsia"/>
          <w:color w:val="000000" w:themeColor="text1"/>
          <w:szCs w:val="32"/>
        </w:rPr>
        <w:t>组织成员认定、股份合作制改革“三步走”路径，出台《泗阳县深化农村集体产权制度改革实施方案》，</w:t>
      </w:r>
      <w:r>
        <w:rPr>
          <w:rFonts w:eastAsia="方正仿宋_GBK" w:cs="Times New Roman" w:hint="eastAsia"/>
          <w:color w:val="000000" w:themeColor="text1"/>
          <w:szCs w:val="32"/>
        </w:rPr>
        <w:t>215</w:t>
      </w:r>
      <w:r>
        <w:rPr>
          <w:rFonts w:eastAsia="方正仿宋_GBK" w:cs="Times New Roman" w:hint="eastAsia"/>
          <w:color w:val="000000" w:themeColor="text1"/>
          <w:szCs w:val="32"/>
        </w:rPr>
        <w:t>个村集体经济组织经</w:t>
      </w:r>
      <w:r>
        <w:rPr>
          <w:rFonts w:eastAsia="方正仿宋_GBK" w:cs="Times New Roman" w:hint="eastAsia"/>
          <w:color w:val="000000" w:themeColor="text1"/>
          <w:szCs w:val="32"/>
        </w:rPr>
        <w:lastRenderedPageBreak/>
        <w:t>营性资产股份量化工作全部完成，量化集体经营性资产</w:t>
      </w:r>
      <w:r>
        <w:rPr>
          <w:rFonts w:eastAsia="方正仿宋_GBK" w:cs="Times New Roman" w:hint="eastAsia"/>
          <w:color w:val="000000" w:themeColor="text1"/>
          <w:szCs w:val="32"/>
        </w:rPr>
        <w:t>2.11</w:t>
      </w:r>
      <w:r>
        <w:rPr>
          <w:rFonts w:eastAsia="方正仿宋_GBK" w:cs="Times New Roman" w:hint="eastAsia"/>
          <w:color w:val="000000" w:themeColor="text1"/>
          <w:szCs w:val="32"/>
        </w:rPr>
        <w:t>亿元，经营性资产量化到组、村比例达</w:t>
      </w:r>
      <w:r>
        <w:rPr>
          <w:rFonts w:eastAsia="方正仿宋_GBK" w:cs="Times New Roman" w:hint="eastAsia"/>
          <w:color w:val="000000" w:themeColor="text1"/>
          <w:szCs w:val="32"/>
        </w:rPr>
        <w:t>100%</w:t>
      </w:r>
      <w:r>
        <w:rPr>
          <w:rFonts w:eastAsia="方正仿宋_GBK" w:cs="Times New Roman" w:hint="eastAsia"/>
          <w:color w:val="000000" w:themeColor="text1"/>
          <w:szCs w:val="32"/>
        </w:rPr>
        <w:t>，所有村居全部建立集体资产股权台账。应开展股份制改革村居成员身份确认登记工作全部完成，登记股东户数</w:t>
      </w:r>
      <w:r>
        <w:rPr>
          <w:rFonts w:eastAsia="方正仿宋_GBK" w:cs="Times New Roman" w:hint="eastAsia"/>
          <w:color w:val="000000" w:themeColor="text1"/>
          <w:szCs w:val="32"/>
        </w:rPr>
        <w:t>191380</w:t>
      </w:r>
      <w:r>
        <w:rPr>
          <w:rFonts w:eastAsia="方正仿宋_GBK" w:cs="Times New Roman" w:hint="eastAsia"/>
          <w:color w:val="000000" w:themeColor="text1"/>
          <w:szCs w:val="32"/>
        </w:rPr>
        <w:t>户，股份成员</w:t>
      </w:r>
      <w:r>
        <w:rPr>
          <w:rFonts w:eastAsia="方正仿宋_GBK" w:cs="Times New Roman" w:hint="eastAsia"/>
          <w:color w:val="000000" w:themeColor="text1"/>
          <w:szCs w:val="32"/>
        </w:rPr>
        <w:t>837159</w:t>
      </w:r>
      <w:r>
        <w:rPr>
          <w:rFonts w:eastAsia="方正仿宋_GBK" w:cs="Times New Roman" w:hint="eastAsia"/>
          <w:color w:val="000000" w:themeColor="text1"/>
          <w:szCs w:val="32"/>
        </w:rPr>
        <w:t>人，成立股份经济合作社</w:t>
      </w:r>
      <w:r>
        <w:rPr>
          <w:rFonts w:eastAsia="方正仿宋_GBK" w:cs="Times New Roman" w:hint="eastAsia"/>
          <w:color w:val="000000" w:themeColor="text1"/>
          <w:szCs w:val="32"/>
        </w:rPr>
        <w:t>215</w:t>
      </w:r>
      <w:r>
        <w:rPr>
          <w:rFonts w:eastAsia="方正仿宋_GBK" w:cs="Times New Roman" w:hint="eastAsia"/>
          <w:color w:val="000000" w:themeColor="text1"/>
          <w:szCs w:val="32"/>
        </w:rPr>
        <w:t>个，集体经济组织登记证书</w:t>
      </w:r>
      <w:r>
        <w:rPr>
          <w:rFonts w:eastAsia="方正仿宋_GBK" w:cs="Times New Roman" w:hint="eastAsia"/>
          <w:color w:val="000000" w:themeColor="text1"/>
          <w:szCs w:val="32"/>
        </w:rPr>
        <w:t>100%</w:t>
      </w:r>
      <w:r>
        <w:rPr>
          <w:rFonts w:eastAsia="方正仿宋_GBK" w:cs="Times New Roman" w:hint="eastAsia"/>
          <w:color w:val="000000" w:themeColor="text1"/>
          <w:szCs w:val="32"/>
        </w:rPr>
        <w:t>发放到位。</w:t>
      </w:r>
      <w:r>
        <w:rPr>
          <w:rFonts w:eastAsia="方正仿宋_GBK" w:cs="Times New Roman"/>
          <w:color w:val="000000" w:themeColor="text1"/>
          <w:szCs w:val="32"/>
        </w:rPr>
        <w:t>2018</w:t>
      </w:r>
      <w:r>
        <w:rPr>
          <w:rFonts w:eastAsia="方正仿宋_GBK" w:cs="Times New Roman"/>
          <w:color w:val="000000" w:themeColor="text1"/>
          <w:szCs w:val="32"/>
        </w:rPr>
        <w:t>年以来，全县涉及各类农村产权交易</w:t>
      </w:r>
      <w:r>
        <w:rPr>
          <w:rFonts w:eastAsia="方正仿宋_GBK" w:cs="Times New Roman"/>
          <w:color w:val="000000" w:themeColor="text1"/>
          <w:szCs w:val="32"/>
        </w:rPr>
        <w:t>2.5</w:t>
      </w:r>
      <w:r>
        <w:rPr>
          <w:rFonts w:eastAsia="方正仿宋_GBK" w:cs="Times New Roman"/>
          <w:color w:val="000000" w:themeColor="text1"/>
          <w:szCs w:val="32"/>
        </w:rPr>
        <w:t>万笔，交易总金额达</w:t>
      </w:r>
      <w:r>
        <w:rPr>
          <w:rFonts w:eastAsia="方正仿宋_GBK" w:cs="Times New Roman"/>
          <w:color w:val="000000" w:themeColor="text1"/>
          <w:szCs w:val="32"/>
        </w:rPr>
        <w:t>19</w:t>
      </w:r>
      <w:r>
        <w:rPr>
          <w:rFonts w:eastAsia="方正仿宋_GBK" w:cs="Times New Roman"/>
          <w:color w:val="000000" w:themeColor="text1"/>
          <w:szCs w:val="32"/>
        </w:rPr>
        <w:t>亿元。</w:t>
      </w:r>
      <w:r>
        <w:rPr>
          <w:rFonts w:eastAsia="方正仿宋_GBK" w:cs="Times New Roman"/>
          <w:color w:val="000000" w:themeColor="text1"/>
          <w:szCs w:val="32"/>
        </w:rPr>
        <w:t>2018</w:t>
      </w:r>
      <w:r>
        <w:rPr>
          <w:rFonts w:eastAsia="方正仿宋_GBK" w:cs="Times New Roman"/>
          <w:color w:val="000000" w:themeColor="text1"/>
          <w:szCs w:val="32"/>
        </w:rPr>
        <w:t>年以来，共发</w:t>
      </w:r>
      <w:r>
        <w:rPr>
          <w:rFonts w:eastAsia="方正仿宋_GBK" w:cs="Times New Roman"/>
          <w:color w:val="000000" w:themeColor="text1"/>
          <w:szCs w:val="32"/>
        </w:rPr>
        <w:t>放</w:t>
      </w:r>
      <w:r>
        <w:rPr>
          <w:rFonts w:eastAsia="方正仿宋_GBK" w:cs="Times New Roman"/>
          <w:color w:val="000000" w:themeColor="text1"/>
          <w:szCs w:val="32"/>
        </w:rPr>
        <w:t>“</w:t>
      </w:r>
      <w:r>
        <w:rPr>
          <w:rFonts w:eastAsia="方正仿宋_GBK" w:cs="Times New Roman"/>
          <w:color w:val="000000" w:themeColor="text1"/>
          <w:szCs w:val="32"/>
        </w:rPr>
        <w:t>两权</w:t>
      </w:r>
      <w:r>
        <w:rPr>
          <w:rFonts w:eastAsia="方正仿宋_GBK" w:cs="Times New Roman"/>
          <w:color w:val="000000" w:themeColor="text1"/>
          <w:szCs w:val="32"/>
        </w:rPr>
        <w:t>”</w:t>
      </w:r>
      <w:r>
        <w:rPr>
          <w:rFonts w:eastAsia="方正仿宋_GBK" w:cs="Times New Roman"/>
          <w:color w:val="000000" w:themeColor="text1"/>
          <w:szCs w:val="32"/>
        </w:rPr>
        <w:t>抵押贷款</w:t>
      </w:r>
      <w:r>
        <w:rPr>
          <w:rFonts w:eastAsia="方正仿宋_GBK" w:cs="Times New Roman"/>
          <w:color w:val="000000" w:themeColor="text1"/>
          <w:szCs w:val="32"/>
        </w:rPr>
        <w:t>1.76</w:t>
      </w:r>
      <w:r>
        <w:rPr>
          <w:rFonts w:eastAsia="方正仿宋_GBK" w:cs="Times New Roman"/>
          <w:color w:val="000000" w:themeColor="text1"/>
          <w:szCs w:val="32"/>
        </w:rPr>
        <w:t>亿元。</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充分发挥农业保险保障作用。</w:t>
      </w:r>
      <w:r>
        <w:rPr>
          <w:rFonts w:eastAsia="方正仿宋_GBK" w:cs="Times New Roman"/>
          <w:color w:val="000000" w:themeColor="text1"/>
          <w:szCs w:val="32"/>
        </w:rPr>
        <w:t>2020</w:t>
      </w:r>
      <w:r>
        <w:rPr>
          <w:rFonts w:eastAsia="方正仿宋_GBK" w:cs="Times New Roman"/>
          <w:color w:val="000000" w:themeColor="text1"/>
          <w:szCs w:val="32"/>
        </w:rPr>
        <w:t>年</w:t>
      </w:r>
      <w:r>
        <w:rPr>
          <w:rFonts w:eastAsia="方正仿宋_GBK" w:cs="Times New Roman" w:hint="eastAsia"/>
          <w:color w:val="000000" w:themeColor="text1"/>
          <w:szCs w:val="32"/>
        </w:rPr>
        <w:t>我县</w:t>
      </w:r>
      <w:r>
        <w:rPr>
          <w:rFonts w:eastAsia="方正仿宋_GBK" w:cs="Times New Roman"/>
          <w:color w:val="000000" w:themeColor="text1"/>
          <w:szCs w:val="32"/>
        </w:rPr>
        <w:t>被纳入农业大灾保险、水稻收入保险试点县，</w:t>
      </w:r>
      <w:r>
        <w:rPr>
          <w:rFonts w:eastAsia="方正仿宋_GBK" w:cs="Times New Roman" w:hint="eastAsia"/>
          <w:color w:val="000000" w:themeColor="text1"/>
          <w:szCs w:val="32"/>
        </w:rPr>
        <w:t>全</w:t>
      </w:r>
      <w:r>
        <w:rPr>
          <w:rFonts w:eastAsia="方正仿宋_GBK" w:cs="Times New Roman"/>
          <w:color w:val="000000" w:themeColor="text1"/>
          <w:szCs w:val="32"/>
        </w:rPr>
        <w:t>县小麦、水稻等大灾保险投保</w:t>
      </w:r>
      <w:r>
        <w:rPr>
          <w:rFonts w:eastAsia="方正仿宋_GBK" w:cs="Times New Roman"/>
          <w:color w:val="000000" w:themeColor="text1"/>
          <w:szCs w:val="32"/>
        </w:rPr>
        <w:t>45.71</w:t>
      </w:r>
      <w:r>
        <w:rPr>
          <w:rFonts w:eastAsia="方正仿宋_GBK" w:cs="Times New Roman"/>
          <w:color w:val="000000" w:themeColor="text1"/>
          <w:szCs w:val="32"/>
        </w:rPr>
        <w:t>万亩，总保费</w:t>
      </w:r>
      <w:r>
        <w:rPr>
          <w:rFonts w:eastAsia="方正仿宋_GBK" w:cs="Times New Roman"/>
          <w:color w:val="000000" w:themeColor="text1"/>
          <w:szCs w:val="32"/>
        </w:rPr>
        <w:t>1920.63</w:t>
      </w:r>
      <w:r>
        <w:rPr>
          <w:rFonts w:eastAsia="方正仿宋_GBK" w:cs="Times New Roman"/>
          <w:color w:val="000000" w:themeColor="text1"/>
          <w:szCs w:val="32"/>
        </w:rPr>
        <w:t>万元；水稻收入保险投保</w:t>
      </w:r>
      <w:r>
        <w:rPr>
          <w:rFonts w:eastAsia="方正仿宋_GBK" w:cs="Times New Roman"/>
          <w:color w:val="000000" w:themeColor="text1"/>
          <w:szCs w:val="32"/>
        </w:rPr>
        <w:t>21.98</w:t>
      </w:r>
      <w:r>
        <w:rPr>
          <w:rFonts w:eastAsia="方正仿宋_GBK" w:cs="Times New Roman"/>
          <w:color w:val="000000" w:themeColor="text1"/>
          <w:szCs w:val="32"/>
        </w:rPr>
        <w:t>万亩，总保费</w:t>
      </w:r>
      <w:r>
        <w:rPr>
          <w:rFonts w:eastAsia="方正仿宋_GBK" w:cs="Times New Roman"/>
          <w:color w:val="000000" w:themeColor="text1"/>
          <w:szCs w:val="32"/>
        </w:rPr>
        <w:t>203.19</w:t>
      </w:r>
      <w:r>
        <w:rPr>
          <w:rFonts w:eastAsia="方正仿宋_GBK" w:cs="Times New Roman"/>
          <w:color w:val="000000" w:themeColor="text1"/>
          <w:szCs w:val="32"/>
        </w:rPr>
        <w:t>万元。小麦大灾保险受灾</w:t>
      </w:r>
      <w:r>
        <w:rPr>
          <w:rFonts w:eastAsia="方正仿宋_GBK" w:cs="Times New Roman"/>
          <w:color w:val="000000" w:themeColor="text1"/>
          <w:szCs w:val="32"/>
        </w:rPr>
        <w:t>6.3</w:t>
      </w:r>
      <w:r>
        <w:rPr>
          <w:rFonts w:eastAsia="方正仿宋_GBK" w:cs="Times New Roman" w:hint="eastAsia"/>
          <w:color w:val="000000" w:themeColor="text1"/>
          <w:szCs w:val="32"/>
        </w:rPr>
        <w:t>1</w:t>
      </w:r>
      <w:r>
        <w:rPr>
          <w:rFonts w:eastAsia="方正仿宋_GBK" w:cs="Times New Roman"/>
          <w:color w:val="000000" w:themeColor="text1"/>
          <w:szCs w:val="32"/>
        </w:rPr>
        <w:t>万亩，赔付</w:t>
      </w:r>
      <w:r>
        <w:rPr>
          <w:rFonts w:eastAsia="方正仿宋_GBK" w:cs="Times New Roman"/>
          <w:color w:val="000000" w:themeColor="text1"/>
          <w:szCs w:val="32"/>
        </w:rPr>
        <w:t>61</w:t>
      </w:r>
      <w:r>
        <w:rPr>
          <w:rFonts w:eastAsia="方正仿宋_GBK" w:cs="Times New Roman" w:hint="eastAsia"/>
          <w:color w:val="000000" w:themeColor="text1"/>
          <w:szCs w:val="32"/>
        </w:rPr>
        <w:t>1.62</w:t>
      </w:r>
      <w:r>
        <w:rPr>
          <w:rFonts w:eastAsia="方正仿宋_GBK" w:cs="Times New Roman"/>
          <w:color w:val="000000" w:themeColor="text1"/>
          <w:szCs w:val="32"/>
        </w:rPr>
        <w:t>万元，帮助受灾农户减轻损失，充分发挥了农业保险保障作用。</w:t>
      </w:r>
    </w:p>
    <w:p w:rsidR="00FE16C4" w:rsidRDefault="00054ED1">
      <w:pPr>
        <w:pStyle w:val="2"/>
        <w:spacing w:before="0" w:after="0" w:line="560" w:lineRule="exact"/>
        <w:rPr>
          <w:rFonts w:ascii="楷体_GB2312" w:eastAsia="楷体_GB2312" w:hAnsi="楷体_GB2312" w:cs="楷体_GB2312"/>
          <w:color w:val="000000" w:themeColor="text1"/>
        </w:rPr>
      </w:pPr>
      <w:bookmarkStart w:id="6" w:name="_Toc54853154"/>
      <w:bookmarkStart w:id="7" w:name="_Toc54503007"/>
      <w:bookmarkStart w:id="8" w:name="_Toc88645342"/>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bookmarkEnd w:id="6"/>
      <w:bookmarkEnd w:id="7"/>
      <w:r>
        <w:rPr>
          <w:rFonts w:ascii="楷体_GB2312" w:eastAsia="楷体_GB2312" w:hAnsi="楷体_GB2312" w:cs="楷体_GB2312" w:hint="eastAsia"/>
          <w:color w:val="000000" w:themeColor="text1"/>
        </w:rPr>
        <w:t>资源禀赋</w:t>
      </w:r>
      <w:bookmarkEnd w:id="8"/>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地理位置优越。我县位于苏北平原，是中国南北地理分界线秦岭—淮河与黄金水道—京杭大运河的结点，是黄河与长江“两水”文化交汇的中端区域。</w:t>
      </w:r>
      <w:r>
        <w:rPr>
          <w:rFonts w:eastAsia="方正仿宋_GBK" w:cs="Times New Roman"/>
          <w:color w:val="000000" w:themeColor="text1"/>
          <w:szCs w:val="32"/>
        </w:rPr>
        <w:t>介于东经</w:t>
      </w:r>
      <w:r>
        <w:rPr>
          <w:rFonts w:eastAsia="方正仿宋_GBK" w:cs="Times New Roman"/>
          <w:color w:val="000000" w:themeColor="text1"/>
          <w:szCs w:val="32"/>
        </w:rPr>
        <w:t>118°20′—118°45′</w:t>
      </w:r>
      <w:r>
        <w:rPr>
          <w:rFonts w:eastAsia="方正仿宋_GBK" w:cs="Times New Roman"/>
          <w:color w:val="000000" w:themeColor="text1"/>
          <w:szCs w:val="32"/>
        </w:rPr>
        <w:t>，北纬</w:t>
      </w:r>
      <w:r>
        <w:rPr>
          <w:rFonts w:eastAsia="方正仿宋_GBK" w:cs="Times New Roman"/>
          <w:color w:val="000000" w:themeColor="text1"/>
          <w:szCs w:val="32"/>
        </w:rPr>
        <w:t>33°23′—33°58′</w:t>
      </w:r>
      <w:r>
        <w:rPr>
          <w:rFonts w:eastAsia="方正仿宋_GBK" w:cs="Times New Roman"/>
          <w:color w:val="000000" w:themeColor="text1"/>
          <w:szCs w:val="32"/>
        </w:rPr>
        <w:t>之间，东界淮安市淮阴区，北邻沭阳县，西与宿城、宿豫区毗邻，南濒洪泽湖，与泗洪县、盱眙县、</w:t>
      </w:r>
      <w:r>
        <w:rPr>
          <w:rFonts w:eastAsia="方正仿宋_GBK" w:cs="Times New Roman" w:hint="eastAsia"/>
          <w:color w:val="000000" w:themeColor="text1"/>
          <w:szCs w:val="32"/>
        </w:rPr>
        <w:t>洪泽区</w:t>
      </w:r>
      <w:r>
        <w:rPr>
          <w:rFonts w:eastAsia="方正仿宋_GBK" w:cs="Times New Roman"/>
          <w:color w:val="000000" w:themeColor="text1"/>
          <w:szCs w:val="32"/>
        </w:rPr>
        <w:t>隔湖相望。</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气候条件温和。属北亚热带季风过渡性气候，光照充足，雨量丰沛，无霜期较长。年均气温</w:t>
      </w:r>
      <w:r>
        <w:rPr>
          <w:rFonts w:eastAsia="方正仿宋_GBK" w:cs="Times New Roman" w:hint="eastAsia"/>
          <w:color w:val="000000" w:themeColor="text1"/>
          <w:szCs w:val="32"/>
        </w:rPr>
        <w:t>14.2</w:t>
      </w:r>
      <w:r>
        <w:rPr>
          <w:rFonts w:eastAsia="方正仿宋_GBK" w:cs="Times New Roman" w:hint="eastAsia"/>
          <w:color w:val="000000" w:themeColor="text1"/>
          <w:szCs w:val="32"/>
        </w:rPr>
        <w:t>℃左右，年均</w:t>
      </w:r>
      <w:hyperlink r:id="rId9" w:tgtFrame="_blank" w:history="1">
        <w:r>
          <w:rPr>
            <w:rFonts w:eastAsia="方正仿宋_GBK" w:cs="Times New Roman" w:hint="eastAsia"/>
            <w:color w:val="000000" w:themeColor="text1"/>
            <w:szCs w:val="32"/>
          </w:rPr>
          <w:t>日照</w:t>
        </w:r>
      </w:hyperlink>
      <w:r>
        <w:rPr>
          <w:rFonts w:eastAsia="方正仿宋_GBK" w:cs="Times New Roman" w:hint="eastAsia"/>
          <w:color w:val="000000" w:themeColor="text1"/>
          <w:szCs w:val="32"/>
        </w:rPr>
        <w:t>2215.9</w:t>
      </w:r>
      <w:r>
        <w:rPr>
          <w:rFonts w:eastAsia="方正仿宋_GBK" w:cs="Times New Roman" w:hint="eastAsia"/>
          <w:color w:val="000000" w:themeColor="text1"/>
          <w:szCs w:val="32"/>
        </w:rPr>
        <w:t>小时左右，全年太阳光辐射为</w:t>
      </w:r>
      <w:r>
        <w:rPr>
          <w:rFonts w:eastAsia="方正仿宋_GBK" w:cs="Times New Roman" w:hint="eastAsia"/>
          <w:color w:val="000000" w:themeColor="text1"/>
          <w:szCs w:val="32"/>
        </w:rPr>
        <w:t>114</w:t>
      </w:r>
      <w:r>
        <w:rPr>
          <w:rFonts w:eastAsia="方正仿宋_GBK" w:cs="Times New Roman" w:hint="eastAsia"/>
          <w:color w:val="000000" w:themeColor="text1"/>
          <w:szCs w:val="32"/>
        </w:rPr>
        <w:t>千卡</w:t>
      </w:r>
      <w:r>
        <w:rPr>
          <w:rFonts w:eastAsia="方正仿宋_GBK" w:cs="Times New Roman" w:hint="eastAsia"/>
          <w:color w:val="000000" w:themeColor="text1"/>
          <w:szCs w:val="32"/>
        </w:rPr>
        <w:t>/cm</w:t>
      </w:r>
      <w:r>
        <w:rPr>
          <w:rFonts w:eastAsia="方正仿宋_GBK" w:cs="Times New Roman" w:hint="eastAsia"/>
          <w:color w:val="000000" w:themeColor="text1"/>
          <w:szCs w:val="32"/>
          <w:vertAlign w:val="superscript"/>
        </w:rPr>
        <w:t>2</w:t>
      </w:r>
      <w:r>
        <w:rPr>
          <w:rFonts w:eastAsia="方正仿宋_GBK" w:cs="Times New Roman" w:hint="eastAsia"/>
          <w:color w:val="000000" w:themeColor="text1"/>
          <w:szCs w:val="32"/>
        </w:rPr>
        <w:t>，年均降水量</w:t>
      </w:r>
      <w:r>
        <w:rPr>
          <w:rFonts w:eastAsia="方正仿宋_GBK" w:cs="Times New Roman" w:hint="eastAsia"/>
          <w:color w:val="000000" w:themeColor="text1"/>
          <w:szCs w:val="32"/>
        </w:rPr>
        <w:t>966</w:t>
      </w:r>
      <w:r>
        <w:rPr>
          <w:rFonts w:eastAsia="方正仿宋_GBK" w:cs="Times New Roman" w:hint="eastAsia"/>
          <w:color w:val="000000" w:themeColor="text1"/>
          <w:szCs w:val="32"/>
        </w:rPr>
        <w:t>毫米，本地区种植业生产条件良好，光热资源丰富，适宜农作物一</w:t>
      </w:r>
      <w:r>
        <w:rPr>
          <w:rFonts w:eastAsia="方正仿宋_GBK" w:cs="Times New Roman" w:hint="eastAsia"/>
          <w:color w:val="000000" w:themeColor="text1"/>
          <w:szCs w:val="32"/>
        </w:rPr>
        <w:lastRenderedPageBreak/>
        <w:t>年两熟或两年三熟。</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水源资源丰富。境内大小河道有</w:t>
      </w:r>
      <w:r>
        <w:rPr>
          <w:rFonts w:eastAsia="方正仿宋_GBK" w:cs="Times New Roman" w:hint="eastAsia"/>
          <w:color w:val="000000" w:themeColor="text1"/>
          <w:szCs w:val="32"/>
        </w:rPr>
        <w:t>30</w:t>
      </w:r>
      <w:r>
        <w:rPr>
          <w:rFonts w:eastAsia="方正仿宋_GBK" w:cs="Times New Roman" w:hint="eastAsia"/>
          <w:color w:val="000000" w:themeColor="text1"/>
          <w:szCs w:val="32"/>
        </w:rPr>
        <w:t>多条，总长近</w:t>
      </w:r>
      <w:r>
        <w:rPr>
          <w:rFonts w:eastAsia="方正仿宋_GBK" w:cs="Times New Roman" w:hint="eastAsia"/>
          <w:color w:val="000000" w:themeColor="text1"/>
          <w:szCs w:val="32"/>
        </w:rPr>
        <w:t>700</w:t>
      </w:r>
      <w:r>
        <w:rPr>
          <w:rFonts w:eastAsia="方正仿宋_GBK" w:cs="Times New Roman" w:hint="eastAsia"/>
          <w:color w:val="000000" w:themeColor="text1"/>
          <w:szCs w:val="32"/>
        </w:rPr>
        <w:t>公里。南有洪泽湖，中有京杭大运河，北有六塘河、淮沭河等，保障农业生产水源充足。京杭大运河横穿东西</w:t>
      </w:r>
      <w:r>
        <w:rPr>
          <w:rFonts w:eastAsia="方正仿宋_GBK" w:cs="Times New Roman" w:hint="eastAsia"/>
          <w:color w:val="000000" w:themeColor="text1"/>
          <w:szCs w:val="32"/>
        </w:rPr>
        <w:t>50</w:t>
      </w:r>
      <w:r>
        <w:rPr>
          <w:rFonts w:eastAsia="方正仿宋_GBK" w:cs="Times New Roman" w:hint="eastAsia"/>
          <w:color w:val="000000" w:themeColor="text1"/>
          <w:szCs w:val="32"/>
        </w:rPr>
        <w:t>公里，成为天然“分水岭”。运河以南，北高南低，河流皆流入洪泽湖，统属淮河水系；运河以北，南高北低，河流皆属沂、沭水系。</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历史文化悠久。我县具有</w:t>
      </w:r>
      <w:r>
        <w:rPr>
          <w:rFonts w:eastAsia="方正仿宋_GBK" w:cs="Times New Roman" w:hint="eastAsia"/>
          <w:color w:val="000000" w:themeColor="text1"/>
          <w:szCs w:val="32"/>
        </w:rPr>
        <w:t>5000</w:t>
      </w:r>
      <w:r>
        <w:rPr>
          <w:rFonts w:eastAsia="方正仿宋_GBK" w:cs="Times New Roman" w:hint="eastAsia"/>
          <w:color w:val="000000" w:themeColor="text1"/>
          <w:szCs w:val="32"/>
        </w:rPr>
        <w:t>多年的文明史、</w:t>
      </w:r>
      <w:r>
        <w:rPr>
          <w:rFonts w:eastAsia="方正仿宋_GBK" w:cs="Times New Roman" w:hint="eastAsia"/>
          <w:color w:val="000000" w:themeColor="text1"/>
          <w:szCs w:val="32"/>
        </w:rPr>
        <w:t>2000</w:t>
      </w:r>
      <w:r>
        <w:rPr>
          <w:rFonts w:eastAsia="方正仿宋_GBK" w:cs="Times New Roman" w:hint="eastAsia"/>
          <w:color w:val="000000" w:themeColor="text1"/>
          <w:szCs w:val="32"/>
        </w:rPr>
        <w:t>多年的建县史，南北文化在泗阳融合，农业生产文化源远流长，“泗阳大棉花”、“泗阳膘鸡”、“洋河大</w:t>
      </w:r>
      <w:r>
        <w:rPr>
          <w:rFonts w:eastAsia="方正仿宋_GBK" w:cs="Times New Roman" w:hint="eastAsia"/>
          <w:color w:val="000000" w:themeColor="text1"/>
          <w:szCs w:val="32"/>
        </w:rPr>
        <w:t>曲”、“苏丝茧丝绸”、“丁庄大菜”、“八集小花生”、“新袁羊肉”等特产久负盛名。</w:t>
      </w:r>
    </w:p>
    <w:p w:rsidR="00FE16C4" w:rsidRDefault="00054ED1" w:rsidP="001A2EAB">
      <w:pPr>
        <w:spacing w:beforeLines="50" w:before="224" w:afterLines="50" w:after="224"/>
        <w:ind w:firstLineChars="0" w:firstLine="0"/>
        <w:jc w:val="center"/>
        <w:rPr>
          <w:rFonts w:ascii="黑体" w:eastAsia="黑体" w:hAnsi="黑体" w:cs="黑体"/>
          <w:color w:val="000000" w:themeColor="text1"/>
        </w:rPr>
      </w:pPr>
      <w:bookmarkStart w:id="9" w:name="_Toc88645343"/>
      <w:r>
        <w:rPr>
          <w:rFonts w:ascii="黑体" w:eastAsia="黑体" w:hAnsi="黑体" w:cs="黑体" w:hint="eastAsia"/>
          <w:color w:val="000000" w:themeColor="text1"/>
        </w:rPr>
        <w:t>第二章</w:t>
      </w:r>
      <w:r>
        <w:rPr>
          <w:rFonts w:ascii="黑体" w:eastAsia="黑体" w:hAnsi="黑体" w:cs="黑体" w:hint="eastAsia"/>
          <w:color w:val="000000" w:themeColor="text1"/>
        </w:rPr>
        <w:t xml:space="preserve"> </w:t>
      </w:r>
      <w:r>
        <w:rPr>
          <w:rFonts w:ascii="黑体" w:eastAsia="黑体" w:hAnsi="黑体" w:cs="黑体" w:hint="eastAsia"/>
          <w:color w:val="000000" w:themeColor="text1"/>
        </w:rPr>
        <w:t>发展形势</w:t>
      </w:r>
      <w:bookmarkEnd w:id="9"/>
    </w:p>
    <w:p w:rsidR="00FE16C4" w:rsidRDefault="00054ED1">
      <w:pPr>
        <w:pStyle w:val="2"/>
        <w:spacing w:before="0" w:after="0" w:line="560" w:lineRule="exact"/>
        <w:rPr>
          <w:rFonts w:ascii="楷体_GB2312" w:eastAsia="楷体_GB2312" w:hAnsi="楷体_GB2312" w:cs="楷体_GB2312"/>
          <w:color w:val="000000" w:themeColor="text1"/>
        </w:rPr>
      </w:pPr>
      <w:bookmarkStart w:id="10" w:name="_Toc88645344"/>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发展机遇</w:t>
      </w:r>
      <w:bookmarkEnd w:id="10"/>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国家发展阶段新变化。“十四五”时期将开启全面建设社会主义现代化国家新征程，形成</w:t>
      </w:r>
      <w:r>
        <w:rPr>
          <w:rFonts w:eastAsia="方正仿宋_GBK" w:cs="Times New Roman"/>
          <w:color w:val="000000" w:themeColor="text1"/>
          <w:szCs w:val="32"/>
        </w:rPr>
        <w:t>以</w:t>
      </w:r>
      <w:r>
        <w:rPr>
          <w:rFonts w:eastAsia="方正仿宋_GBK" w:cs="Times New Roman" w:hint="eastAsia"/>
          <w:color w:val="000000" w:themeColor="text1"/>
          <w:szCs w:val="32"/>
        </w:rPr>
        <w:t>国</w:t>
      </w:r>
      <w:r>
        <w:rPr>
          <w:rFonts w:eastAsia="方正仿宋_GBK" w:cs="Times New Roman"/>
          <w:color w:val="000000" w:themeColor="text1"/>
          <w:szCs w:val="32"/>
        </w:rPr>
        <w:t>内循环为主</w:t>
      </w:r>
      <w:r>
        <w:rPr>
          <w:rFonts w:eastAsia="方正仿宋_GBK" w:cs="Times New Roman" w:hint="eastAsia"/>
          <w:color w:val="000000" w:themeColor="text1"/>
          <w:szCs w:val="32"/>
        </w:rPr>
        <w:t>的</w:t>
      </w:r>
      <w:r>
        <w:rPr>
          <w:rFonts w:eastAsia="方正仿宋_GBK" w:cs="Times New Roman"/>
          <w:color w:val="000000" w:themeColor="text1"/>
          <w:szCs w:val="32"/>
        </w:rPr>
        <w:t>经济发展新格局</w:t>
      </w:r>
      <w:r>
        <w:rPr>
          <w:rFonts w:eastAsia="方正仿宋_GBK" w:cs="Times New Roman" w:hint="eastAsia"/>
          <w:color w:val="000000" w:themeColor="text1"/>
          <w:szCs w:val="32"/>
        </w:rPr>
        <w:t>。国家</w:t>
      </w:r>
      <w:r>
        <w:rPr>
          <w:rFonts w:eastAsia="方正仿宋_GBK" w:cs="Times New Roman"/>
          <w:color w:val="000000" w:themeColor="text1"/>
          <w:szCs w:val="32"/>
        </w:rPr>
        <w:t>始终把农业农村作为财政支出的优先保障领域，</w:t>
      </w:r>
      <w:r>
        <w:rPr>
          <w:rFonts w:eastAsia="方正仿宋_GBK" w:cs="Times New Roman" w:hint="eastAsia"/>
          <w:color w:val="000000" w:themeColor="text1"/>
          <w:szCs w:val="32"/>
        </w:rPr>
        <w:t>随着乡村振兴战略全面推进，我国城乡消费结构不断优化升级，人民群众对优质农产品、生态产品、乡村旅游等的需求更加迫切，质量和效益成为新时代农业农村发展的主题。作为苏北农业大县，加快我县乡村经济的转型升级，将有效推动江苏省经济循环畅通和稳定持续发展。</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重大发展战略叠加。泗阳位于沿运河城镇发展战略轴线上，是苏北由沿海到内陆城市与经济发展轴上的重要节点，“一带一</w:t>
      </w:r>
      <w:r>
        <w:rPr>
          <w:rFonts w:eastAsia="方正仿宋_GBK" w:cs="Times New Roman" w:hint="eastAsia"/>
          <w:color w:val="000000" w:themeColor="text1"/>
          <w:szCs w:val="32"/>
        </w:rPr>
        <w:lastRenderedPageBreak/>
        <w:t>路”、长江经济带、长三角一体化、大运河文化带、沿东陇海线经济带、宿迁市生态经济示范区、江苏泗阳成子湖扶贫开发示范区等一系列国家级、省级重大发展战略的叠加，为泗</w:t>
      </w:r>
      <w:r>
        <w:rPr>
          <w:rFonts w:eastAsia="方正仿宋_GBK" w:cs="Times New Roman" w:hint="eastAsia"/>
          <w:color w:val="000000" w:themeColor="text1"/>
          <w:szCs w:val="32"/>
        </w:rPr>
        <w:t>阳社会经济发展开创了新局面、提供了新动力。泗阳县已初步构建起“两纵五横三铁二航道”综合交通运输网，逐渐形成“公铁水”有效衔接、京沪长三角连接互通的“通江达海”大交通格局，成为苏北现代综合交通运输体系的重要节点，满足区域经济及环境可持续发展的需要，助推泗阳加速融入“长三角经济圈”，全面提高长三角地区发展质量水平和综合竞争力。</w:t>
      </w:r>
    </w:p>
    <w:p w:rsidR="00FE16C4" w:rsidRDefault="00054ED1">
      <w:pPr>
        <w:pStyle w:val="2"/>
        <w:spacing w:before="0" w:after="0" w:line="560" w:lineRule="exact"/>
        <w:rPr>
          <w:rFonts w:ascii="楷体_GB2312" w:eastAsia="楷体_GB2312" w:hAnsi="楷体_GB2312" w:cs="楷体_GB2312"/>
          <w:color w:val="000000" w:themeColor="text1"/>
        </w:rPr>
      </w:pPr>
      <w:bookmarkStart w:id="11" w:name="_Toc88645345"/>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发展挑战</w:t>
      </w:r>
      <w:bookmarkEnd w:id="11"/>
    </w:p>
    <w:p w:rsidR="00FE16C4" w:rsidRDefault="00054ED1">
      <w:pPr>
        <w:pStyle w:val="1"/>
        <w:spacing w:before="0" w:after="0" w:line="560" w:lineRule="exact"/>
        <w:ind w:firstLineChars="200" w:firstLine="640"/>
        <w:jc w:val="both"/>
        <w:rPr>
          <w:rFonts w:eastAsia="方正仿宋_GBK" w:cs="Times New Roman"/>
          <w:b w:val="0"/>
          <w:bCs w:val="0"/>
          <w:color w:val="000000" w:themeColor="text1"/>
          <w:szCs w:val="32"/>
        </w:rPr>
      </w:pPr>
      <w:r>
        <w:rPr>
          <w:rFonts w:eastAsia="方正仿宋_GBK" w:cs="Times New Roman" w:hint="eastAsia"/>
          <w:b w:val="0"/>
          <w:bCs w:val="0"/>
          <w:color w:val="000000" w:themeColor="text1"/>
          <w:szCs w:val="32"/>
        </w:rPr>
        <w:t>目前，我县</w:t>
      </w:r>
      <w:r>
        <w:rPr>
          <w:rFonts w:eastAsia="方正仿宋_GBK" w:cs="Times New Roman"/>
          <w:b w:val="0"/>
          <w:bCs w:val="0"/>
          <w:color w:val="000000" w:themeColor="text1"/>
          <w:szCs w:val="32"/>
        </w:rPr>
        <w:t>特色农业规模总体偏小，农产品加工转化能力不</w:t>
      </w:r>
      <w:r>
        <w:rPr>
          <w:rFonts w:eastAsia="方正仿宋_GBK" w:cs="Times New Roman" w:hint="eastAsia"/>
          <w:b w:val="0"/>
          <w:bCs w:val="0"/>
          <w:color w:val="000000" w:themeColor="text1"/>
          <w:szCs w:val="32"/>
        </w:rPr>
        <w:t>强</w:t>
      </w:r>
      <w:r>
        <w:rPr>
          <w:rFonts w:eastAsia="方正仿宋_GBK" w:cs="Times New Roman"/>
          <w:b w:val="0"/>
          <w:bCs w:val="0"/>
          <w:color w:val="000000" w:themeColor="text1"/>
          <w:szCs w:val="32"/>
        </w:rPr>
        <w:t>，</w:t>
      </w:r>
      <w:r>
        <w:rPr>
          <w:rFonts w:eastAsia="方正仿宋_GBK" w:cs="Times New Roman" w:hint="eastAsia"/>
          <w:b w:val="0"/>
          <w:bCs w:val="0"/>
          <w:color w:val="000000" w:themeColor="text1"/>
          <w:szCs w:val="32"/>
        </w:rPr>
        <w:t>“</w:t>
      </w:r>
      <w:r>
        <w:rPr>
          <w:rFonts w:eastAsia="方正仿宋_GBK" w:cs="Times New Roman"/>
          <w:b w:val="0"/>
          <w:bCs w:val="0"/>
          <w:color w:val="000000" w:themeColor="text1"/>
          <w:szCs w:val="32"/>
        </w:rPr>
        <w:t>产供销，农工贸，产学研</w:t>
      </w:r>
      <w:r>
        <w:rPr>
          <w:rFonts w:eastAsia="方正仿宋_GBK" w:cs="Times New Roman" w:hint="eastAsia"/>
          <w:b w:val="0"/>
          <w:bCs w:val="0"/>
          <w:color w:val="000000" w:themeColor="text1"/>
          <w:szCs w:val="32"/>
        </w:rPr>
        <w:t>”</w:t>
      </w:r>
      <w:r>
        <w:rPr>
          <w:rFonts w:eastAsia="方正仿宋_GBK" w:cs="Times New Roman"/>
          <w:b w:val="0"/>
          <w:bCs w:val="0"/>
          <w:color w:val="000000" w:themeColor="text1"/>
          <w:szCs w:val="32"/>
        </w:rPr>
        <w:t>一体化发展尚未成型；</w:t>
      </w:r>
      <w:r>
        <w:rPr>
          <w:rFonts w:eastAsia="方正仿宋_GBK" w:cs="Times New Roman" w:hint="eastAsia"/>
          <w:b w:val="0"/>
          <w:bCs w:val="0"/>
          <w:color w:val="000000" w:themeColor="text1"/>
          <w:szCs w:val="32"/>
        </w:rPr>
        <w:t>“</w:t>
      </w:r>
      <w:r>
        <w:rPr>
          <w:rFonts w:eastAsia="方正仿宋_GBK" w:cs="Times New Roman"/>
          <w:b w:val="0"/>
          <w:bCs w:val="0"/>
          <w:color w:val="000000" w:themeColor="text1"/>
          <w:szCs w:val="32"/>
        </w:rPr>
        <w:t>以生态促产业、以产业带发展</w:t>
      </w:r>
      <w:r>
        <w:rPr>
          <w:rFonts w:eastAsia="方正仿宋_GBK" w:cs="Times New Roman" w:hint="eastAsia"/>
          <w:b w:val="0"/>
          <w:bCs w:val="0"/>
          <w:color w:val="000000" w:themeColor="text1"/>
          <w:szCs w:val="32"/>
        </w:rPr>
        <w:t>”</w:t>
      </w:r>
      <w:r>
        <w:rPr>
          <w:rFonts w:eastAsia="方正仿宋_GBK" w:cs="Times New Roman"/>
          <w:b w:val="0"/>
          <w:bCs w:val="0"/>
          <w:color w:val="000000" w:themeColor="text1"/>
          <w:szCs w:val="32"/>
        </w:rPr>
        <w:t>的绿色路径有待探索，生态优势尚未完全转化为经济发展动力</w:t>
      </w:r>
      <w:r>
        <w:rPr>
          <w:rFonts w:eastAsia="方正仿宋_GBK" w:cs="Times New Roman" w:hint="eastAsia"/>
          <w:b w:val="0"/>
          <w:bCs w:val="0"/>
          <w:color w:val="000000" w:themeColor="text1"/>
          <w:szCs w:val="32"/>
        </w:rPr>
        <w:t>。</w:t>
      </w:r>
      <w:r>
        <w:rPr>
          <w:rFonts w:eastAsia="方正仿宋_GBK" w:cs="Times New Roman"/>
          <w:b w:val="0"/>
          <w:bCs w:val="0"/>
          <w:color w:val="000000" w:themeColor="text1"/>
          <w:szCs w:val="32"/>
        </w:rPr>
        <w:t>各乡镇（街道）基础设施比较薄弱，城乡二元结构明显，急需加快城乡融合发展；以市场化方式推动新农村建设、现代农业发展的手段不多</w:t>
      </w:r>
      <w:r>
        <w:rPr>
          <w:rFonts w:eastAsia="方正仿宋_GBK" w:cs="Times New Roman" w:hint="eastAsia"/>
          <w:b w:val="0"/>
          <w:bCs w:val="0"/>
          <w:color w:val="000000" w:themeColor="text1"/>
          <w:szCs w:val="32"/>
        </w:rPr>
        <w:t>。</w:t>
      </w:r>
      <w:r>
        <w:rPr>
          <w:rFonts w:eastAsia="方正仿宋_GBK" w:cs="Times New Roman"/>
          <w:b w:val="0"/>
          <w:bCs w:val="0"/>
          <w:color w:val="000000" w:themeColor="text1"/>
          <w:szCs w:val="32"/>
        </w:rPr>
        <w:t>产业富民项目建设与低收入农户、经济薄弱村的利益联结机制有待进一步创新；农民工职业技能缺乏，返乡农民工就业创业态势不稳；乡村治理人才队伍依然缺乏，实现乡村治理现代化困难突出。</w:t>
      </w:r>
      <w:bookmarkStart w:id="12" w:name="_Toc88645346"/>
    </w:p>
    <w:p w:rsidR="00FE16C4" w:rsidRDefault="00054ED1" w:rsidP="001A2EAB">
      <w:pPr>
        <w:spacing w:beforeLines="50" w:before="224" w:afterLines="50" w:after="224"/>
        <w:ind w:firstLineChars="0" w:firstLine="0"/>
        <w:jc w:val="center"/>
        <w:rPr>
          <w:rFonts w:ascii="黑体" w:eastAsia="黑体" w:hAnsi="黑体" w:cs="黑体"/>
          <w:color w:val="000000" w:themeColor="text1"/>
        </w:rPr>
      </w:pPr>
      <w:r>
        <w:rPr>
          <w:rFonts w:ascii="黑体" w:eastAsia="黑体" w:hAnsi="黑体" w:cs="黑体" w:hint="eastAsia"/>
          <w:color w:val="000000" w:themeColor="text1"/>
        </w:rPr>
        <w:t>第三章</w:t>
      </w:r>
      <w:r>
        <w:rPr>
          <w:rFonts w:ascii="黑体" w:eastAsia="黑体" w:hAnsi="黑体" w:cs="黑体" w:hint="eastAsia"/>
          <w:color w:val="000000" w:themeColor="text1"/>
        </w:rPr>
        <w:t xml:space="preserve">  </w:t>
      </w:r>
      <w:r>
        <w:rPr>
          <w:rFonts w:ascii="黑体" w:eastAsia="黑体" w:hAnsi="黑体" w:cs="黑体" w:hint="eastAsia"/>
          <w:color w:val="000000" w:themeColor="text1"/>
        </w:rPr>
        <w:t>总体要求</w:t>
      </w:r>
      <w:bookmarkEnd w:id="12"/>
    </w:p>
    <w:p w:rsidR="00FE16C4" w:rsidRDefault="00054ED1">
      <w:pPr>
        <w:pStyle w:val="2"/>
        <w:spacing w:before="0" w:after="0" w:line="560" w:lineRule="exact"/>
        <w:rPr>
          <w:rFonts w:ascii="楷体_GB2312" w:eastAsia="楷体_GB2312" w:hAnsi="楷体_GB2312" w:cs="楷体_GB2312"/>
          <w:color w:val="000000" w:themeColor="text1"/>
        </w:rPr>
      </w:pPr>
      <w:bookmarkStart w:id="13" w:name="_Toc88645347"/>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指导思想</w:t>
      </w:r>
      <w:bookmarkEnd w:id="13"/>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以习近平新时代中国特色社会主义思想为指导，深入贯彻党</w:t>
      </w:r>
      <w:r>
        <w:rPr>
          <w:rFonts w:eastAsia="方正仿宋_GBK" w:cs="Times New Roman" w:hint="eastAsia"/>
          <w:color w:val="000000" w:themeColor="text1"/>
          <w:szCs w:val="32"/>
        </w:rPr>
        <w:lastRenderedPageBreak/>
        <w:t>的十九大和十九届二中、三中、四中、五中、六中全会精神，落实习近平总书记关于“三农”工作论述和对江苏工作的重要指示，坚持农业农村优先发展，走中国特色社会主义乡村振兴道路，全面实施乡村振兴战略，推动农业高质量发展，强化以工补农、以城带乡，推动形成工农互促、城乡互补、协调发展、共同繁荣的新型工农城乡关系。依托泗阳资源禀赋，加快推动现代农业上规模、创特色、增效益，加快美丽宜居乡村“生产、生活、生态”三生融合，加快农民小康扬新风、提素质、促增收，加快城乡激发活力、机</w:t>
      </w:r>
      <w:r>
        <w:rPr>
          <w:rFonts w:eastAsia="方正仿宋_GBK" w:cs="Times New Roman" w:hint="eastAsia"/>
          <w:color w:val="000000" w:themeColor="text1"/>
          <w:szCs w:val="32"/>
        </w:rPr>
        <w:t>制协调、融合发展走在苏北前列，全力打造农业农村现代化泗阳样板，为梯次推进农业农村现代化探索路径、建立机制、积累经验、提供示范，</w:t>
      </w:r>
      <w:r>
        <w:rPr>
          <w:rFonts w:eastAsia="方正仿宋_GBK" w:cs="Times New Roman"/>
          <w:color w:val="000000" w:themeColor="text1"/>
          <w:szCs w:val="32"/>
        </w:rPr>
        <w:t>探索具有泗阳特色的乡村振兴和城乡融合发展之路。</w:t>
      </w:r>
    </w:p>
    <w:p w:rsidR="00FE16C4" w:rsidRDefault="00054ED1">
      <w:pPr>
        <w:pStyle w:val="2"/>
        <w:spacing w:before="0" w:after="0" w:line="560" w:lineRule="exact"/>
        <w:rPr>
          <w:rFonts w:ascii="楷体_GB2312" w:eastAsia="楷体_GB2312" w:hAnsi="楷体_GB2312" w:cs="楷体_GB2312"/>
          <w:color w:val="000000" w:themeColor="text1"/>
        </w:rPr>
      </w:pPr>
      <w:bookmarkStart w:id="14" w:name="_Toc88645348"/>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发展原则</w:t>
      </w:r>
      <w:bookmarkEnd w:id="14"/>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坚持立农为本。</w:t>
      </w:r>
      <w:r>
        <w:rPr>
          <w:rFonts w:eastAsia="方正仿宋_GBK" w:cs="Times New Roman"/>
          <w:color w:val="000000" w:themeColor="text1"/>
          <w:szCs w:val="32"/>
        </w:rPr>
        <w:t>坚持以农民为主体地位不动摇，</w:t>
      </w:r>
      <w:r>
        <w:rPr>
          <w:rFonts w:eastAsia="方正仿宋_GBK" w:cs="Times New Roman" w:hint="eastAsia"/>
          <w:color w:val="000000" w:themeColor="text1"/>
          <w:szCs w:val="32"/>
        </w:rPr>
        <w:t>发挥农民在农业农村现代化建设中的主体作用，充分尊重农民意愿，切实保护农民权益，调动农民积极性、主动性、创造性，推动农业全面升级、农村全面进步、农民全面发展。</w:t>
      </w:r>
    </w:p>
    <w:p w:rsidR="00FE16C4" w:rsidRDefault="00054ED1">
      <w:pPr>
        <w:spacing w:line="560" w:lineRule="exact"/>
        <w:ind w:firstLine="640"/>
        <w:rPr>
          <w:rFonts w:eastAsia="方正仿宋_GBK"/>
          <w:color w:val="000000" w:themeColor="text1"/>
          <w:szCs w:val="32"/>
        </w:rPr>
      </w:pPr>
      <w:r>
        <w:rPr>
          <w:rFonts w:ascii="方正仿宋_GBK" w:eastAsia="方正仿宋_GBK" w:hAnsi="方正仿宋_GBK" w:cs="方正仿宋_GBK" w:hint="eastAsia"/>
          <w:color w:val="000000" w:themeColor="text1"/>
          <w:szCs w:val="32"/>
        </w:rPr>
        <w:t>坚持新发展理念。</w:t>
      </w:r>
      <w:r>
        <w:rPr>
          <w:rFonts w:eastAsia="方正仿宋_GBK" w:hint="eastAsia"/>
          <w:color w:val="000000" w:themeColor="text1"/>
          <w:szCs w:val="32"/>
        </w:rPr>
        <w:t>坚定不移贯彻创新、协调、绿色、开放、共享的新发展理念，切实转变发展方式，推动农业农村质量变革、效率变革、动力变革，实现农业农村更高质量、更有效率、更加公平、更可持续、更为安全的发展。</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坚持融合</w:t>
      </w:r>
      <w:r>
        <w:rPr>
          <w:rFonts w:eastAsia="方正仿宋_GBK" w:cs="Times New Roman" w:hint="eastAsia"/>
          <w:color w:val="000000" w:themeColor="text1"/>
          <w:szCs w:val="32"/>
        </w:rPr>
        <w:t>发展</w:t>
      </w:r>
      <w:r>
        <w:rPr>
          <w:rFonts w:eastAsia="方正仿宋_GBK" w:cs="Times New Roman"/>
          <w:color w:val="000000" w:themeColor="text1"/>
          <w:szCs w:val="32"/>
        </w:rPr>
        <w:t>。</w:t>
      </w:r>
      <w:r>
        <w:rPr>
          <w:rFonts w:eastAsia="方正仿宋_GBK" w:hint="eastAsia"/>
          <w:color w:val="000000" w:themeColor="text1"/>
          <w:szCs w:val="32"/>
        </w:rPr>
        <w:t>积极推进农业供给侧改革，聚焦优势产业的关键环节，发展全产业链模式，推动一二三产业深度融合，加快</w:t>
      </w:r>
      <w:r>
        <w:rPr>
          <w:rFonts w:eastAsia="方正仿宋_GBK" w:hint="eastAsia"/>
          <w:color w:val="000000" w:themeColor="text1"/>
          <w:szCs w:val="32"/>
        </w:rPr>
        <w:lastRenderedPageBreak/>
        <w:t>农业与现代产业要素跨界配置；强化以工补农、以城带乡，推动形成“工农互促、城乡互补、协调发展、共同繁荣”的新型工农城乡关系，推动“四化”同步发展。</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坚持创新驱动。</w:t>
      </w:r>
      <w:r>
        <w:rPr>
          <w:rFonts w:eastAsia="方正仿宋_GBK" w:hint="eastAsia"/>
          <w:color w:val="000000" w:themeColor="text1"/>
          <w:szCs w:val="32"/>
        </w:rPr>
        <w:t>坚持用改革创新的思路，破除阻碍农业农村发展的各种弊端，强化统筹谋划和顶层设计，增强改革的系统性、集成性、协同性和引领性，不断激发农村各类要素的潜能和各类主体的活力，不断增强农业农村发展新动能，引领和支撑乡村全面振兴。</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坚持强村富民。整合资源，精准突破，实现村集体经济多类型、多渠道、多元化发展。始终维护农民群众根本利益，突出产业引领、龙头带动、人才培育和机制创新，促进农民持续增收，不断提升农民的安全感、获得感和幸福感。</w:t>
      </w:r>
    </w:p>
    <w:p w:rsidR="00FE16C4" w:rsidRDefault="00054ED1">
      <w:pPr>
        <w:pStyle w:val="2"/>
        <w:spacing w:before="0" w:after="0" w:line="560" w:lineRule="exact"/>
        <w:rPr>
          <w:rFonts w:ascii="楷体_GB2312" w:eastAsia="楷体_GB2312" w:hAnsi="楷体_GB2312" w:cs="楷体_GB2312"/>
          <w:color w:val="000000" w:themeColor="text1"/>
        </w:rPr>
      </w:pPr>
      <w:bookmarkStart w:id="15" w:name="_Toc88645349"/>
      <w:r>
        <w:rPr>
          <w:rFonts w:ascii="楷体_GB2312" w:eastAsia="楷体_GB2312" w:hAnsi="楷体_GB2312" w:cs="楷体_GB2312" w:hint="eastAsia"/>
          <w:color w:val="000000" w:themeColor="text1"/>
        </w:rPr>
        <w:t>第三节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发展思路</w:t>
      </w:r>
      <w:bookmarkEnd w:id="15"/>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w:t>
      </w:r>
      <w:r>
        <w:rPr>
          <w:rFonts w:eastAsia="方正仿宋_GBK" w:cs="Times New Roman"/>
          <w:color w:val="000000" w:themeColor="text1"/>
          <w:szCs w:val="32"/>
        </w:rPr>
        <w:t>十四五</w:t>
      </w:r>
      <w:r>
        <w:rPr>
          <w:rFonts w:eastAsia="方正仿宋_GBK" w:cs="Times New Roman" w:hint="eastAsia"/>
          <w:color w:val="000000" w:themeColor="text1"/>
          <w:szCs w:val="32"/>
        </w:rPr>
        <w:t>”</w:t>
      </w:r>
      <w:r>
        <w:rPr>
          <w:rFonts w:eastAsia="方正仿宋_GBK" w:cs="Times New Roman"/>
          <w:color w:val="000000" w:themeColor="text1"/>
          <w:szCs w:val="32"/>
        </w:rPr>
        <w:t>期间，</w:t>
      </w:r>
      <w:r>
        <w:rPr>
          <w:rFonts w:eastAsia="方正仿宋_GBK" w:cs="Times New Roman" w:hint="eastAsia"/>
          <w:color w:val="000000" w:themeColor="text1"/>
          <w:szCs w:val="32"/>
        </w:rPr>
        <w:t>我县将</w:t>
      </w:r>
      <w:r>
        <w:rPr>
          <w:rFonts w:eastAsia="方正仿宋_GBK" w:cs="Times New Roman"/>
          <w:color w:val="000000" w:themeColor="text1"/>
          <w:szCs w:val="32"/>
        </w:rPr>
        <w:t>紧紧围绕</w:t>
      </w:r>
      <w:r>
        <w:rPr>
          <w:rFonts w:eastAsia="方正仿宋_GBK" w:cs="Times New Roman" w:hint="eastAsia"/>
          <w:color w:val="000000" w:themeColor="text1"/>
          <w:szCs w:val="32"/>
        </w:rPr>
        <w:t>农业农村</w:t>
      </w:r>
      <w:r>
        <w:rPr>
          <w:rFonts w:eastAsia="方正仿宋_GBK" w:cs="Times New Roman"/>
          <w:color w:val="000000" w:themeColor="text1"/>
          <w:szCs w:val="32"/>
        </w:rPr>
        <w:t>发展大局，</w:t>
      </w:r>
      <w:r>
        <w:rPr>
          <w:rFonts w:eastAsia="方正仿宋_GBK" w:cs="Times New Roman" w:hint="eastAsia"/>
          <w:color w:val="000000" w:themeColor="text1"/>
          <w:szCs w:val="32"/>
        </w:rPr>
        <w:t>构建“</w:t>
      </w:r>
      <w:r>
        <w:rPr>
          <w:rFonts w:eastAsia="方正仿宋_GBK" w:cs="Times New Roman"/>
          <w:color w:val="000000" w:themeColor="text1"/>
          <w:szCs w:val="32"/>
        </w:rPr>
        <w:t>12345</w:t>
      </w:r>
      <w:r>
        <w:rPr>
          <w:rFonts w:eastAsia="方正仿宋_GBK" w:cs="Times New Roman" w:hint="eastAsia"/>
          <w:color w:val="000000" w:themeColor="text1"/>
          <w:szCs w:val="32"/>
        </w:rPr>
        <w:t>67</w:t>
      </w:r>
      <w:r>
        <w:rPr>
          <w:rFonts w:eastAsia="方正仿宋_GBK" w:cs="Times New Roman" w:hint="eastAsia"/>
          <w:color w:val="000000" w:themeColor="text1"/>
          <w:szCs w:val="32"/>
        </w:rPr>
        <w:t>”发展思路</w:t>
      </w:r>
      <w:r>
        <w:rPr>
          <w:rFonts w:eastAsia="方正仿宋_GBK" w:cs="Times New Roman"/>
          <w:color w:val="000000" w:themeColor="text1"/>
          <w:szCs w:val="32"/>
        </w:rPr>
        <w:t>。</w:t>
      </w:r>
      <w:r>
        <w:rPr>
          <w:rFonts w:eastAsia="方正仿宋_GBK" w:cs="Times New Roman" w:hint="eastAsia"/>
          <w:color w:val="000000" w:themeColor="text1"/>
          <w:szCs w:val="32"/>
        </w:rPr>
        <w:t>“</w:t>
      </w:r>
      <w:r>
        <w:rPr>
          <w:rFonts w:eastAsia="方正仿宋_GBK" w:cs="Times New Roman" w:hint="eastAsia"/>
          <w:color w:val="000000" w:themeColor="text1"/>
          <w:szCs w:val="32"/>
        </w:rPr>
        <w:t>1</w:t>
      </w:r>
      <w:r>
        <w:rPr>
          <w:rFonts w:eastAsia="方正仿宋_GBK" w:cs="Times New Roman" w:hint="eastAsia"/>
          <w:color w:val="000000" w:themeColor="text1"/>
          <w:szCs w:val="32"/>
        </w:rPr>
        <w:t>”即</w:t>
      </w:r>
      <w:r>
        <w:rPr>
          <w:rFonts w:eastAsia="方正仿宋_GBK" w:cs="Times New Roman" w:hint="eastAsia"/>
          <w:color w:val="000000" w:themeColor="text1"/>
          <w:szCs w:val="32"/>
        </w:rPr>
        <w:t>1</w:t>
      </w:r>
      <w:r>
        <w:rPr>
          <w:rFonts w:eastAsia="方正仿宋_GBK" w:cs="Times New Roman" w:hint="eastAsia"/>
          <w:color w:val="000000" w:themeColor="text1"/>
          <w:szCs w:val="32"/>
        </w:rPr>
        <w:t>个中心：紧紧围绕全面推进乡村振兴为中心；“</w:t>
      </w:r>
      <w:r>
        <w:rPr>
          <w:rFonts w:eastAsia="方正仿宋_GBK" w:cs="Times New Roman" w:hint="eastAsia"/>
          <w:color w:val="000000" w:themeColor="text1"/>
          <w:szCs w:val="32"/>
        </w:rPr>
        <w:t>2</w:t>
      </w:r>
      <w:r>
        <w:rPr>
          <w:rFonts w:eastAsia="方正仿宋_GBK" w:cs="Times New Roman" w:hint="eastAsia"/>
          <w:color w:val="000000" w:themeColor="text1"/>
          <w:szCs w:val="32"/>
        </w:rPr>
        <w:t>”即</w:t>
      </w:r>
      <w:r>
        <w:rPr>
          <w:rFonts w:eastAsia="方正仿宋_GBK" w:cs="Times New Roman" w:hint="eastAsia"/>
          <w:color w:val="000000" w:themeColor="text1"/>
          <w:szCs w:val="32"/>
        </w:rPr>
        <w:t>2</w:t>
      </w:r>
      <w:r>
        <w:rPr>
          <w:rFonts w:eastAsia="方正仿宋_GBK" w:cs="Times New Roman" w:hint="eastAsia"/>
          <w:color w:val="000000" w:themeColor="text1"/>
          <w:szCs w:val="32"/>
        </w:rPr>
        <w:t>个主线：以优先发展农业农村及农业供给侧结构性改革为主线；“</w:t>
      </w:r>
      <w:r>
        <w:rPr>
          <w:rFonts w:eastAsia="方正仿宋_GBK" w:cs="Times New Roman" w:hint="eastAsia"/>
          <w:color w:val="000000" w:themeColor="text1"/>
          <w:szCs w:val="32"/>
        </w:rPr>
        <w:t>3</w:t>
      </w:r>
      <w:r>
        <w:rPr>
          <w:rFonts w:eastAsia="方正仿宋_GBK" w:cs="Times New Roman" w:hint="eastAsia"/>
          <w:color w:val="000000" w:themeColor="text1"/>
          <w:szCs w:val="32"/>
        </w:rPr>
        <w:t>”即</w:t>
      </w:r>
      <w:r>
        <w:rPr>
          <w:rFonts w:eastAsia="方正仿宋_GBK" w:cs="Times New Roman" w:hint="eastAsia"/>
          <w:color w:val="000000" w:themeColor="text1"/>
          <w:szCs w:val="32"/>
        </w:rPr>
        <w:t>3</w:t>
      </w:r>
      <w:r>
        <w:rPr>
          <w:rFonts w:eastAsia="方正仿宋_GBK" w:cs="Times New Roman" w:hint="eastAsia"/>
          <w:color w:val="000000" w:themeColor="text1"/>
          <w:szCs w:val="32"/>
        </w:rPr>
        <w:t>个目标：农业高质高效、农村宜居宜业、农民富裕富足；“</w:t>
      </w:r>
      <w:r>
        <w:rPr>
          <w:rFonts w:eastAsia="方正仿宋_GBK" w:cs="Times New Roman" w:hint="eastAsia"/>
          <w:color w:val="000000" w:themeColor="text1"/>
          <w:szCs w:val="32"/>
        </w:rPr>
        <w:t>4</w:t>
      </w:r>
      <w:r>
        <w:rPr>
          <w:rFonts w:eastAsia="方正仿宋_GBK" w:cs="Times New Roman" w:hint="eastAsia"/>
          <w:color w:val="000000" w:themeColor="text1"/>
          <w:szCs w:val="32"/>
        </w:rPr>
        <w:t>”即</w:t>
      </w:r>
      <w:r>
        <w:rPr>
          <w:rFonts w:eastAsia="方正仿宋_GBK" w:cs="Times New Roman" w:hint="eastAsia"/>
          <w:color w:val="000000" w:themeColor="text1"/>
          <w:szCs w:val="32"/>
        </w:rPr>
        <w:t>4</w:t>
      </w:r>
      <w:r>
        <w:rPr>
          <w:rFonts w:eastAsia="方正仿宋_GBK" w:cs="Times New Roman" w:hint="eastAsia"/>
          <w:color w:val="000000" w:themeColor="text1"/>
          <w:szCs w:val="32"/>
        </w:rPr>
        <w:t>个产业布局：</w:t>
      </w:r>
      <w:r>
        <w:rPr>
          <w:rFonts w:eastAsia="方正仿宋_GBK" w:cs="Times New Roman"/>
          <w:color w:val="000000" w:themeColor="text1"/>
          <w:szCs w:val="32"/>
        </w:rPr>
        <w:t>建设三沿</w:t>
      </w:r>
      <w:r>
        <w:rPr>
          <w:rFonts w:eastAsia="方正仿宋_GBK" w:cs="Times New Roman" w:hint="eastAsia"/>
          <w:color w:val="000000" w:themeColor="text1"/>
          <w:szCs w:val="32"/>
        </w:rPr>
        <w:t>、</w:t>
      </w:r>
      <w:r>
        <w:rPr>
          <w:rFonts w:eastAsia="方正仿宋_GBK" w:cs="Times New Roman"/>
          <w:color w:val="000000" w:themeColor="text1"/>
          <w:szCs w:val="32"/>
        </w:rPr>
        <w:t>三环</w:t>
      </w:r>
      <w:r>
        <w:rPr>
          <w:rFonts w:eastAsia="方正仿宋_GBK" w:cs="Times New Roman" w:hint="eastAsia"/>
          <w:color w:val="000000" w:themeColor="text1"/>
          <w:szCs w:val="32"/>
        </w:rPr>
        <w:t>、</w:t>
      </w:r>
      <w:r>
        <w:rPr>
          <w:rFonts w:eastAsia="方正仿宋_GBK" w:cs="Times New Roman"/>
          <w:color w:val="000000" w:themeColor="text1"/>
          <w:szCs w:val="32"/>
        </w:rPr>
        <w:t>三园</w:t>
      </w:r>
      <w:r>
        <w:rPr>
          <w:rFonts w:eastAsia="方正仿宋_GBK" w:cs="Times New Roman" w:hint="eastAsia"/>
          <w:color w:val="000000" w:themeColor="text1"/>
          <w:szCs w:val="32"/>
        </w:rPr>
        <w:t>、</w:t>
      </w:r>
      <w:r>
        <w:rPr>
          <w:rFonts w:eastAsia="方正仿宋_GBK" w:cs="Times New Roman"/>
          <w:color w:val="000000" w:themeColor="text1"/>
          <w:szCs w:val="32"/>
        </w:rPr>
        <w:t>三区</w:t>
      </w:r>
      <w:r>
        <w:rPr>
          <w:rFonts w:eastAsia="方正仿宋_GBK" w:cs="Times New Roman" w:hint="eastAsia"/>
          <w:color w:val="000000" w:themeColor="text1"/>
          <w:szCs w:val="32"/>
        </w:rPr>
        <w:t>农业产业</w:t>
      </w:r>
      <w:r>
        <w:rPr>
          <w:rFonts w:eastAsia="方正仿宋_GBK" w:cs="Times New Roman"/>
          <w:color w:val="000000" w:themeColor="text1"/>
          <w:szCs w:val="32"/>
        </w:rPr>
        <w:t>布局体系</w:t>
      </w:r>
      <w:r>
        <w:rPr>
          <w:rFonts w:eastAsia="方正仿宋_GBK" w:cs="Times New Roman" w:hint="eastAsia"/>
          <w:color w:val="000000" w:themeColor="text1"/>
          <w:szCs w:val="32"/>
        </w:rPr>
        <w:t>；“</w:t>
      </w:r>
      <w:r>
        <w:rPr>
          <w:rFonts w:eastAsia="方正仿宋_GBK" w:cs="Times New Roman" w:hint="eastAsia"/>
          <w:color w:val="000000" w:themeColor="text1"/>
          <w:szCs w:val="32"/>
        </w:rPr>
        <w:t>5</w:t>
      </w:r>
      <w:r>
        <w:rPr>
          <w:rFonts w:eastAsia="方正仿宋_GBK" w:cs="Times New Roman" w:hint="eastAsia"/>
          <w:color w:val="000000" w:themeColor="text1"/>
          <w:szCs w:val="32"/>
        </w:rPr>
        <w:t>”即</w:t>
      </w:r>
      <w:r>
        <w:rPr>
          <w:rFonts w:eastAsia="方正仿宋_GBK" w:cs="Times New Roman" w:hint="eastAsia"/>
          <w:color w:val="000000" w:themeColor="text1"/>
          <w:szCs w:val="32"/>
        </w:rPr>
        <w:t>5</w:t>
      </w:r>
      <w:r>
        <w:rPr>
          <w:rFonts w:eastAsia="方正仿宋_GBK" w:cs="Times New Roman" w:hint="eastAsia"/>
          <w:color w:val="000000" w:themeColor="text1"/>
          <w:szCs w:val="32"/>
        </w:rPr>
        <w:t>项试点：打造</w:t>
      </w:r>
      <w:r>
        <w:rPr>
          <w:rFonts w:eastAsia="方正仿宋_GBK" w:cs="Times New Roman"/>
          <w:color w:val="000000" w:themeColor="text1"/>
          <w:szCs w:val="32"/>
        </w:rPr>
        <w:t>全国农村宅基地制度改革试点</w:t>
      </w:r>
      <w:r>
        <w:rPr>
          <w:rFonts w:eastAsia="方正仿宋_GBK" w:cs="Times New Roman" w:hint="eastAsia"/>
          <w:color w:val="000000" w:themeColor="text1"/>
          <w:szCs w:val="32"/>
        </w:rPr>
        <w:t>、</w:t>
      </w:r>
      <w:r>
        <w:rPr>
          <w:rFonts w:eastAsia="方正仿宋_GBK" w:cs="Times New Roman"/>
          <w:color w:val="000000" w:themeColor="text1"/>
          <w:szCs w:val="32"/>
        </w:rPr>
        <w:t>国家级农村集体经营性建设用地入市试点</w:t>
      </w:r>
      <w:r>
        <w:rPr>
          <w:rFonts w:eastAsia="方正仿宋_GBK" w:cs="Times New Roman" w:hint="eastAsia"/>
          <w:color w:val="000000" w:themeColor="text1"/>
          <w:szCs w:val="32"/>
        </w:rPr>
        <w:t>、相对贫困长效帮扶试点、</w:t>
      </w:r>
      <w:r>
        <w:rPr>
          <w:rFonts w:eastAsia="方正仿宋_GBK" w:cs="Times New Roman"/>
          <w:color w:val="000000" w:themeColor="text1"/>
          <w:szCs w:val="32"/>
        </w:rPr>
        <w:t>农村水系综合整治试点</w:t>
      </w:r>
      <w:r>
        <w:rPr>
          <w:rFonts w:eastAsia="方正仿宋_GBK" w:cs="Times New Roman" w:hint="eastAsia"/>
          <w:color w:val="000000" w:themeColor="text1"/>
          <w:szCs w:val="32"/>
        </w:rPr>
        <w:t>、数字农业试点；“</w:t>
      </w:r>
      <w:r>
        <w:rPr>
          <w:rFonts w:eastAsia="方正仿宋_GBK" w:cs="Times New Roman" w:hint="eastAsia"/>
          <w:color w:val="000000" w:themeColor="text1"/>
          <w:szCs w:val="32"/>
        </w:rPr>
        <w:t>6</w:t>
      </w:r>
      <w:r>
        <w:rPr>
          <w:rFonts w:eastAsia="方正仿宋_GBK" w:cs="Times New Roman" w:hint="eastAsia"/>
          <w:color w:val="000000" w:themeColor="text1"/>
          <w:szCs w:val="32"/>
        </w:rPr>
        <w:t>”即</w:t>
      </w:r>
      <w:r>
        <w:rPr>
          <w:rFonts w:eastAsia="方正仿宋_GBK" w:cs="Times New Roman" w:hint="eastAsia"/>
          <w:color w:val="000000" w:themeColor="text1"/>
          <w:szCs w:val="32"/>
        </w:rPr>
        <w:t>6</w:t>
      </w:r>
      <w:r>
        <w:rPr>
          <w:rFonts w:eastAsia="方正仿宋_GBK" w:cs="Times New Roman" w:hint="eastAsia"/>
          <w:color w:val="000000" w:themeColor="text1"/>
          <w:szCs w:val="32"/>
        </w:rPr>
        <w:t>个建设：乡村基础设施建设、乡村公共服务建设、乡村人居环境建设、乡村治理体系建设、乡风文明建设、富</w:t>
      </w:r>
      <w:r>
        <w:rPr>
          <w:rFonts w:eastAsia="方正仿宋_GBK" w:cs="Times New Roman" w:hint="eastAsia"/>
          <w:color w:val="000000" w:themeColor="text1"/>
          <w:szCs w:val="32"/>
        </w:rPr>
        <w:lastRenderedPageBreak/>
        <w:t>民</w:t>
      </w:r>
      <w:r>
        <w:rPr>
          <w:rFonts w:eastAsia="方正仿宋_GBK" w:cs="Times New Roman" w:hint="eastAsia"/>
          <w:color w:val="000000" w:themeColor="text1"/>
          <w:szCs w:val="32"/>
        </w:rPr>
        <w:t>强村建设；“</w:t>
      </w:r>
      <w:r>
        <w:rPr>
          <w:rFonts w:eastAsia="方正仿宋_GBK" w:cs="Times New Roman" w:hint="eastAsia"/>
          <w:color w:val="000000" w:themeColor="text1"/>
          <w:szCs w:val="32"/>
        </w:rPr>
        <w:t>7</w:t>
      </w:r>
      <w:r>
        <w:rPr>
          <w:rFonts w:eastAsia="方正仿宋_GBK" w:cs="Times New Roman" w:hint="eastAsia"/>
          <w:color w:val="000000" w:themeColor="text1"/>
          <w:szCs w:val="32"/>
        </w:rPr>
        <w:t>”即</w:t>
      </w:r>
      <w:r>
        <w:rPr>
          <w:rFonts w:eastAsia="方正仿宋_GBK" w:cs="Times New Roman" w:hint="eastAsia"/>
          <w:color w:val="000000" w:themeColor="text1"/>
          <w:szCs w:val="32"/>
        </w:rPr>
        <w:t>7</w:t>
      </w:r>
      <w:r>
        <w:rPr>
          <w:rFonts w:eastAsia="方正仿宋_GBK" w:cs="Times New Roman" w:hint="eastAsia"/>
          <w:color w:val="000000" w:themeColor="text1"/>
          <w:szCs w:val="32"/>
        </w:rPr>
        <w:t>个特色产业：</w:t>
      </w:r>
      <w:r>
        <w:rPr>
          <w:rFonts w:eastAsia="方正仿宋_GBK" w:cs="Times New Roman"/>
          <w:color w:val="000000" w:themeColor="text1"/>
          <w:szCs w:val="32"/>
        </w:rPr>
        <w:t>食用菌、速冻食品、生态畜禽、特色水产、精品桃果、设施花卉、优质稻米</w:t>
      </w:r>
      <w:r>
        <w:rPr>
          <w:rFonts w:eastAsia="方正仿宋_GBK" w:cs="Times New Roman" w:hint="eastAsia"/>
          <w:color w:val="000000" w:themeColor="text1"/>
          <w:szCs w:val="32"/>
        </w:rPr>
        <w:t>。</w:t>
      </w:r>
    </w:p>
    <w:p w:rsidR="00FE16C4" w:rsidRDefault="00054ED1">
      <w:pPr>
        <w:pStyle w:val="2"/>
        <w:spacing w:before="0" w:after="0" w:line="560" w:lineRule="exact"/>
        <w:rPr>
          <w:rFonts w:ascii="楷体_GB2312" w:eastAsia="楷体_GB2312" w:hAnsi="楷体_GB2312" w:cs="楷体_GB2312"/>
          <w:color w:val="000000" w:themeColor="text1"/>
        </w:rPr>
      </w:pPr>
      <w:bookmarkStart w:id="16" w:name="_Toc88645350"/>
      <w:r>
        <w:rPr>
          <w:rFonts w:ascii="楷体_GB2312" w:eastAsia="楷体_GB2312" w:hAnsi="楷体_GB2312" w:cs="楷体_GB2312" w:hint="eastAsia"/>
          <w:color w:val="000000" w:themeColor="text1"/>
        </w:rPr>
        <w:t>第四节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发展目标</w:t>
      </w:r>
      <w:bookmarkEnd w:id="16"/>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总体目标。“十四五”时期，我县将</w:t>
      </w:r>
      <w:r>
        <w:rPr>
          <w:rFonts w:eastAsia="方正仿宋_GBK" w:cs="Times New Roman"/>
          <w:color w:val="000000" w:themeColor="text1"/>
          <w:szCs w:val="32"/>
        </w:rPr>
        <w:t>扛起</w:t>
      </w:r>
      <w:r>
        <w:rPr>
          <w:rFonts w:eastAsia="方正仿宋_GBK" w:cs="Times New Roman"/>
          <w:color w:val="000000" w:themeColor="text1"/>
          <w:szCs w:val="32"/>
        </w:rPr>
        <w:t>“</w:t>
      </w:r>
      <w:r>
        <w:rPr>
          <w:rFonts w:eastAsia="方正仿宋_GBK" w:cs="Times New Roman"/>
          <w:color w:val="000000" w:themeColor="text1"/>
          <w:szCs w:val="32"/>
        </w:rPr>
        <w:t>两争一前列</w:t>
      </w:r>
      <w:r>
        <w:rPr>
          <w:rFonts w:eastAsia="方正仿宋_GBK" w:cs="Times New Roman"/>
          <w:color w:val="000000" w:themeColor="text1"/>
          <w:szCs w:val="32"/>
        </w:rPr>
        <w:t>”</w:t>
      </w:r>
      <w:r>
        <w:rPr>
          <w:rFonts w:eastAsia="方正仿宋_GBK" w:cs="Times New Roman"/>
          <w:color w:val="000000" w:themeColor="text1"/>
          <w:szCs w:val="32"/>
        </w:rPr>
        <w:t>使命担当，</w:t>
      </w:r>
      <w:r>
        <w:rPr>
          <w:rFonts w:eastAsia="方正仿宋_GBK" w:cs="Times New Roman" w:hint="eastAsia"/>
          <w:color w:val="000000" w:themeColor="text1"/>
          <w:szCs w:val="32"/>
        </w:rPr>
        <w:t>全面实施乡村振兴战略，</w:t>
      </w:r>
      <w:r>
        <w:rPr>
          <w:rFonts w:eastAsia="方正仿宋_GBK" w:cs="Times New Roman"/>
          <w:color w:val="000000" w:themeColor="text1"/>
          <w:szCs w:val="32"/>
        </w:rPr>
        <w:t>推进乡村产业现代化、农村生态环境现代化、农民生活现代化、乡村治理现代化和城乡发展深度融合，通过实施一系列重要制度改革、重大项目建设、重点区域开发，推动特色鲜明、链条完整、竞争有力的现代农业发展新动能基本形成，美丽宜居、村强民富、文明和谐的幸福农村新生活基本实现，</w:t>
      </w:r>
      <w:r>
        <w:rPr>
          <w:rFonts w:eastAsia="方正仿宋_GBK" w:hint="eastAsia"/>
          <w:color w:val="000000" w:themeColor="text1"/>
          <w:szCs w:val="32"/>
        </w:rPr>
        <w:t>“工农互促、城乡互补、协调发展、共同繁荣”的新型</w:t>
      </w:r>
      <w:r>
        <w:rPr>
          <w:rFonts w:eastAsia="方正仿宋_GBK" w:hint="eastAsia"/>
          <w:color w:val="000000" w:themeColor="text1"/>
          <w:szCs w:val="32"/>
        </w:rPr>
        <w:t>工农城乡关系</w:t>
      </w:r>
      <w:r>
        <w:rPr>
          <w:rFonts w:eastAsia="方正仿宋_GBK" w:cs="Times New Roman"/>
          <w:color w:val="000000" w:themeColor="text1"/>
          <w:szCs w:val="32"/>
        </w:rPr>
        <w:t>基本构建，争创</w:t>
      </w:r>
      <w:r>
        <w:rPr>
          <w:rFonts w:eastAsia="方正仿宋_GBK" w:cs="Times New Roman" w:hint="eastAsia"/>
          <w:color w:val="000000" w:themeColor="text1"/>
          <w:szCs w:val="32"/>
        </w:rPr>
        <w:t>国家乡村振兴示范县</w:t>
      </w:r>
      <w:r>
        <w:rPr>
          <w:rFonts w:eastAsia="方正仿宋_GBK" w:cs="Times New Roman"/>
          <w:color w:val="000000" w:themeColor="text1"/>
          <w:szCs w:val="32"/>
        </w:rPr>
        <w:t>，争做新时代</w:t>
      </w:r>
      <w:r>
        <w:rPr>
          <w:rFonts w:eastAsia="方正仿宋_GBK" w:cs="Times New Roman" w:hint="eastAsia"/>
          <w:color w:val="000000" w:themeColor="text1"/>
          <w:szCs w:val="32"/>
        </w:rPr>
        <w:t>“</w:t>
      </w:r>
      <w:r>
        <w:rPr>
          <w:rFonts w:eastAsia="方正仿宋_GBK" w:cs="Times New Roman"/>
          <w:color w:val="000000" w:themeColor="text1"/>
          <w:szCs w:val="32"/>
        </w:rPr>
        <w:t>鱼米之乡示范区</w:t>
      </w:r>
      <w:r>
        <w:rPr>
          <w:rFonts w:eastAsia="方正仿宋_GBK" w:cs="Times New Roman" w:hint="eastAsia"/>
          <w:color w:val="000000" w:themeColor="text1"/>
          <w:szCs w:val="32"/>
        </w:rPr>
        <w:t>”</w:t>
      </w:r>
      <w:r>
        <w:rPr>
          <w:rFonts w:eastAsia="方正仿宋_GBK" w:cs="Times New Roman"/>
          <w:color w:val="000000" w:themeColor="text1"/>
          <w:szCs w:val="32"/>
        </w:rPr>
        <w:t>，勇做苏北乡村振兴与农业农村现代化排头兵</w:t>
      </w:r>
      <w:r>
        <w:rPr>
          <w:rFonts w:eastAsia="方正仿宋_GBK" w:cs="Times New Roman" w:hint="eastAsia"/>
          <w:color w:val="000000" w:themeColor="text1"/>
          <w:szCs w:val="32"/>
        </w:rPr>
        <w:t>，</w:t>
      </w:r>
      <w:r>
        <w:rPr>
          <w:rFonts w:eastAsia="方正仿宋_GBK" w:cs="Times New Roman"/>
          <w:color w:val="000000" w:themeColor="text1"/>
          <w:szCs w:val="32"/>
        </w:rPr>
        <w:t>确保与全省同步实现农业农村现代化。</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核心指标。到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年，农业综合生产能力显著增强，农业综合总产值达到</w:t>
      </w:r>
      <w:r>
        <w:rPr>
          <w:rFonts w:eastAsia="方正仿宋_GBK" w:cs="Times New Roman" w:hint="eastAsia"/>
          <w:color w:val="000000" w:themeColor="text1"/>
          <w:szCs w:val="32"/>
        </w:rPr>
        <w:t>161</w:t>
      </w:r>
      <w:r>
        <w:rPr>
          <w:rFonts w:eastAsia="方正仿宋_GBK" w:cs="Times New Roman" w:hint="eastAsia"/>
          <w:color w:val="000000" w:themeColor="text1"/>
          <w:szCs w:val="32"/>
        </w:rPr>
        <w:t>亿元（</w:t>
      </w:r>
      <w:r>
        <w:rPr>
          <w:rFonts w:eastAsia="方正仿宋_GBK" w:cs="Times New Roman" w:hint="eastAsia"/>
          <w:color w:val="000000" w:themeColor="text1"/>
          <w:szCs w:val="32"/>
        </w:rPr>
        <w:t>2</w:t>
      </w:r>
      <w:r>
        <w:rPr>
          <w:rFonts w:eastAsia="方正仿宋_GBK" w:cs="Times New Roman"/>
          <w:color w:val="000000" w:themeColor="text1"/>
          <w:szCs w:val="32"/>
        </w:rPr>
        <w:t>02</w:t>
      </w:r>
      <w:r>
        <w:rPr>
          <w:rFonts w:eastAsia="方正仿宋_GBK" w:cs="Times New Roman" w:hint="eastAsia"/>
          <w:color w:val="000000" w:themeColor="text1"/>
          <w:szCs w:val="32"/>
        </w:rPr>
        <w:t>2</w:t>
      </w:r>
      <w:r>
        <w:rPr>
          <w:rFonts w:eastAsia="方正仿宋_GBK" w:cs="Times New Roman" w:hint="eastAsia"/>
          <w:color w:val="000000" w:themeColor="text1"/>
          <w:szCs w:val="32"/>
        </w:rPr>
        <w:t>年目标值</w:t>
      </w:r>
      <w:r>
        <w:rPr>
          <w:rFonts w:eastAsia="方正仿宋_GBK" w:cs="Times New Roman" w:hint="eastAsia"/>
          <w:color w:val="000000" w:themeColor="text1"/>
          <w:szCs w:val="32"/>
        </w:rPr>
        <w:t>1</w:t>
      </w:r>
      <w:r>
        <w:rPr>
          <w:rFonts w:eastAsia="方正仿宋_GBK" w:cs="Times New Roman" w:hint="eastAsia"/>
          <w:color w:val="000000" w:themeColor="text1"/>
          <w:szCs w:val="32"/>
        </w:rPr>
        <w:t>39</w:t>
      </w:r>
      <w:r>
        <w:rPr>
          <w:rFonts w:eastAsia="方正仿宋_GBK" w:cs="Times New Roman" w:hint="eastAsia"/>
          <w:color w:val="000000" w:themeColor="text1"/>
          <w:szCs w:val="32"/>
        </w:rPr>
        <w:t>亿元），粮食综合生产能力稳定在</w:t>
      </w:r>
      <w:r>
        <w:rPr>
          <w:rFonts w:eastAsia="方正仿宋_GBK" w:cs="Times New Roman"/>
          <w:color w:val="000000" w:themeColor="text1"/>
          <w:szCs w:val="32"/>
        </w:rPr>
        <w:t>6</w:t>
      </w:r>
      <w:r>
        <w:rPr>
          <w:rFonts w:eastAsia="方正仿宋_GBK" w:cs="Times New Roman" w:hint="eastAsia"/>
          <w:color w:val="000000" w:themeColor="text1"/>
          <w:szCs w:val="32"/>
        </w:rPr>
        <w:t>6.8</w:t>
      </w:r>
      <w:r>
        <w:rPr>
          <w:rFonts w:eastAsia="方正仿宋_GBK" w:cs="Times New Roman" w:hint="eastAsia"/>
          <w:color w:val="000000" w:themeColor="text1"/>
          <w:szCs w:val="32"/>
        </w:rPr>
        <w:t>万吨，高标准农田占耕地比重达</w:t>
      </w:r>
      <w:r>
        <w:rPr>
          <w:rFonts w:eastAsia="方正仿宋_GBK" w:cs="Times New Roman" w:hint="eastAsia"/>
          <w:color w:val="000000" w:themeColor="text1"/>
          <w:szCs w:val="32"/>
        </w:rPr>
        <w:t>80%</w:t>
      </w:r>
      <w:r>
        <w:rPr>
          <w:rFonts w:eastAsia="方正仿宋_GBK" w:cs="Times New Roman" w:hint="eastAsia"/>
          <w:color w:val="000000" w:themeColor="text1"/>
          <w:szCs w:val="32"/>
        </w:rPr>
        <w:t>；农业质量效益和竞争力大幅提高，农业科技进步贡献率达</w:t>
      </w:r>
      <w:r>
        <w:rPr>
          <w:rFonts w:eastAsia="方正仿宋_GBK" w:cs="Times New Roman" w:hint="eastAsia"/>
          <w:color w:val="000000" w:themeColor="text1"/>
          <w:szCs w:val="32"/>
        </w:rPr>
        <w:t>80%</w:t>
      </w:r>
      <w:r>
        <w:rPr>
          <w:rFonts w:eastAsia="方正仿宋_GBK" w:cs="Times New Roman" w:hint="eastAsia"/>
          <w:color w:val="000000" w:themeColor="text1"/>
          <w:szCs w:val="32"/>
        </w:rPr>
        <w:t>（</w:t>
      </w:r>
      <w:r>
        <w:rPr>
          <w:rFonts w:eastAsia="方正仿宋_GBK" w:cs="Times New Roman" w:hint="eastAsia"/>
          <w:color w:val="000000" w:themeColor="text1"/>
          <w:szCs w:val="32"/>
        </w:rPr>
        <w:t>2</w:t>
      </w:r>
      <w:r>
        <w:rPr>
          <w:rFonts w:eastAsia="方正仿宋_GBK" w:cs="Times New Roman"/>
          <w:color w:val="000000" w:themeColor="text1"/>
          <w:szCs w:val="32"/>
        </w:rPr>
        <w:t>02</w:t>
      </w:r>
      <w:r>
        <w:rPr>
          <w:rFonts w:eastAsia="方正仿宋_GBK" w:cs="Times New Roman" w:hint="eastAsia"/>
          <w:color w:val="000000" w:themeColor="text1"/>
          <w:szCs w:val="32"/>
        </w:rPr>
        <w:t>2</w:t>
      </w:r>
      <w:r>
        <w:rPr>
          <w:rFonts w:eastAsia="方正仿宋_GBK" w:cs="Times New Roman" w:hint="eastAsia"/>
          <w:color w:val="000000" w:themeColor="text1"/>
          <w:szCs w:val="32"/>
        </w:rPr>
        <w:t>年目标值</w:t>
      </w:r>
      <w:r>
        <w:rPr>
          <w:rFonts w:eastAsia="方正仿宋_GBK" w:cs="Times New Roman" w:hint="eastAsia"/>
          <w:color w:val="000000" w:themeColor="text1"/>
          <w:szCs w:val="32"/>
        </w:rPr>
        <w:t>78%</w:t>
      </w:r>
      <w:r>
        <w:rPr>
          <w:rFonts w:eastAsia="方正仿宋_GBK" w:cs="Times New Roman" w:hint="eastAsia"/>
          <w:color w:val="000000" w:themeColor="text1"/>
          <w:szCs w:val="32"/>
        </w:rPr>
        <w:t>），农业劳动生产率达</w:t>
      </w:r>
      <w:r>
        <w:rPr>
          <w:rFonts w:eastAsia="方正仿宋_GBK" w:cs="Times New Roman" w:hint="eastAsia"/>
          <w:color w:val="000000" w:themeColor="text1"/>
          <w:szCs w:val="32"/>
        </w:rPr>
        <w:t>6.5</w:t>
      </w:r>
      <w:r>
        <w:rPr>
          <w:rFonts w:eastAsia="方正仿宋_GBK" w:cs="Times New Roman" w:hint="eastAsia"/>
          <w:color w:val="000000" w:themeColor="text1"/>
          <w:szCs w:val="32"/>
        </w:rPr>
        <w:t>万元</w:t>
      </w:r>
      <w:r>
        <w:rPr>
          <w:rFonts w:eastAsia="方正仿宋_GBK" w:cs="Times New Roman" w:hint="eastAsia"/>
          <w:color w:val="000000" w:themeColor="text1"/>
          <w:szCs w:val="32"/>
        </w:rPr>
        <w:t>/</w:t>
      </w:r>
      <w:r>
        <w:rPr>
          <w:rFonts w:eastAsia="方正仿宋_GBK" w:cs="Times New Roman" w:hint="eastAsia"/>
          <w:color w:val="000000" w:themeColor="text1"/>
          <w:szCs w:val="32"/>
        </w:rPr>
        <w:t>人以上（</w:t>
      </w:r>
      <w:r>
        <w:rPr>
          <w:rFonts w:eastAsia="方正仿宋_GBK" w:cs="Times New Roman" w:hint="eastAsia"/>
          <w:color w:val="000000" w:themeColor="text1"/>
          <w:szCs w:val="32"/>
        </w:rPr>
        <w:t>2</w:t>
      </w:r>
      <w:r>
        <w:rPr>
          <w:rFonts w:eastAsia="方正仿宋_GBK" w:cs="Times New Roman"/>
          <w:color w:val="000000" w:themeColor="text1"/>
          <w:szCs w:val="32"/>
        </w:rPr>
        <w:t>02</w:t>
      </w:r>
      <w:r>
        <w:rPr>
          <w:rFonts w:eastAsia="方正仿宋_GBK" w:cs="Times New Roman" w:hint="eastAsia"/>
          <w:color w:val="000000" w:themeColor="text1"/>
          <w:szCs w:val="32"/>
        </w:rPr>
        <w:t>2</w:t>
      </w:r>
      <w:r>
        <w:rPr>
          <w:rFonts w:eastAsia="方正仿宋_GBK" w:cs="Times New Roman" w:hint="eastAsia"/>
          <w:color w:val="000000" w:themeColor="text1"/>
          <w:szCs w:val="32"/>
        </w:rPr>
        <w:t>年目标值</w:t>
      </w:r>
      <w:r>
        <w:rPr>
          <w:rFonts w:eastAsia="方正仿宋_GBK" w:cs="Times New Roman" w:hint="eastAsia"/>
          <w:color w:val="000000" w:themeColor="text1"/>
          <w:szCs w:val="32"/>
        </w:rPr>
        <w:t>6</w:t>
      </w:r>
      <w:r>
        <w:rPr>
          <w:rFonts w:eastAsia="方正仿宋_GBK" w:cs="Times New Roman" w:hint="eastAsia"/>
          <w:color w:val="000000" w:themeColor="text1"/>
          <w:szCs w:val="32"/>
        </w:rPr>
        <w:t>万元</w:t>
      </w:r>
      <w:r>
        <w:rPr>
          <w:rFonts w:eastAsia="方正仿宋_GBK" w:cs="Times New Roman" w:hint="eastAsia"/>
          <w:color w:val="000000" w:themeColor="text1"/>
          <w:szCs w:val="32"/>
        </w:rPr>
        <w:t>/</w:t>
      </w:r>
      <w:r>
        <w:rPr>
          <w:rFonts w:eastAsia="方正仿宋_GBK" w:cs="Times New Roman" w:hint="eastAsia"/>
          <w:color w:val="000000" w:themeColor="text1"/>
          <w:szCs w:val="32"/>
        </w:rPr>
        <w:t>人），农产品加工值与农业总产值之比达</w:t>
      </w:r>
      <w:r>
        <w:rPr>
          <w:rFonts w:eastAsia="方正仿宋_GBK" w:cs="Times New Roman" w:hint="eastAsia"/>
          <w:color w:val="000000" w:themeColor="text1"/>
          <w:szCs w:val="32"/>
        </w:rPr>
        <w:t>3.6:1</w:t>
      </w:r>
      <w:r>
        <w:rPr>
          <w:rFonts w:eastAsia="方正仿宋_GBK" w:cs="Times New Roman" w:hint="eastAsia"/>
          <w:color w:val="000000" w:themeColor="text1"/>
          <w:szCs w:val="32"/>
        </w:rPr>
        <w:t>以上（</w:t>
      </w:r>
      <w:r>
        <w:rPr>
          <w:rFonts w:eastAsia="方正仿宋_GBK" w:cs="Times New Roman" w:hint="eastAsia"/>
          <w:color w:val="000000" w:themeColor="text1"/>
          <w:szCs w:val="32"/>
        </w:rPr>
        <w:t>2</w:t>
      </w:r>
      <w:r>
        <w:rPr>
          <w:rFonts w:eastAsia="方正仿宋_GBK" w:cs="Times New Roman"/>
          <w:color w:val="000000" w:themeColor="text1"/>
          <w:szCs w:val="32"/>
        </w:rPr>
        <w:t>02</w:t>
      </w:r>
      <w:r>
        <w:rPr>
          <w:rFonts w:eastAsia="方正仿宋_GBK" w:cs="Times New Roman" w:hint="eastAsia"/>
          <w:color w:val="000000" w:themeColor="text1"/>
          <w:szCs w:val="32"/>
        </w:rPr>
        <w:t>2</w:t>
      </w:r>
      <w:r>
        <w:rPr>
          <w:rFonts w:eastAsia="方正仿宋_GBK" w:cs="Times New Roman" w:hint="eastAsia"/>
          <w:color w:val="000000" w:themeColor="text1"/>
          <w:szCs w:val="32"/>
        </w:rPr>
        <w:t>年目标值</w:t>
      </w:r>
      <w:r>
        <w:rPr>
          <w:rFonts w:eastAsia="方正仿宋_GBK" w:cs="Times New Roman" w:hint="eastAsia"/>
          <w:color w:val="000000" w:themeColor="text1"/>
          <w:szCs w:val="32"/>
        </w:rPr>
        <w:t>3.4:1</w:t>
      </w:r>
      <w:r>
        <w:rPr>
          <w:rFonts w:eastAsia="方正仿宋_GBK" w:cs="Times New Roman" w:hint="eastAsia"/>
          <w:color w:val="000000" w:themeColor="text1"/>
          <w:szCs w:val="32"/>
        </w:rPr>
        <w:t>）；美丽乡村建设深入推进，乡村环境显著改善，人居环境质量大幅提升，美丽宜居村庄建设实现规划保留发展村庄</w:t>
      </w:r>
      <w:r>
        <w:rPr>
          <w:rFonts w:eastAsia="方正仿宋_GBK" w:cs="Times New Roman" w:hint="eastAsia"/>
          <w:color w:val="000000" w:themeColor="text1"/>
          <w:szCs w:val="32"/>
        </w:rPr>
        <w:t>100%</w:t>
      </w:r>
      <w:r>
        <w:rPr>
          <w:rFonts w:eastAsia="方正仿宋_GBK" w:cs="Times New Roman" w:hint="eastAsia"/>
          <w:color w:val="000000" w:themeColor="text1"/>
          <w:szCs w:val="32"/>
        </w:rPr>
        <w:t>；乡村建设行动扎实推进，脱贫攻坚成果巩固拓展；乡村产业高质融合发展，农民收入水平大幅提高，农村</w:t>
      </w:r>
      <w:r>
        <w:rPr>
          <w:rFonts w:eastAsia="方正仿宋_GBK" w:cs="Times New Roman" w:hint="eastAsia"/>
          <w:color w:val="000000" w:themeColor="text1"/>
          <w:szCs w:val="32"/>
        </w:rPr>
        <w:lastRenderedPageBreak/>
        <w:t>居民人均可支配收入达</w:t>
      </w:r>
      <w:r>
        <w:rPr>
          <w:rFonts w:eastAsia="方正仿宋_GBK" w:cs="Times New Roman" w:hint="eastAsia"/>
          <w:color w:val="000000" w:themeColor="text1"/>
          <w:szCs w:val="32"/>
        </w:rPr>
        <w:t>3.1</w:t>
      </w:r>
      <w:r>
        <w:rPr>
          <w:rFonts w:eastAsia="方正仿宋_GBK" w:cs="Times New Roman" w:hint="eastAsia"/>
          <w:color w:val="000000" w:themeColor="text1"/>
          <w:szCs w:val="32"/>
        </w:rPr>
        <w:t>万元以上（</w:t>
      </w:r>
      <w:r>
        <w:rPr>
          <w:rFonts w:eastAsia="方正仿宋_GBK" w:cs="Times New Roman" w:hint="eastAsia"/>
          <w:color w:val="000000" w:themeColor="text1"/>
          <w:szCs w:val="32"/>
        </w:rPr>
        <w:t>2</w:t>
      </w:r>
      <w:r>
        <w:rPr>
          <w:rFonts w:eastAsia="方正仿宋_GBK" w:cs="Times New Roman"/>
          <w:color w:val="000000" w:themeColor="text1"/>
          <w:szCs w:val="32"/>
        </w:rPr>
        <w:t>02</w:t>
      </w:r>
      <w:r>
        <w:rPr>
          <w:rFonts w:eastAsia="方正仿宋_GBK" w:cs="Times New Roman" w:hint="eastAsia"/>
          <w:color w:val="000000" w:themeColor="text1"/>
          <w:szCs w:val="32"/>
        </w:rPr>
        <w:t>2</w:t>
      </w:r>
      <w:r>
        <w:rPr>
          <w:rFonts w:eastAsia="方正仿宋_GBK" w:cs="Times New Roman" w:hint="eastAsia"/>
          <w:color w:val="000000" w:themeColor="text1"/>
          <w:szCs w:val="32"/>
        </w:rPr>
        <w:t>年目标值</w:t>
      </w:r>
      <w:r>
        <w:rPr>
          <w:rFonts w:eastAsia="方正仿宋_GBK" w:cs="Times New Roman" w:hint="eastAsia"/>
          <w:color w:val="000000" w:themeColor="text1"/>
          <w:szCs w:val="32"/>
        </w:rPr>
        <w:t>2.4</w:t>
      </w:r>
      <w:r>
        <w:rPr>
          <w:rFonts w:eastAsia="方正仿宋_GBK" w:cs="Times New Roman" w:hint="eastAsia"/>
          <w:color w:val="000000" w:themeColor="text1"/>
          <w:szCs w:val="32"/>
        </w:rPr>
        <w:t>万元），村集体平均经济收入达</w:t>
      </w:r>
      <w:r>
        <w:rPr>
          <w:rFonts w:eastAsia="方正仿宋_GBK" w:cs="Times New Roman" w:hint="eastAsia"/>
          <w:color w:val="000000" w:themeColor="text1"/>
          <w:szCs w:val="32"/>
        </w:rPr>
        <w:t>65</w:t>
      </w:r>
      <w:r>
        <w:rPr>
          <w:rFonts w:eastAsia="方正仿宋_GBK" w:cs="Times New Roman" w:hint="eastAsia"/>
          <w:color w:val="000000" w:themeColor="text1"/>
          <w:szCs w:val="32"/>
        </w:rPr>
        <w:t>万元，休闲农业与乡村旅游年接待</w:t>
      </w:r>
      <w:r>
        <w:rPr>
          <w:rFonts w:eastAsia="方正仿宋_GBK" w:cs="Times New Roman" w:hint="eastAsia"/>
          <w:color w:val="000000" w:themeColor="text1"/>
          <w:szCs w:val="32"/>
        </w:rPr>
        <w:t>500</w:t>
      </w:r>
      <w:r>
        <w:rPr>
          <w:rFonts w:eastAsia="方正仿宋_GBK" w:cs="Times New Roman" w:hint="eastAsia"/>
          <w:color w:val="000000" w:themeColor="text1"/>
          <w:szCs w:val="32"/>
        </w:rPr>
        <w:t>万人次（</w:t>
      </w:r>
      <w:r>
        <w:rPr>
          <w:rFonts w:eastAsia="方正仿宋_GBK" w:cs="Times New Roman" w:hint="eastAsia"/>
          <w:color w:val="000000" w:themeColor="text1"/>
          <w:szCs w:val="32"/>
        </w:rPr>
        <w:t>2</w:t>
      </w:r>
      <w:r>
        <w:rPr>
          <w:rFonts w:eastAsia="方正仿宋_GBK" w:cs="Times New Roman"/>
          <w:color w:val="000000" w:themeColor="text1"/>
          <w:szCs w:val="32"/>
        </w:rPr>
        <w:t>02</w:t>
      </w:r>
      <w:r>
        <w:rPr>
          <w:rFonts w:eastAsia="方正仿宋_GBK" w:cs="Times New Roman" w:hint="eastAsia"/>
          <w:color w:val="000000" w:themeColor="text1"/>
          <w:szCs w:val="32"/>
        </w:rPr>
        <w:t>2</w:t>
      </w:r>
      <w:r>
        <w:rPr>
          <w:rFonts w:eastAsia="方正仿宋_GBK" w:cs="Times New Roman" w:hint="eastAsia"/>
          <w:color w:val="000000" w:themeColor="text1"/>
          <w:szCs w:val="32"/>
        </w:rPr>
        <w:t>年目标值</w:t>
      </w:r>
      <w:r>
        <w:rPr>
          <w:rFonts w:eastAsia="方正仿宋_GBK" w:cs="Times New Roman" w:hint="eastAsia"/>
          <w:color w:val="000000" w:themeColor="text1"/>
          <w:szCs w:val="32"/>
        </w:rPr>
        <w:t>340</w:t>
      </w:r>
      <w:r>
        <w:rPr>
          <w:rFonts w:eastAsia="方正仿宋_GBK" w:cs="Times New Roman" w:hint="eastAsia"/>
          <w:color w:val="000000" w:themeColor="text1"/>
          <w:szCs w:val="32"/>
        </w:rPr>
        <w:t>万人次）；农村基础设施建设全面推进，农村生活垃圾处理设施覆盖率达</w:t>
      </w:r>
      <w:r>
        <w:rPr>
          <w:rFonts w:eastAsia="方正仿宋_GBK" w:cs="Times New Roman"/>
          <w:color w:val="000000" w:themeColor="text1"/>
          <w:szCs w:val="32"/>
        </w:rPr>
        <w:t>100%</w:t>
      </w:r>
      <w:r>
        <w:rPr>
          <w:rFonts w:eastAsia="方正仿宋_GBK" w:cs="Times New Roman" w:hint="eastAsia"/>
          <w:color w:val="000000" w:themeColor="text1"/>
          <w:szCs w:val="32"/>
        </w:rPr>
        <w:t>、污水处理设施覆盖率达</w:t>
      </w:r>
      <w:r>
        <w:rPr>
          <w:rFonts w:eastAsia="方正仿宋_GBK" w:cs="Times New Roman" w:hint="eastAsia"/>
          <w:color w:val="000000" w:themeColor="text1"/>
          <w:szCs w:val="32"/>
        </w:rPr>
        <w:t>90%</w:t>
      </w:r>
      <w:r>
        <w:rPr>
          <w:rFonts w:eastAsia="方正仿宋_GBK" w:cs="Times New Roman" w:hint="eastAsia"/>
          <w:color w:val="000000" w:themeColor="text1"/>
          <w:szCs w:val="32"/>
        </w:rPr>
        <w:t>；乡村治理体系建立健全，治理能力全面提升。</w:t>
      </w:r>
    </w:p>
    <w:p w:rsidR="00FE16C4" w:rsidRDefault="00054ED1">
      <w:pPr>
        <w:ind w:firstLine="560"/>
        <w:jc w:val="center"/>
        <w:rPr>
          <w:rFonts w:eastAsia="方正仿宋_GBK" w:cs="Times New Roman"/>
          <w:color w:val="000000" w:themeColor="text1"/>
          <w:sz w:val="28"/>
          <w:szCs w:val="32"/>
        </w:rPr>
      </w:pPr>
      <w:r>
        <w:rPr>
          <w:rFonts w:eastAsia="方正仿宋_GBK" w:cs="Times New Roman" w:hint="eastAsia"/>
          <w:color w:val="000000" w:themeColor="text1"/>
          <w:sz w:val="28"/>
          <w:szCs w:val="32"/>
        </w:rPr>
        <w:t>泗阳县“十四五”农业农村现代化建设核心指标表</w:t>
      </w:r>
    </w:p>
    <w:tbl>
      <w:tblPr>
        <w:tblStyle w:val="ad"/>
        <w:tblW w:w="5138" w:type="pct"/>
        <w:jc w:val="center"/>
        <w:tblLook w:val="04A0" w:firstRow="1" w:lastRow="0" w:firstColumn="1" w:lastColumn="0" w:noHBand="0" w:noVBand="1"/>
      </w:tblPr>
      <w:tblGrid>
        <w:gridCol w:w="758"/>
        <w:gridCol w:w="2695"/>
        <w:gridCol w:w="1957"/>
        <w:gridCol w:w="1875"/>
        <w:gridCol w:w="2026"/>
      </w:tblGrid>
      <w:tr w:rsidR="00FE16C4">
        <w:trPr>
          <w:trHeight w:val="558"/>
          <w:tblHeader/>
          <w:jc w:val="center"/>
        </w:trPr>
        <w:tc>
          <w:tcPr>
            <w:tcW w:w="407" w:type="pct"/>
            <w:vAlign w:val="center"/>
          </w:tcPr>
          <w:p w:rsidR="00FE16C4" w:rsidRDefault="00054ED1">
            <w:pPr>
              <w:pStyle w:val="af2"/>
              <w:jc w:val="center"/>
              <w:rPr>
                <w:rFonts w:ascii="黑体" w:eastAsia="黑体" w:hAnsi="黑体" w:cs="黑体"/>
                <w:bCs/>
                <w:color w:val="000000" w:themeColor="text1"/>
                <w:sz w:val="24"/>
                <w:szCs w:val="28"/>
              </w:rPr>
            </w:pPr>
            <w:r>
              <w:rPr>
                <w:rFonts w:ascii="黑体" w:eastAsia="黑体" w:hAnsi="黑体" w:cs="黑体" w:hint="eastAsia"/>
                <w:bCs/>
                <w:color w:val="000000" w:themeColor="text1"/>
                <w:sz w:val="24"/>
                <w:szCs w:val="28"/>
              </w:rPr>
              <w:t>序号</w:t>
            </w:r>
          </w:p>
        </w:tc>
        <w:tc>
          <w:tcPr>
            <w:tcW w:w="1447" w:type="pct"/>
            <w:vAlign w:val="center"/>
          </w:tcPr>
          <w:p w:rsidR="00FE16C4" w:rsidRDefault="00054ED1">
            <w:pPr>
              <w:pStyle w:val="af2"/>
              <w:jc w:val="center"/>
              <w:rPr>
                <w:rFonts w:ascii="黑体" w:eastAsia="黑体" w:hAnsi="黑体" w:cs="黑体"/>
                <w:bCs/>
                <w:color w:val="000000" w:themeColor="text1"/>
                <w:sz w:val="24"/>
                <w:szCs w:val="28"/>
              </w:rPr>
            </w:pPr>
            <w:r>
              <w:rPr>
                <w:rFonts w:ascii="黑体" w:eastAsia="黑体" w:hAnsi="黑体" w:cs="黑体" w:hint="eastAsia"/>
                <w:bCs/>
                <w:color w:val="000000" w:themeColor="text1"/>
                <w:sz w:val="24"/>
                <w:szCs w:val="28"/>
              </w:rPr>
              <w:t>核心指标</w:t>
            </w:r>
          </w:p>
        </w:tc>
        <w:tc>
          <w:tcPr>
            <w:tcW w:w="1051" w:type="pct"/>
            <w:vAlign w:val="center"/>
          </w:tcPr>
          <w:p w:rsidR="00FE16C4" w:rsidRDefault="00054ED1">
            <w:pPr>
              <w:pStyle w:val="af2"/>
              <w:jc w:val="center"/>
              <w:rPr>
                <w:rFonts w:ascii="黑体" w:eastAsia="黑体" w:hAnsi="黑体" w:cs="黑体"/>
                <w:bCs/>
                <w:color w:val="000000" w:themeColor="text1"/>
                <w:sz w:val="24"/>
                <w:szCs w:val="28"/>
              </w:rPr>
            </w:pPr>
            <w:r>
              <w:rPr>
                <w:rFonts w:ascii="黑体" w:eastAsia="黑体" w:hAnsi="黑体" w:cs="黑体" w:hint="eastAsia"/>
                <w:bCs/>
                <w:color w:val="000000" w:themeColor="text1"/>
                <w:sz w:val="24"/>
                <w:szCs w:val="28"/>
              </w:rPr>
              <w:t>2020</w:t>
            </w:r>
            <w:r>
              <w:rPr>
                <w:rFonts w:ascii="黑体" w:eastAsia="黑体" w:hAnsi="黑体" w:cs="黑体" w:hint="eastAsia"/>
                <w:bCs/>
                <w:color w:val="000000" w:themeColor="text1"/>
                <w:sz w:val="24"/>
                <w:szCs w:val="28"/>
              </w:rPr>
              <w:t>年基础值</w:t>
            </w:r>
          </w:p>
        </w:tc>
        <w:tc>
          <w:tcPr>
            <w:tcW w:w="1007" w:type="pct"/>
            <w:vAlign w:val="center"/>
          </w:tcPr>
          <w:p w:rsidR="00FE16C4" w:rsidRDefault="00054ED1">
            <w:pPr>
              <w:pStyle w:val="af2"/>
              <w:jc w:val="center"/>
              <w:rPr>
                <w:rFonts w:ascii="黑体" w:eastAsia="黑体" w:hAnsi="黑体" w:cs="黑体"/>
                <w:bCs/>
                <w:color w:val="000000" w:themeColor="text1"/>
                <w:sz w:val="24"/>
                <w:szCs w:val="28"/>
              </w:rPr>
            </w:pPr>
            <w:r>
              <w:rPr>
                <w:rFonts w:ascii="黑体" w:eastAsia="黑体" w:hAnsi="黑体" w:cs="黑体" w:hint="eastAsia"/>
                <w:bCs/>
                <w:color w:val="000000" w:themeColor="text1"/>
                <w:sz w:val="24"/>
                <w:szCs w:val="28"/>
              </w:rPr>
              <w:t>2022</w:t>
            </w:r>
            <w:r>
              <w:rPr>
                <w:rFonts w:ascii="黑体" w:eastAsia="黑体" w:hAnsi="黑体" w:cs="黑体" w:hint="eastAsia"/>
                <w:bCs/>
                <w:color w:val="000000" w:themeColor="text1"/>
                <w:sz w:val="24"/>
                <w:szCs w:val="28"/>
              </w:rPr>
              <w:t>年目标值</w:t>
            </w:r>
          </w:p>
        </w:tc>
        <w:tc>
          <w:tcPr>
            <w:tcW w:w="1088" w:type="pct"/>
            <w:vAlign w:val="center"/>
          </w:tcPr>
          <w:p w:rsidR="00FE16C4" w:rsidRDefault="00054ED1">
            <w:pPr>
              <w:pStyle w:val="af2"/>
              <w:jc w:val="center"/>
              <w:rPr>
                <w:rFonts w:ascii="黑体" w:eastAsia="黑体" w:hAnsi="黑体" w:cs="黑体"/>
                <w:bCs/>
                <w:color w:val="000000" w:themeColor="text1"/>
                <w:sz w:val="24"/>
                <w:szCs w:val="28"/>
              </w:rPr>
            </w:pPr>
            <w:r>
              <w:rPr>
                <w:rFonts w:ascii="黑体" w:eastAsia="黑体" w:hAnsi="黑体" w:cs="黑体" w:hint="eastAsia"/>
                <w:bCs/>
                <w:color w:val="000000" w:themeColor="text1"/>
                <w:sz w:val="24"/>
                <w:szCs w:val="28"/>
              </w:rPr>
              <w:t>2025</w:t>
            </w:r>
            <w:r>
              <w:rPr>
                <w:rFonts w:ascii="黑体" w:eastAsia="黑体" w:hAnsi="黑体" w:cs="黑体" w:hint="eastAsia"/>
                <w:bCs/>
                <w:color w:val="000000" w:themeColor="text1"/>
                <w:sz w:val="24"/>
                <w:szCs w:val="28"/>
              </w:rPr>
              <w:t>年目标值</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农业综合总产值</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124.26</w:t>
            </w:r>
            <w:r>
              <w:rPr>
                <w:rFonts w:ascii="Times New Roman" w:eastAsia="方正仿宋_GBK" w:hAnsi="Times New Roman" w:hint="eastAsia"/>
                <w:color w:val="000000" w:themeColor="text1"/>
                <w:sz w:val="24"/>
                <w:szCs w:val="28"/>
              </w:rPr>
              <w:t>亿元</w:t>
            </w:r>
          </w:p>
        </w:tc>
        <w:tc>
          <w:tcPr>
            <w:tcW w:w="1764" w:type="dxa"/>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139</w:t>
            </w:r>
            <w:r>
              <w:rPr>
                <w:rFonts w:ascii="Times New Roman" w:eastAsia="方正仿宋_GBK" w:hAnsi="Times New Roman" w:hint="eastAsia"/>
                <w:color w:val="000000" w:themeColor="text1"/>
                <w:sz w:val="24"/>
                <w:szCs w:val="28"/>
              </w:rPr>
              <w:t>亿元</w:t>
            </w:r>
          </w:p>
        </w:tc>
        <w:tc>
          <w:tcPr>
            <w:tcW w:w="1906" w:type="dxa"/>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161</w:t>
            </w:r>
            <w:r>
              <w:rPr>
                <w:rFonts w:ascii="Times New Roman" w:eastAsia="方正仿宋_GBK" w:hAnsi="Times New Roman" w:hint="eastAsia"/>
                <w:color w:val="000000" w:themeColor="text1"/>
                <w:sz w:val="24"/>
                <w:szCs w:val="28"/>
              </w:rPr>
              <w:t>亿元</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2</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粮食综合生产能力</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64.4</w:t>
            </w:r>
            <w:r>
              <w:rPr>
                <w:rFonts w:ascii="Times New Roman" w:eastAsia="方正仿宋_GBK" w:hAnsi="Times New Roman" w:hint="eastAsia"/>
                <w:color w:val="000000" w:themeColor="text1"/>
                <w:sz w:val="24"/>
                <w:szCs w:val="28"/>
              </w:rPr>
              <w:t>万吨</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65.4</w:t>
            </w:r>
            <w:r>
              <w:rPr>
                <w:rFonts w:ascii="Times New Roman" w:eastAsia="方正仿宋_GBK" w:hAnsi="Times New Roman" w:hint="eastAsia"/>
                <w:color w:val="000000" w:themeColor="text1"/>
                <w:sz w:val="24"/>
                <w:szCs w:val="28"/>
              </w:rPr>
              <w:t>万吨</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66.8</w:t>
            </w:r>
            <w:r>
              <w:rPr>
                <w:rFonts w:ascii="Times New Roman" w:eastAsia="方正仿宋_GBK" w:hAnsi="Times New Roman" w:hint="eastAsia"/>
                <w:color w:val="000000" w:themeColor="text1"/>
                <w:sz w:val="24"/>
                <w:szCs w:val="28"/>
              </w:rPr>
              <w:t>万吨</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3</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高标准农田比重</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71%</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76%</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80%</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4</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农业科技进步贡献率</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74%</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78%</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80%</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5</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农业劳动生产率</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4.1</w:t>
            </w:r>
            <w:r>
              <w:rPr>
                <w:rFonts w:ascii="Times New Roman" w:eastAsia="方正仿宋_GBK" w:hAnsi="Times New Roman" w:hint="eastAsia"/>
                <w:color w:val="000000" w:themeColor="text1"/>
                <w:sz w:val="24"/>
                <w:szCs w:val="28"/>
              </w:rPr>
              <w:t>万元</w:t>
            </w:r>
            <w:r>
              <w:rPr>
                <w:rFonts w:ascii="Times New Roman" w:eastAsia="方正仿宋_GBK" w:hAnsi="Times New Roman" w:hint="eastAsia"/>
                <w:color w:val="000000" w:themeColor="text1"/>
                <w:sz w:val="24"/>
                <w:szCs w:val="28"/>
              </w:rPr>
              <w:t>/</w:t>
            </w:r>
            <w:r>
              <w:rPr>
                <w:rFonts w:ascii="Times New Roman" w:eastAsia="方正仿宋_GBK" w:hAnsi="Times New Roman" w:hint="eastAsia"/>
                <w:color w:val="000000" w:themeColor="text1"/>
                <w:sz w:val="24"/>
                <w:szCs w:val="28"/>
              </w:rPr>
              <w:t>人</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4.8</w:t>
            </w:r>
            <w:r>
              <w:rPr>
                <w:rFonts w:ascii="Times New Roman" w:eastAsia="方正仿宋_GBK" w:hAnsi="Times New Roman" w:hint="eastAsia"/>
                <w:color w:val="000000" w:themeColor="text1"/>
                <w:sz w:val="24"/>
                <w:szCs w:val="28"/>
              </w:rPr>
              <w:t>万元</w:t>
            </w:r>
            <w:r>
              <w:rPr>
                <w:rFonts w:ascii="Times New Roman" w:eastAsia="方正仿宋_GBK" w:hAnsi="Times New Roman" w:hint="eastAsia"/>
                <w:color w:val="000000" w:themeColor="text1"/>
                <w:sz w:val="24"/>
                <w:szCs w:val="28"/>
              </w:rPr>
              <w:t>/</w:t>
            </w:r>
            <w:r>
              <w:rPr>
                <w:rFonts w:ascii="Times New Roman" w:eastAsia="方正仿宋_GBK" w:hAnsi="Times New Roman" w:hint="eastAsia"/>
                <w:color w:val="000000" w:themeColor="text1"/>
                <w:sz w:val="24"/>
                <w:szCs w:val="28"/>
              </w:rPr>
              <w:t>人</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6.5</w:t>
            </w:r>
            <w:r>
              <w:rPr>
                <w:rFonts w:ascii="Times New Roman" w:eastAsia="方正仿宋_GBK" w:hAnsi="Times New Roman" w:hint="eastAsia"/>
                <w:color w:val="000000" w:themeColor="text1"/>
                <w:sz w:val="24"/>
                <w:szCs w:val="28"/>
              </w:rPr>
              <w:t>万元</w:t>
            </w:r>
            <w:r>
              <w:rPr>
                <w:rFonts w:ascii="Times New Roman" w:eastAsia="方正仿宋_GBK" w:hAnsi="Times New Roman" w:hint="eastAsia"/>
                <w:color w:val="000000" w:themeColor="text1"/>
                <w:sz w:val="24"/>
                <w:szCs w:val="28"/>
              </w:rPr>
              <w:t>/</w:t>
            </w:r>
            <w:r>
              <w:rPr>
                <w:rFonts w:ascii="Times New Roman" w:eastAsia="方正仿宋_GBK" w:hAnsi="Times New Roman" w:hint="eastAsia"/>
                <w:color w:val="000000" w:themeColor="text1"/>
                <w:sz w:val="24"/>
                <w:szCs w:val="28"/>
              </w:rPr>
              <w:t>人</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6</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城镇化率</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61.54</w:t>
            </w:r>
            <w:r>
              <w:rPr>
                <w:rFonts w:ascii="Times New Roman" w:eastAsia="方正仿宋_GBK" w:hAnsi="Times New Roman" w:hint="eastAsia"/>
                <w:color w:val="000000" w:themeColor="text1"/>
                <w:sz w:val="24"/>
                <w:szCs w:val="28"/>
              </w:rPr>
              <w:t>%</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62%</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68%</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7</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农村居民可支配收入</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1.95</w:t>
            </w:r>
            <w:r>
              <w:rPr>
                <w:rFonts w:ascii="Times New Roman" w:eastAsia="方正仿宋_GBK" w:hAnsi="Times New Roman" w:hint="eastAsia"/>
                <w:color w:val="000000" w:themeColor="text1"/>
                <w:sz w:val="24"/>
                <w:szCs w:val="28"/>
              </w:rPr>
              <w:t>万元</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2.4</w:t>
            </w:r>
            <w:r>
              <w:rPr>
                <w:rFonts w:ascii="Times New Roman" w:eastAsia="方正仿宋_GBK" w:hAnsi="Times New Roman" w:hint="eastAsia"/>
                <w:color w:val="000000" w:themeColor="text1"/>
                <w:sz w:val="24"/>
                <w:szCs w:val="28"/>
              </w:rPr>
              <w:t>万元</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3.1</w:t>
            </w:r>
            <w:r>
              <w:rPr>
                <w:rFonts w:ascii="Times New Roman" w:eastAsia="方正仿宋_GBK" w:hAnsi="Times New Roman" w:hint="eastAsia"/>
                <w:color w:val="000000" w:themeColor="text1"/>
                <w:sz w:val="24"/>
                <w:szCs w:val="28"/>
              </w:rPr>
              <w:t>万元</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8</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城乡居民收入比</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1.61:1</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1.60:1</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1.58:1</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9</w:t>
            </w:r>
          </w:p>
        </w:tc>
        <w:tc>
          <w:tcPr>
            <w:tcW w:w="1447" w:type="pct"/>
            <w:vAlign w:val="center"/>
          </w:tcPr>
          <w:p w:rsidR="00FE16C4" w:rsidRDefault="00054ED1">
            <w:pPr>
              <w:pStyle w:val="af2"/>
              <w:spacing w:line="300" w:lineRule="exact"/>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农产品加工值与农业总产值之比</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3.2</w:t>
            </w:r>
            <w:r>
              <w:rPr>
                <w:rFonts w:ascii="Times New Roman" w:eastAsia="方正仿宋_GBK" w:hAnsi="Times New Roman" w:hint="eastAsia"/>
                <w:color w:val="000000" w:themeColor="text1"/>
                <w:sz w:val="24"/>
                <w:szCs w:val="28"/>
              </w:rPr>
              <w:t>：</w:t>
            </w:r>
            <w:r>
              <w:rPr>
                <w:rFonts w:ascii="Times New Roman" w:eastAsia="方正仿宋_GBK" w:hAnsi="Times New Roman" w:hint="eastAsia"/>
                <w:color w:val="000000" w:themeColor="text1"/>
                <w:sz w:val="24"/>
                <w:szCs w:val="28"/>
              </w:rPr>
              <w:t>1</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3.4:1</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3.6:1</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10</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美丽宜居村庄</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90</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128</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128</w:t>
            </w:r>
          </w:p>
        </w:tc>
      </w:tr>
      <w:tr w:rsidR="00FE16C4">
        <w:trPr>
          <w:jc w:val="center"/>
        </w:trPr>
        <w:tc>
          <w:tcPr>
            <w:tcW w:w="4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11</w:t>
            </w:r>
          </w:p>
        </w:tc>
        <w:tc>
          <w:tcPr>
            <w:tcW w:w="144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color w:val="000000" w:themeColor="text1"/>
                <w:sz w:val="24"/>
                <w:szCs w:val="28"/>
              </w:rPr>
              <w:t>绿色优质农产品比重</w:t>
            </w:r>
          </w:p>
        </w:tc>
        <w:tc>
          <w:tcPr>
            <w:tcW w:w="1051"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80%</w:t>
            </w:r>
          </w:p>
        </w:tc>
        <w:tc>
          <w:tcPr>
            <w:tcW w:w="1007"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86%</w:t>
            </w:r>
          </w:p>
        </w:tc>
        <w:tc>
          <w:tcPr>
            <w:tcW w:w="1088" w:type="pct"/>
            <w:vAlign w:val="center"/>
          </w:tcPr>
          <w:p w:rsidR="00FE16C4" w:rsidRDefault="00054ED1">
            <w:pPr>
              <w:pStyle w:val="af2"/>
              <w:jc w:val="center"/>
              <w:rPr>
                <w:rFonts w:ascii="Times New Roman" w:eastAsia="方正仿宋_GBK" w:hAnsi="Times New Roman"/>
                <w:color w:val="000000" w:themeColor="text1"/>
                <w:sz w:val="24"/>
                <w:szCs w:val="28"/>
              </w:rPr>
            </w:pPr>
            <w:r>
              <w:rPr>
                <w:rFonts w:ascii="Times New Roman" w:eastAsia="方正仿宋_GBK" w:hAnsi="Times New Roman" w:hint="eastAsia"/>
                <w:color w:val="000000" w:themeColor="text1"/>
                <w:sz w:val="24"/>
                <w:szCs w:val="28"/>
              </w:rPr>
              <w:t>90%</w:t>
            </w:r>
          </w:p>
        </w:tc>
      </w:tr>
    </w:tbl>
    <w:p w:rsidR="00FE16C4" w:rsidRDefault="00FE16C4">
      <w:pPr>
        <w:ind w:firstLine="640"/>
        <w:rPr>
          <w:color w:val="000000" w:themeColor="text1"/>
        </w:rPr>
      </w:pPr>
    </w:p>
    <w:p w:rsidR="00FE16C4" w:rsidRDefault="00054ED1" w:rsidP="001A2EAB">
      <w:pPr>
        <w:spacing w:beforeLines="50" w:before="224" w:afterLines="50" w:after="224"/>
        <w:ind w:firstLineChars="0" w:firstLine="0"/>
        <w:jc w:val="center"/>
        <w:rPr>
          <w:rFonts w:ascii="黑体" w:eastAsia="黑体" w:hAnsi="黑体" w:cs="黑体"/>
          <w:color w:val="000000" w:themeColor="text1"/>
        </w:rPr>
      </w:pPr>
      <w:bookmarkStart w:id="17" w:name="_Toc54555925"/>
      <w:bookmarkStart w:id="18" w:name="_Toc54503015"/>
      <w:bookmarkStart w:id="19" w:name="_Toc88645351"/>
      <w:r>
        <w:rPr>
          <w:rFonts w:ascii="黑体" w:eastAsia="黑体" w:hAnsi="黑体" w:cs="黑体" w:hint="eastAsia"/>
          <w:color w:val="000000" w:themeColor="text1"/>
        </w:rPr>
        <w:t>第四章</w:t>
      </w:r>
      <w:r>
        <w:rPr>
          <w:rFonts w:ascii="黑体" w:eastAsia="黑体" w:hAnsi="黑体" w:cs="黑体" w:hint="eastAsia"/>
          <w:color w:val="000000" w:themeColor="text1"/>
        </w:rPr>
        <w:t xml:space="preserve"> </w:t>
      </w:r>
      <w:bookmarkEnd w:id="17"/>
      <w:bookmarkEnd w:id="18"/>
      <w:r>
        <w:rPr>
          <w:rFonts w:ascii="黑体" w:eastAsia="黑体" w:hAnsi="黑体" w:cs="黑体" w:hint="eastAsia"/>
          <w:color w:val="000000" w:themeColor="text1"/>
        </w:rPr>
        <w:t>全力推进农业现代化建设</w:t>
      </w:r>
      <w:bookmarkEnd w:id="19"/>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围绕全面实施乡村振兴战略，</w:t>
      </w:r>
      <w:r>
        <w:rPr>
          <w:rFonts w:eastAsia="方正仿宋_GBK" w:cs="Times New Roman"/>
          <w:color w:val="000000" w:themeColor="text1"/>
          <w:szCs w:val="32"/>
        </w:rPr>
        <w:t>始终把发展现代高效农业作为富民增收、产业兴旺的基础，</w:t>
      </w:r>
      <w:r>
        <w:rPr>
          <w:rFonts w:eastAsia="方正仿宋_GBK" w:cs="Times New Roman" w:hint="eastAsia"/>
          <w:color w:val="000000" w:themeColor="text1"/>
          <w:szCs w:val="32"/>
        </w:rPr>
        <w:t>全县</w:t>
      </w:r>
      <w:r>
        <w:rPr>
          <w:rFonts w:eastAsia="方正仿宋_GBK" w:cs="Times New Roman"/>
          <w:color w:val="000000" w:themeColor="text1"/>
          <w:szCs w:val="32"/>
        </w:rPr>
        <w:t>继续</w:t>
      </w:r>
      <w:r>
        <w:rPr>
          <w:rFonts w:eastAsia="方正仿宋_GBK" w:cs="Times New Roman" w:hint="eastAsia"/>
          <w:color w:val="000000" w:themeColor="text1"/>
          <w:szCs w:val="32"/>
        </w:rPr>
        <w:t>着力</w:t>
      </w:r>
      <w:r>
        <w:rPr>
          <w:rFonts w:eastAsia="方正仿宋_GBK" w:cs="Times New Roman"/>
          <w:color w:val="000000" w:themeColor="text1"/>
          <w:szCs w:val="32"/>
        </w:rPr>
        <w:t>引项目、扩规模、提质量、创品牌，持之以恒打造</w:t>
      </w:r>
      <w:r>
        <w:rPr>
          <w:rFonts w:eastAsia="方正仿宋_GBK" w:cs="Times New Roman"/>
          <w:color w:val="000000" w:themeColor="text1"/>
          <w:szCs w:val="32"/>
        </w:rPr>
        <w:t>“</w:t>
      </w:r>
      <w:r>
        <w:rPr>
          <w:rFonts w:eastAsia="方正仿宋_GBK" w:cs="Times New Roman"/>
          <w:color w:val="000000" w:themeColor="text1"/>
          <w:szCs w:val="32"/>
        </w:rPr>
        <w:t>一县一业、一镇一特、一村一品</w:t>
      </w:r>
      <w:r>
        <w:rPr>
          <w:rFonts w:eastAsia="方正仿宋_GBK" w:cs="Times New Roman"/>
          <w:color w:val="000000" w:themeColor="text1"/>
          <w:szCs w:val="32"/>
        </w:rPr>
        <w:t>”</w:t>
      </w:r>
      <w:r>
        <w:rPr>
          <w:rFonts w:eastAsia="方正仿宋_GBK" w:cs="Times New Roman" w:hint="eastAsia"/>
          <w:color w:val="000000" w:themeColor="text1"/>
          <w:szCs w:val="32"/>
        </w:rPr>
        <w:t>，加快完善现代农业生产体系、产业体系和经营体系，实现农业高</w:t>
      </w:r>
      <w:r>
        <w:rPr>
          <w:rFonts w:eastAsia="方正仿宋_GBK" w:cs="Times New Roman" w:hint="eastAsia"/>
          <w:color w:val="000000" w:themeColor="text1"/>
          <w:szCs w:val="32"/>
        </w:rPr>
        <w:lastRenderedPageBreak/>
        <w:t>质高效，率先在苏北地区实现农业现代化。</w:t>
      </w:r>
    </w:p>
    <w:p w:rsidR="00FE16C4" w:rsidRDefault="00054ED1">
      <w:pPr>
        <w:pStyle w:val="2"/>
        <w:spacing w:before="0" w:after="0" w:line="560" w:lineRule="exact"/>
        <w:rPr>
          <w:rFonts w:ascii="楷体_GB2312" w:eastAsia="楷体_GB2312" w:hAnsi="楷体_GB2312" w:cs="楷体_GB2312"/>
          <w:color w:val="000000" w:themeColor="text1"/>
        </w:rPr>
      </w:pPr>
      <w:bookmarkStart w:id="20" w:name="_Toc88645352"/>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保障重要农产品供给能力</w:t>
      </w:r>
      <w:bookmarkEnd w:id="20"/>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推进粮食稳产增效。</w:t>
      </w:r>
      <w:r>
        <w:rPr>
          <w:rFonts w:eastAsia="方正仿宋_GBK" w:cs="Times New Roman"/>
          <w:color w:val="000000" w:themeColor="text1"/>
          <w:szCs w:val="32"/>
        </w:rPr>
        <w:t>坚持最严格的耕地保护制度，严禁耕地</w:t>
      </w:r>
      <w:r>
        <w:rPr>
          <w:rFonts w:eastAsia="方正仿宋_GBK" w:cs="Times New Roman" w:hint="eastAsia"/>
          <w:color w:val="000000" w:themeColor="text1"/>
          <w:szCs w:val="32"/>
        </w:rPr>
        <w:t>“</w:t>
      </w:r>
      <w:r>
        <w:rPr>
          <w:rFonts w:eastAsia="方正仿宋_GBK" w:cs="Times New Roman"/>
          <w:color w:val="000000" w:themeColor="text1"/>
          <w:szCs w:val="32"/>
        </w:rPr>
        <w:t>非农化</w:t>
      </w:r>
      <w:r>
        <w:rPr>
          <w:rFonts w:eastAsia="方正仿宋_GBK" w:cs="Times New Roman" w:hint="eastAsia"/>
          <w:color w:val="000000" w:themeColor="text1"/>
          <w:szCs w:val="32"/>
        </w:rPr>
        <w:t>”</w:t>
      </w:r>
      <w:r>
        <w:rPr>
          <w:rFonts w:eastAsia="方正仿宋_GBK" w:cs="Times New Roman"/>
          <w:color w:val="000000" w:themeColor="text1"/>
          <w:szCs w:val="32"/>
        </w:rPr>
        <w:t>、防止耕地</w:t>
      </w:r>
      <w:r>
        <w:rPr>
          <w:rFonts w:eastAsia="方正仿宋_GBK" w:cs="Times New Roman" w:hint="eastAsia"/>
          <w:color w:val="000000" w:themeColor="text1"/>
          <w:szCs w:val="32"/>
        </w:rPr>
        <w:t>“</w:t>
      </w:r>
      <w:r>
        <w:rPr>
          <w:rFonts w:eastAsia="方正仿宋_GBK" w:cs="Times New Roman"/>
          <w:color w:val="000000" w:themeColor="text1"/>
          <w:szCs w:val="32"/>
        </w:rPr>
        <w:t>非粮化</w:t>
      </w:r>
      <w:r>
        <w:rPr>
          <w:rFonts w:eastAsia="方正仿宋_GBK" w:cs="Times New Roman" w:hint="eastAsia"/>
          <w:color w:val="000000" w:themeColor="text1"/>
          <w:szCs w:val="32"/>
        </w:rPr>
        <w:t>”</w:t>
      </w:r>
      <w:r>
        <w:rPr>
          <w:rFonts w:eastAsia="方正仿宋_GBK" w:cs="Times New Roman"/>
          <w:color w:val="000000" w:themeColor="text1"/>
          <w:szCs w:val="32"/>
        </w:rPr>
        <w:t>，注重耕地使用优先顺序，严守</w:t>
      </w:r>
      <w:r>
        <w:rPr>
          <w:rFonts w:eastAsia="方正仿宋_GBK" w:cs="Times New Roman" w:hint="eastAsia"/>
          <w:color w:val="000000" w:themeColor="text1"/>
          <w:szCs w:val="32"/>
        </w:rPr>
        <w:t>91</w:t>
      </w:r>
      <w:r>
        <w:rPr>
          <w:rFonts w:eastAsia="方正仿宋_GBK" w:cs="Times New Roman"/>
          <w:color w:val="000000" w:themeColor="text1"/>
          <w:szCs w:val="32"/>
        </w:rPr>
        <w:t>万亩耕地红线。落实粮食安全责任制，引导农业资源优先保障粮食生产，粮食生产面积稳定在</w:t>
      </w:r>
      <w:r>
        <w:rPr>
          <w:rFonts w:eastAsia="方正仿宋_GBK" w:cs="Times New Roman"/>
          <w:color w:val="000000" w:themeColor="text1"/>
          <w:szCs w:val="32"/>
        </w:rPr>
        <w:t>144</w:t>
      </w:r>
      <w:r>
        <w:rPr>
          <w:rFonts w:eastAsia="方正仿宋_GBK" w:cs="Times New Roman"/>
          <w:color w:val="000000" w:themeColor="text1"/>
          <w:szCs w:val="32"/>
        </w:rPr>
        <w:t>万亩以上，总产</w:t>
      </w:r>
      <w:r>
        <w:rPr>
          <w:rFonts w:eastAsia="方正仿宋_GBK" w:cs="Times New Roman" w:hint="eastAsia"/>
          <w:color w:val="000000" w:themeColor="text1"/>
          <w:szCs w:val="32"/>
        </w:rPr>
        <w:t>量</w:t>
      </w:r>
      <w:r>
        <w:rPr>
          <w:rFonts w:eastAsia="方正仿宋_GBK" w:cs="Times New Roman"/>
          <w:color w:val="000000" w:themeColor="text1"/>
          <w:szCs w:val="32"/>
        </w:rPr>
        <w:t>达</w:t>
      </w:r>
      <w:r>
        <w:rPr>
          <w:rFonts w:eastAsia="方正仿宋_GBK" w:cs="Times New Roman"/>
          <w:color w:val="000000" w:themeColor="text1"/>
          <w:szCs w:val="32"/>
        </w:rPr>
        <w:t>6</w:t>
      </w:r>
      <w:r>
        <w:rPr>
          <w:rFonts w:eastAsia="方正仿宋_GBK" w:cs="Times New Roman" w:hint="eastAsia"/>
          <w:color w:val="000000" w:themeColor="text1"/>
          <w:szCs w:val="32"/>
        </w:rPr>
        <w:t>6.8</w:t>
      </w:r>
      <w:r>
        <w:rPr>
          <w:rFonts w:eastAsia="方正仿宋_GBK" w:cs="Times New Roman"/>
          <w:color w:val="000000" w:themeColor="text1"/>
          <w:szCs w:val="32"/>
        </w:rPr>
        <w:t>万吨以上，确保谷物基本自给、口粮绝对安全。发布</w:t>
      </w:r>
      <w:r>
        <w:rPr>
          <w:rFonts w:eastAsia="方正仿宋_GBK" w:cs="Times New Roman" w:hint="eastAsia"/>
          <w:color w:val="000000" w:themeColor="text1"/>
          <w:szCs w:val="32"/>
        </w:rPr>
        <w:t>年度</w:t>
      </w:r>
      <w:r>
        <w:rPr>
          <w:rFonts w:eastAsia="方正仿宋_GBK" w:cs="Times New Roman"/>
          <w:color w:val="000000" w:themeColor="text1"/>
          <w:szCs w:val="32"/>
        </w:rPr>
        <w:t>品种推广应用目录，开展优质水稻食味鉴评以及玉米、小麦等品种示范推广活动。</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稳定扩大生态畜禽农产品供给。注重畜禽产业结构的调整，在稳定生猪、蛋鸡等畜禽优势产业发展的基础上，倾力打造肉羊特色产业。在生猪产业标准化建设方面大做文章，积极推进养殖企业标准化、规模化建设力度，建设标准化</w:t>
      </w:r>
      <w:r>
        <w:rPr>
          <w:rFonts w:eastAsia="方正仿宋_GBK" w:cs="Times New Roman"/>
          <w:color w:val="000000" w:themeColor="text1"/>
          <w:szCs w:val="32"/>
        </w:rPr>
        <w:t>养殖小区</w:t>
      </w:r>
      <w:r>
        <w:rPr>
          <w:rFonts w:eastAsia="方正仿宋_GBK" w:cs="Times New Roman" w:hint="eastAsia"/>
          <w:color w:val="000000" w:themeColor="text1"/>
          <w:szCs w:val="32"/>
        </w:rPr>
        <w:t>，加快实现全县畜禽养殖业规模发展。大力发展畜产品精深加工，支持畜产品加工龙头企业发展屠宰、加工、分级、贮运和连锁销售，培育一批生产规模大、技术水平高、带动能力强的优势企业和知名品牌，增加产品附加值，提高企业养殖效益，提升市场竞争</w:t>
      </w:r>
      <w:r>
        <w:rPr>
          <w:rFonts w:eastAsia="方正仿宋_GBK" w:cs="Times New Roman" w:hint="eastAsia"/>
          <w:color w:val="000000" w:themeColor="text1"/>
          <w:szCs w:val="32"/>
        </w:rPr>
        <w:t>力。到“十四五”末期</w:t>
      </w:r>
      <w:r>
        <w:rPr>
          <w:rFonts w:eastAsia="方正仿宋_GBK" w:cs="Times New Roman"/>
          <w:color w:val="000000" w:themeColor="text1"/>
          <w:szCs w:val="32"/>
        </w:rPr>
        <w:t>确保生猪</w:t>
      </w:r>
      <w:r>
        <w:rPr>
          <w:rFonts w:eastAsia="方正仿宋_GBK" w:cs="Times New Roman" w:hint="eastAsia"/>
          <w:color w:val="000000" w:themeColor="text1"/>
          <w:szCs w:val="32"/>
        </w:rPr>
        <w:t>年出</w:t>
      </w:r>
      <w:r>
        <w:rPr>
          <w:rFonts w:eastAsia="方正仿宋_GBK" w:cs="Times New Roman"/>
          <w:color w:val="000000" w:themeColor="text1"/>
          <w:szCs w:val="32"/>
        </w:rPr>
        <w:t>栏</w:t>
      </w:r>
      <w:r>
        <w:rPr>
          <w:rFonts w:eastAsia="方正仿宋_GBK" w:cs="Times New Roman" w:hint="eastAsia"/>
          <w:color w:val="000000" w:themeColor="text1"/>
          <w:szCs w:val="32"/>
        </w:rPr>
        <w:t>50</w:t>
      </w:r>
      <w:r>
        <w:rPr>
          <w:rFonts w:eastAsia="方正仿宋_GBK" w:cs="Times New Roman"/>
          <w:color w:val="000000" w:themeColor="text1"/>
          <w:szCs w:val="32"/>
        </w:rPr>
        <w:t>万头、</w:t>
      </w:r>
      <w:r>
        <w:rPr>
          <w:rFonts w:eastAsia="方正仿宋_GBK" w:cs="Times New Roman" w:hint="eastAsia"/>
          <w:color w:val="000000" w:themeColor="text1"/>
          <w:szCs w:val="32"/>
        </w:rPr>
        <w:t>羊年出</w:t>
      </w:r>
      <w:r>
        <w:rPr>
          <w:rFonts w:eastAsia="方正仿宋_GBK" w:cs="Times New Roman"/>
          <w:color w:val="000000" w:themeColor="text1"/>
          <w:szCs w:val="32"/>
        </w:rPr>
        <w:t>栏</w:t>
      </w:r>
      <w:r>
        <w:rPr>
          <w:rFonts w:eastAsia="方正仿宋_GBK" w:cs="Times New Roman" w:hint="eastAsia"/>
          <w:color w:val="000000" w:themeColor="text1"/>
          <w:szCs w:val="32"/>
        </w:rPr>
        <w:t>20</w:t>
      </w:r>
      <w:r>
        <w:rPr>
          <w:rFonts w:eastAsia="方正仿宋_GBK" w:cs="Times New Roman"/>
          <w:color w:val="000000" w:themeColor="text1"/>
          <w:szCs w:val="32"/>
        </w:rPr>
        <w:t>万头，大中型规模养殖比重达</w:t>
      </w:r>
      <w:r>
        <w:rPr>
          <w:rFonts w:eastAsia="方正仿宋_GBK" w:cs="Times New Roman"/>
          <w:color w:val="000000" w:themeColor="text1"/>
          <w:szCs w:val="32"/>
        </w:rPr>
        <w:t>90%</w:t>
      </w:r>
      <w:r>
        <w:rPr>
          <w:rFonts w:eastAsia="方正仿宋_GBK" w:cs="Times New Roman"/>
          <w:color w:val="000000" w:themeColor="text1"/>
          <w:szCs w:val="32"/>
        </w:rPr>
        <w:t>以上。</w:t>
      </w:r>
    </w:p>
    <w:p w:rsidR="00FE16C4" w:rsidRDefault="00054ED1">
      <w:pPr>
        <w:pStyle w:val="2"/>
        <w:spacing w:before="0" w:after="0" w:line="560" w:lineRule="exact"/>
        <w:rPr>
          <w:rFonts w:ascii="楷体_GB2312" w:eastAsia="楷体_GB2312" w:hAnsi="楷体_GB2312" w:cs="楷体_GB2312"/>
          <w:color w:val="000000" w:themeColor="text1"/>
        </w:rPr>
      </w:pPr>
      <w:bookmarkStart w:id="21" w:name="_Toc88645353"/>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强化现代化生产要素集聚</w:t>
      </w:r>
      <w:bookmarkEnd w:id="21"/>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加强耕地保护与质量建设。</w:t>
      </w:r>
      <w:r>
        <w:rPr>
          <w:rFonts w:eastAsia="方正仿宋_GBK" w:cs="Times New Roman" w:hint="eastAsia"/>
          <w:bCs/>
          <w:color w:val="000000" w:themeColor="text1"/>
          <w:szCs w:val="32"/>
        </w:rPr>
        <w:t>以保障国家粮食安全为底线，严守耕地红线，</w:t>
      </w:r>
      <w:r>
        <w:rPr>
          <w:rFonts w:eastAsia="方正仿宋_GBK" w:cs="Times New Roman" w:hint="eastAsia"/>
          <w:bCs/>
          <w:color w:val="000000" w:themeColor="text1"/>
          <w:szCs w:val="32"/>
        </w:rPr>
        <w:t>落实耕地</w:t>
      </w:r>
      <w:r>
        <w:rPr>
          <w:rFonts w:eastAsia="方正仿宋_GBK" w:cs="Times New Roman" w:hint="eastAsia"/>
          <w:bCs/>
          <w:color w:val="000000" w:themeColor="text1"/>
          <w:szCs w:val="32"/>
        </w:rPr>
        <w:t>“</w:t>
      </w:r>
      <w:r>
        <w:rPr>
          <w:rFonts w:eastAsia="方正仿宋_GBK" w:cs="Times New Roman" w:hint="eastAsia"/>
          <w:bCs/>
          <w:color w:val="000000" w:themeColor="text1"/>
          <w:szCs w:val="32"/>
        </w:rPr>
        <w:t>进出平衡</w:t>
      </w:r>
      <w:r>
        <w:rPr>
          <w:rFonts w:eastAsia="方正仿宋_GBK" w:cs="Times New Roman" w:hint="eastAsia"/>
          <w:bCs/>
          <w:color w:val="000000" w:themeColor="text1"/>
          <w:szCs w:val="32"/>
        </w:rPr>
        <w:t>”</w:t>
      </w:r>
      <w:r>
        <w:rPr>
          <w:rFonts w:eastAsia="方正仿宋_GBK" w:cs="Times New Roman" w:hint="eastAsia"/>
          <w:bCs/>
          <w:color w:val="000000" w:themeColor="text1"/>
          <w:szCs w:val="32"/>
        </w:rPr>
        <w:t>，</w:t>
      </w:r>
      <w:r>
        <w:rPr>
          <w:rFonts w:eastAsia="方正仿宋_GBK" w:cs="Times New Roman" w:hint="eastAsia"/>
          <w:bCs/>
          <w:color w:val="000000" w:themeColor="text1"/>
          <w:szCs w:val="32"/>
        </w:rPr>
        <w:t>规范耕地占补平衡，严格新增耕地核实认定和监管，健全耕地数量和质量监测监管机制。</w:t>
      </w:r>
      <w:r>
        <w:rPr>
          <w:rFonts w:eastAsia="方正仿宋_GBK" w:cs="Times New Roman" w:hint="eastAsia"/>
          <w:bCs/>
          <w:color w:val="000000" w:themeColor="text1"/>
          <w:szCs w:val="32"/>
        </w:rPr>
        <w:lastRenderedPageBreak/>
        <w:t>推进耕地质量保护与提升，开展耕地质量等级和耕地分等定级调查评价等工作，促进耕地资源永续利用。针对耕地质量现状和耕地健康障碍因子，示范推广耕地地力提升绿色技术，加大土壤退化、盐渍化、酸化等区域耕地治理，加强受污染耕地安全利用与治理修复，提高耕地土壤环境质量。</w:t>
      </w:r>
      <w:r>
        <w:rPr>
          <w:rFonts w:eastAsia="方正仿宋_GBK" w:cs="Times New Roman" w:hint="eastAsia"/>
          <w:color w:val="000000" w:themeColor="text1"/>
          <w:szCs w:val="32"/>
        </w:rPr>
        <w:t>深入实施藏粮于地、藏粮于技战略，按质按量完成国家、江苏省、宿迁市对泗阳县十四五时期高标准农田建设的任务。对于区域内高标准农田项目已经上图的，根据实际需求进行改建、扩建、新建。“十</w:t>
      </w:r>
      <w:r>
        <w:rPr>
          <w:rFonts w:eastAsia="方正仿宋_GBK" w:cs="Times New Roman" w:hint="eastAsia"/>
          <w:color w:val="000000" w:themeColor="text1"/>
          <w:szCs w:val="32"/>
        </w:rPr>
        <w:t>四五”时期，着重建设</w:t>
      </w:r>
      <w:r>
        <w:rPr>
          <w:rFonts w:eastAsia="方正仿宋_GBK" w:cs="Times New Roman"/>
          <w:color w:val="000000" w:themeColor="text1"/>
          <w:szCs w:val="32"/>
        </w:rPr>
        <w:t>高效节水灌溉</w:t>
      </w:r>
      <w:r>
        <w:rPr>
          <w:rFonts w:eastAsia="方正仿宋_GBK" w:cs="Times New Roman" w:hint="eastAsia"/>
          <w:color w:val="000000" w:themeColor="text1"/>
          <w:szCs w:val="32"/>
        </w:rPr>
        <w:t>设施、耕地质量建设与保护、粮食生产、仓储和流通等基础设施。</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实施种业振兴行动。推进种源“卡脖子”科技攻关，加快选育一批新品种，加快建立育繁推一体化的新品种创制体系及种业龙头企业，支持种苗自主创新，重点提升水稻、青虾、桃果及食用菌产品优质种源本地化供应能力，聚焦薄弱环节，加大试验示范和科技支撑力度。加强种质资源保护，开展食用菌、成子湖青虾、淡水鲈鱼、桃果资源圃等种质保护区建设，引导支持企业申报江苏省特色种苗中心（企业），继续扶持企业工厂化育供秧一体化服务中心建设，建设泗阳县“种质资源库”。</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提升农业科技服务水平。强化企业创新主导地位，培育发展农业科技型企业和高新技术企</w:t>
      </w:r>
      <w:r>
        <w:rPr>
          <w:rFonts w:eastAsia="方正仿宋_GBK" w:cs="Times New Roman" w:hint="eastAsia"/>
          <w:color w:val="000000" w:themeColor="text1"/>
          <w:szCs w:val="32"/>
        </w:rPr>
        <w:t>业，加快建立以企业为主体、市场为导向、产学研深度融合的技术创新体系。开展新品种选育、安全生产控制技术、资源循环利用技术、保鲜技术、精深加工技术等重大关键技术的研究、集成创新和应用，形成一批具有自主知</w:t>
      </w:r>
      <w:r>
        <w:rPr>
          <w:rFonts w:eastAsia="方正仿宋_GBK" w:cs="Times New Roman" w:hint="eastAsia"/>
          <w:color w:val="000000" w:themeColor="text1"/>
          <w:szCs w:val="32"/>
        </w:rPr>
        <w:lastRenderedPageBreak/>
        <w:t>识产权的研究成果，为增强产业发展后劲提供技术支撑。建立全方位、多渠道、多层次的农业科技推广服务体系，实施“科技部门＋公司＋基地＋农户”等科技与生产有机结合的新型模式，提高科技在农业生产中的贡献率。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年，实现县域农业科技创新能力进一步提高，农业科技进步贡献率达到</w:t>
      </w:r>
      <w:r>
        <w:rPr>
          <w:rFonts w:eastAsia="方正仿宋_GBK" w:cs="Times New Roman" w:hint="eastAsia"/>
          <w:color w:val="000000" w:themeColor="text1"/>
          <w:szCs w:val="32"/>
        </w:rPr>
        <w:t>80%</w:t>
      </w:r>
      <w:r>
        <w:rPr>
          <w:rFonts w:eastAsia="方正仿宋_GBK" w:cs="Times New Roman" w:hint="eastAsia"/>
          <w:color w:val="000000" w:themeColor="text1"/>
          <w:szCs w:val="32"/>
        </w:rPr>
        <w:t>，争取创建</w:t>
      </w:r>
      <w:r>
        <w:rPr>
          <w:rFonts w:eastAsia="方正仿宋_GBK" w:cs="Times New Roman" w:hint="eastAsia"/>
          <w:color w:val="000000" w:themeColor="text1"/>
          <w:szCs w:val="32"/>
        </w:rPr>
        <w:t>1</w:t>
      </w:r>
      <w:r>
        <w:rPr>
          <w:rFonts w:eastAsia="方正仿宋_GBK" w:cs="Times New Roman" w:hint="eastAsia"/>
          <w:color w:val="000000" w:themeColor="text1"/>
          <w:szCs w:val="32"/>
        </w:rPr>
        <w:t>个国家农业科技园区。</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提升农</w:t>
      </w:r>
      <w:r>
        <w:rPr>
          <w:rFonts w:eastAsia="方正仿宋_GBK" w:cs="Times New Roman" w:hint="eastAsia"/>
          <w:color w:val="000000" w:themeColor="text1"/>
          <w:szCs w:val="32"/>
        </w:rPr>
        <w:t>业装备技术能力。推进粮食等主要农作物生产全程机械化，加快推进泗阳桃果产业优势区“机器换人”工程。重点支持精量播种、精准施药、高效施肥、秸秆还田离田、水肥一体化、节水灌溉、绿色烘干、畜禽精准饲喂与粪污资源化利用、水产养殖水质调控和尾水处理等绿色高效机械装备和技术推广应用，在</w:t>
      </w:r>
      <w:r>
        <w:rPr>
          <w:rFonts w:eastAsia="方正仿宋_GBK" w:cs="Times New Roman"/>
          <w:color w:val="000000" w:themeColor="text1"/>
          <w:szCs w:val="32"/>
        </w:rPr>
        <w:t>全国主要农作物生产全程机械化示范县</w:t>
      </w:r>
      <w:r>
        <w:rPr>
          <w:rFonts w:eastAsia="方正仿宋_GBK" w:cs="Times New Roman" w:hint="eastAsia"/>
          <w:color w:val="000000" w:themeColor="text1"/>
          <w:szCs w:val="32"/>
        </w:rPr>
        <w:t>的基础上集中打造泗阳特色产业全程机械化示范县。</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加快信息技术服务。进一步完善“</w:t>
      </w:r>
      <w:r>
        <w:rPr>
          <w:rFonts w:eastAsia="方正仿宋_GBK" w:cs="Times New Roman" w:hint="eastAsia"/>
          <w:color w:val="000000" w:themeColor="text1"/>
          <w:szCs w:val="32"/>
        </w:rPr>
        <w:t>12316</w:t>
      </w:r>
      <w:r>
        <w:rPr>
          <w:rFonts w:eastAsia="方正仿宋_GBK" w:cs="Times New Roman" w:hint="eastAsia"/>
          <w:color w:val="000000" w:themeColor="text1"/>
          <w:szCs w:val="32"/>
        </w:rPr>
        <w:t>”为三农服务功能和“</w:t>
      </w:r>
      <w:r>
        <w:rPr>
          <w:rFonts w:eastAsia="方正仿宋_GBK" w:cs="Times New Roman" w:hint="eastAsia"/>
          <w:color w:val="000000" w:themeColor="text1"/>
          <w:szCs w:val="32"/>
        </w:rPr>
        <w:t>12345</w:t>
      </w:r>
      <w:r>
        <w:rPr>
          <w:rFonts w:eastAsia="方正仿宋_GBK" w:cs="Times New Roman" w:hint="eastAsia"/>
          <w:color w:val="000000" w:themeColor="text1"/>
          <w:szCs w:val="32"/>
        </w:rPr>
        <w:t>”网络问政服务平台，在县城各交通路口、各乡镇（街道）、村委会及居民集中居住小区建设电子显</w:t>
      </w:r>
      <w:r>
        <w:rPr>
          <w:rFonts w:eastAsia="方正仿宋_GBK" w:cs="Times New Roman" w:hint="eastAsia"/>
          <w:color w:val="000000" w:themeColor="text1"/>
          <w:szCs w:val="32"/>
        </w:rPr>
        <w:t>示屏，定期发布农业生产、农产品加工与销售价格等信息。在“</w:t>
      </w:r>
      <w:r>
        <w:rPr>
          <w:rFonts w:eastAsia="方正仿宋_GBK" w:cs="Times New Roman" w:hint="eastAsia"/>
          <w:color w:val="000000" w:themeColor="text1"/>
          <w:szCs w:val="32"/>
        </w:rPr>
        <w:t>12316</w:t>
      </w:r>
      <w:r>
        <w:rPr>
          <w:rFonts w:eastAsia="方正仿宋_GBK" w:cs="Times New Roman" w:hint="eastAsia"/>
          <w:color w:val="000000" w:themeColor="text1"/>
          <w:szCs w:val="32"/>
        </w:rPr>
        <w:t>”开通种植业、植保、水产、畜牧、林业、农机、行政执法等七个专家座席，开通为农民智能语音咨询服务，电话咨询服务热线实行</w:t>
      </w:r>
      <w:r>
        <w:rPr>
          <w:rFonts w:eastAsia="方正仿宋_GBK" w:cs="Times New Roman" w:hint="eastAsia"/>
          <w:color w:val="000000" w:themeColor="text1"/>
          <w:szCs w:val="32"/>
        </w:rPr>
        <w:t>24</w:t>
      </w:r>
      <w:r>
        <w:rPr>
          <w:rFonts w:eastAsia="方正仿宋_GBK" w:cs="Times New Roman" w:hint="eastAsia"/>
          <w:color w:val="000000" w:themeColor="text1"/>
          <w:szCs w:val="32"/>
        </w:rPr>
        <w:t>小时服务，并设置语音留言功能。推进农业信息服务进村入户、方便农民群众投诉举报以及获取“三农”信息服务，提高农业信息服务水平。</w:t>
      </w:r>
    </w:p>
    <w:tbl>
      <w:tblPr>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40"/>
      </w:tblGrid>
      <w:tr w:rsidR="00FE16C4">
        <w:trPr>
          <w:trHeight w:val="908"/>
          <w:jc w:val="center"/>
        </w:trPr>
        <w:tc>
          <w:tcPr>
            <w:tcW w:w="8840" w:type="dxa"/>
            <w:tcBorders>
              <w:top w:val="single" w:sz="4" w:space="0" w:color="auto"/>
              <w:left w:val="single" w:sz="4" w:space="0" w:color="auto"/>
              <w:bottom w:val="single" w:sz="4" w:space="0" w:color="auto"/>
              <w:right w:val="single" w:sz="4" w:space="0" w:color="auto"/>
            </w:tcBorders>
          </w:tcPr>
          <w:p w:rsidR="00FE16C4" w:rsidRDefault="00054ED1">
            <w:pPr>
              <w:keepNext/>
              <w:keepLines/>
              <w:spacing w:line="360" w:lineRule="auto"/>
              <w:ind w:firstLine="560"/>
              <w:jc w:val="center"/>
              <w:rPr>
                <w:rFonts w:eastAsia="方正仿宋_GBK" w:cs="Times New Roman"/>
                <w:color w:val="000000" w:themeColor="text1"/>
                <w:sz w:val="28"/>
                <w:szCs w:val="32"/>
              </w:rPr>
            </w:pPr>
            <w:r>
              <w:rPr>
                <w:rFonts w:eastAsia="方正仿宋_GBK" w:cs="Times New Roman"/>
                <w:color w:val="000000" w:themeColor="text1"/>
                <w:sz w:val="28"/>
                <w:szCs w:val="32"/>
              </w:rPr>
              <w:lastRenderedPageBreak/>
              <w:t>专栏</w:t>
            </w:r>
            <w:r>
              <w:rPr>
                <w:rFonts w:eastAsia="方正仿宋_GBK" w:cs="Times New Roman" w:hint="eastAsia"/>
                <w:color w:val="000000" w:themeColor="text1"/>
                <w:sz w:val="28"/>
                <w:szCs w:val="32"/>
              </w:rPr>
              <w:t>1</w:t>
            </w:r>
            <w:r>
              <w:rPr>
                <w:rFonts w:eastAsia="方正仿宋_GBK" w:cs="Times New Roman"/>
                <w:color w:val="000000" w:themeColor="text1"/>
                <w:sz w:val="28"/>
                <w:szCs w:val="32"/>
              </w:rPr>
              <w:t>：</w:t>
            </w:r>
            <w:r>
              <w:rPr>
                <w:rFonts w:eastAsia="方正仿宋_GBK" w:cs="Times New Roman" w:hint="eastAsia"/>
                <w:color w:val="000000" w:themeColor="text1"/>
                <w:sz w:val="28"/>
                <w:szCs w:val="32"/>
              </w:rPr>
              <w:t>高标准农田建设工程</w:t>
            </w:r>
          </w:p>
        </w:tc>
      </w:tr>
      <w:tr w:rsidR="00FE16C4">
        <w:trPr>
          <w:trHeight w:val="6276"/>
          <w:jc w:val="center"/>
        </w:trPr>
        <w:tc>
          <w:tcPr>
            <w:tcW w:w="8840" w:type="dxa"/>
            <w:tcBorders>
              <w:top w:val="single" w:sz="4" w:space="0" w:color="auto"/>
              <w:left w:val="single" w:sz="4" w:space="0" w:color="auto"/>
              <w:bottom w:val="single" w:sz="4" w:space="0" w:color="auto"/>
              <w:right w:val="single" w:sz="4" w:space="0" w:color="auto"/>
            </w:tcBorders>
          </w:tcPr>
          <w:p w:rsidR="00FE16C4" w:rsidRDefault="00054ED1" w:rsidP="001A2EAB">
            <w:pPr>
              <w:keepNext/>
              <w:keepLines/>
              <w:spacing w:line="48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“十四五”期间，根据省、市高标准农田建设初步计划要求，全县坚持上位规划、项目上图、项目区域补缺、技术指标整合、项目资金集成、受益主体负担的原则，对未被开发的区域和建设期超过</w:t>
            </w:r>
            <w:r>
              <w:rPr>
                <w:rFonts w:eastAsia="方正仿宋_GBK" w:cs="Times New Roman" w:hint="eastAsia"/>
                <w:color w:val="000000" w:themeColor="text1"/>
                <w:szCs w:val="32"/>
              </w:rPr>
              <w:t>15</w:t>
            </w:r>
            <w:r>
              <w:rPr>
                <w:rFonts w:eastAsia="方正仿宋_GBK" w:cs="Times New Roman" w:hint="eastAsia"/>
                <w:color w:val="000000" w:themeColor="text1"/>
                <w:szCs w:val="32"/>
              </w:rPr>
              <w:t>年的区域统一纳入新一轮建设规划。依托全县农业特色产业发展规划，以系统化思维推动高标准农田建设与农业产业发展、农房改善、人居环境治理相结合，推动高标准农田建设向</w:t>
            </w:r>
            <w:r>
              <w:rPr>
                <w:rFonts w:eastAsia="方正仿宋_GBK" w:cs="Times New Roman"/>
                <w:color w:val="000000" w:themeColor="text1"/>
                <w:szCs w:val="32"/>
              </w:rPr>
              <w:t>成子湖、涟沭泗</w:t>
            </w:r>
            <w:r>
              <w:rPr>
                <w:rFonts w:eastAsia="方正仿宋_GBK" w:cs="Times New Roman" w:hint="eastAsia"/>
                <w:color w:val="000000" w:themeColor="text1"/>
                <w:szCs w:val="32"/>
              </w:rPr>
              <w:t>两大片区、高速公路及省道沿线、特色田园乡村示范点、生态经济示范镇、</w:t>
            </w:r>
            <w:r>
              <w:rPr>
                <w:rFonts w:eastAsia="方正仿宋_GBK" w:cs="Times New Roman" w:hint="eastAsia"/>
                <w:color w:val="000000" w:themeColor="text1"/>
                <w:szCs w:val="32"/>
              </w:rPr>
              <w:t>2000</w:t>
            </w:r>
            <w:r>
              <w:rPr>
                <w:rFonts w:eastAsia="方正仿宋_GBK" w:cs="Times New Roman" w:hint="eastAsia"/>
                <w:color w:val="000000" w:themeColor="text1"/>
                <w:szCs w:val="32"/>
              </w:rPr>
              <w:t>亩单品农业结构调整项目区域等倾斜，通过桥、涵、闸、站、渠、路等基础设施配套项目，降低高标准农田建设的田坎系数和田块零碎化程度，提高土地集约化经营水平和产出效益。“十四五”期间将着重建设</w:t>
            </w:r>
            <w:r>
              <w:rPr>
                <w:rFonts w:eastAsia="方正仿宋_GBK" w:cs="Times New Roman"/>
                <w:color w:val="000000" w:themeColor="text1"/>
                <w:szCs w:val="32"/>
              </w:rPr>
              <w:t>高效节水灌溉</w:t>
            </w:r>
            <w:r>
              <w:rPr>
                <w:rFonts w:eastAsia="方正仿宋_GBK" w:cs="Times New Roman" w:hint="eastAsia"/>
                <w:color w:val="000000" w:themeColor="text1"/>
                <w:szCs w:val="32"/>
              </w:rPr>
              <w:t>设施、耕地质量建设与保护、粮食生产、仓储和流通等基础设施；对已建成的高标准农田及时上图入库，形成固定资产登记移交乡镇、村居，并由其负责高标准农田管护工作，纳入考核指标。</w:t>
            </w:r>
          </w:p>
          <w:p w:rsidR="00FE16C4" w:rsidRDefault="00054ED1" w:rsidP="001A2EAB">
            <w:pPr>
              <w:keepNext/>
              <w:keepLines/>
              <w:spacing w:line="480" w:lineRule="exact"/>
              <w:ind w:firstLine="640"/>
              <w:rPr>
                <w:rFonts w:eastAsia="方正仿宋_GBK" w:cs="Times New Roman"/>
                <w:color w:val="000000" w:themeColor="text1"/>
                <w:sz w:val="28"/>
                <w:szCs w:val="32"/>
              </w:rPr>
            </w:pPr>
            <w:r>
              <w:rPr>
                <w:rFonts w:eastAsia="方正仿宋_GBK" w:cs="Times New Roman" w:hint="eastAsia"/>
                <w:color w:val="000000" w:themeColor="text1"/>
                <w:szCs w:val="32"/>
              </w:rPr>
              <w:t>“十四五”期间，每年将建设高标准农田</w:t>
            </w:r>
            <w:r>
              <w:rPr>
                <w:rFonts w:eastAsia="方正仿宋_GBK" w:cs="Times New Roman" w:hint="eastAsia"/>
                <w:color w:val="000000" w:themeColor="text1"/>
                <w:szCs w:val="32"/>
              </w:rPr>
              <w:t>7.5</w:t>
            </w:r>
            <w:r>
              <w:rPr>
                <w:rFonts w:eastAsia="方正仿宋_GBK" w:cs="Times New Roman" w:hint="eastAsia"/>
                <w:color w:val="000000" w:themeColor="text1"/>
                <w:szCs w:val="32"/>
              </w:rPr>
              <w:t>万亩，投资标准为</w:t>
            </w:r>
            <w:r>
              <w:rPr>
                <w:rFonts w:eastAsia="方正仿宋_GBK" w:cs="Times New Roman" w:hint="eastAsia"/>
                <w:color w:val="000000" w:themeColor="text1"/>
                <w:szCs w:val="32"/>
              </w:rPr>
              <w:t>2500</w:t>
            </w:r>
            <w:r>
              <w:rPr>
                <w:rFonts w:eastAsia="方正仿宋_GBK" w:cs="Times New Roman" w:hint="eastAsia"/>
                <w:color w:val="000000" w:themeColor="text1"/>
                <w:szCs w:val="32"/>
              </w:rPr>
              <w:t>元</w:t>
            </w:r>
            <w:r>
              <w:rPr>
                <w:rFonts w:eastAsia="方正仿宋_GBK" w:cs="Times New Roman" w:hint="eastAsia"/>
                <w:color w:val="000000" w:themeColor="text1"/>
                <w:szCs w:val="32"/>
              </w:rPr>
              <w:t>/</w:t>
            </w:r>
            <w:r>
              <w:rPr>
                <w:rFonts w:eastAsia="方正仿宋_GBK" w:cs="Times New Roman" w:hint="eastAsia"/>
                <w:color w:val="000000" w:themeColor="text1"/>
                <w:szCs w:val="32"/>
              </w:rPr>
              <w:t>亩</w:t>
            </w:r>
            <w:r>
              <w:rPr>
                <w:rFonts w:eastAsia="方正仿宋_GBK" w:cs="Times New Roman" w:hint="eastAsia"/>
                <w:color w:val="000000" w:themeColor="text1"/>
                <w:szCs w:val="32"/>
              </w:rPr>
              <w:t>，五年累计建设高标准农田</w:t>
            </w:r>
            <w:r>
              <w:rPr>
                <w:rFonts w:eastAsia="方正仿宋_GBK" w:cs="Times New Roman" w:hint="eastAsia"/>
                <w:color w:val="000000" w:themeColor="text1"/>
                <w:szCs w:val="32"/>
              </w:rPr>
              <w:t>37.5</w:t>
            </w:r>
            <w:r>
              <w:rPr>
                <w:rFonts w:eastAsia="方正仿宋_GBK" w:cs="Times New Roman" w:hint="eastAsia"/>
                <w:color w:val="000000" w:themeColor="text1"/>
                <w:szCs w:val="32"/>
              </w:rPr>
              <w:t>万亩，新增耕地</w:t>
            </w:r>
            <w:r>
              <w:rPr>
                <w:rFonts w:eastAsia="方正仿宋_GBK" w:cs="Times New Roman" w:hint="eastAsia"/>
                <w:color w:val="000000" w:themeColor="text1"/>
                <w:szCs w:val="32"/>
              </w:rPr>
              <w:t>3500</w:t>
            </w:r>
            <w:r>
              <w:rPr>
                <w:rFonts w:eastAsia="方正仿宋_GBK" w:cs="Times New Roman" w:hint="eastAsia"/>
                <w:color w:val="000000" w:themeColor="text1"/>
                <w:szCs w:val="32"/>
              </w:rPr>
              <w:t>亩左右。“十四五”末期，高标准农田占比较</w:t>
            </w:r>
            <w:r>
              <w:rPr>
                <w:rFonts w:eastAsia="方正仿宋_GBK" w:cs="Times New Roman" w:hint="eastAsia"/>
                <w:color w:val="000000" w:themeColor="text1"/>
                <w:szCs w:val="32"/>
              </w:rPr>
              <w:t>2020</w:t>
            </w:r>
            <w:r>
              <w:rPr>
                <w:rFonts w:eastAsia="方正仿宋_GBK" w:cs="Times New Roman" w:hint="eastAsia"/>
                <w:color w:val="000000" w:themeColor="text1"/>
                <w:szCs w:val="32"/>
              </w:rPr>
              <w:t>年提高</w:t>
            </w:r>
            <w:r>
              <w:rPr>
                <w:rFonts w:eastAsia="方正仿宋_GBK" w:cs="Times New Roman" w:hint="eastAsia"/>
                <w:color w:val="000000" w:themeColor="text1"/>
                <w:szCs w:val="32"/>
              </w:rPr>
              <w:t>10%</w:t>
            </w:r>
            <w:r>
              <w:rPr>
                <w:rFonts w:eastAsia="方正仿宋_GBK" w:cs="Times New Roman" w:hint="eastAsia"/>
                <w:color w:val="000000" w:themeColor="text1"/>
                <w:szCs w:val="32"/>
              </w:rPr>
              <w:t>。</w:t>
            </w:r>
          </w:p>
        </w:tc>
      </w:tr>
    </w:tbl>
    <w:p w:rsidR="00FE16C4" w:rsidRDefault="00FE16C4">
      <w:pPr>
        <w:ind w:firstLine="640"/>
        <w:rPr>
          <w:rFonts w:eastAsia="方正仿宋_GBK" w:cs="Times New Roman"/>
          <w:color w:val="000000" w:themeColor="text1"/>
          <w:szCs w:val="32"/>
        </w:rPr>
      </w:pPr>
    </w:p>
    <w:tbl>
      <w:tblPr>
        <w:tblW w:w="8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54"/>
      </w:tblGrid>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360" w:lineRule="auto"/>
              <w:ind w:firstLine="560"/>
              <w:jc w:val="center"/>
              <w:rPr>
                <w:rFonts w:eastAsia="方正仿宋_GBK" w:cs="Times New Roman"/>
                <w:color w:val="000000" w:themeColor="text1"/>
                <w:sz w:val="28"/>
                <w:szCs w:val="32"/>
              </w:rPr>
            </w:pPr>
            <w:r>
              <w:rPr>
                <w:rFonts w:eastAsia="方正仿宋_GBK" w:cs="Times New Roman"/>
                <w:color w:val="000000" w:themeColor="text1"/>
                <w:sz w:val="28"/>
                <w:szCs w:val="32"/>
              </w:rPr>
              <w:t>专栏</w:t>
            </w:r>
            <w:r>
              <w:rPr>
                <w:rFonts w:eastAsia="方正仿宋_GBK" w:cs="Times New Roman" w:hint="eastAsia"/>
                <w:color w:val="000000" w:themeColor="text1"/>
                <w:sz w:val="28"/>
                <w:szCs w:val="32"/>
              </w:rPr>
              <w:t>2</w:t>
            </w:r>
            <w:r>
              <w:rPr>
                <w:rFonts w:eastAsia="方正仿宋_GBK" w:cs="Times New Roman"/>
                <w:color w:val="000000" w:themeColor="text1"/>
                <w:sz w:val="28"/>
                <w:szCs w:val="32"/>
              </w:rPr>
              <w:t>：科技创新支撑工程</w:t>
            </w:r>
          </w:p>
        </w:tc>
      </w:tr>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rsidP="001A2EAB">
            <w:pPr>
              <w:spacing w:line="480" w:lineRule="exact"/>
              <w:ind w:firstLine="640"/>
              <w:rPr>
                <w:rFonts w:eastAsia="方正仿宋_GBK" w:cs="Times New Roman"/>
                <w:color w:val="000000" w:themeColor="text1"/>
                <w:sz w:val="28"/>
                <w:szCs w:val="32"/>
              </w:rPr>
            </w:pPr>
            <w:r>
              <w:rPr>
                <w:rFonts w:eastAsia="方正仿宋_GBK" w:cs="Times New Roman"/>
                <w:color w:val="000000" w:themeColor="text1"/>
                <w:szCs w:val="32"/>
              </w:rPr>
              <w:t>实施农产品种源体系建设工程，以园区菌种研发中心、卢集鲈鱼育苗基地、卢集桃果种植示范基地、来安红掌组培中心、穿城菊花育苗基地建设为重点，逐步提高食用菌、桃果、水产、花卉等主导产品的良种本地化供应能力。实施农技示范体系构建工</w:t>
            </w:r>
            <w:r>
              <w:rPr>
                <w:rFonts w:eastAsia="方正仿宋_GBK" w:cs="Times New Roman"/>
                <w:color w:val="000000" w:themeColor="text1"/>
                <w:szCs w:val="32"/>
              </w:rPr>
              <w:lastRenderedPageBreak/>
              <w:t>程，按照</w:t>
            </w:r>
            <w:r>
              <w:rPr>
                <w:rFonts w:eastAsia="方正仿宋_GBK" w:cs="Times New Roman"/>
                <w:color w:val="000000" w:themeColor="text1"/>
                <w:szCs w:val="32"/>
              </w:rPr>
              <w:t>“</w:t>
            </w:r>
            <w:r>
              <w:rPr>
                <w:rFonts w:eastAsia="方正仿宋_GBK" w:cs="Times New Roman"/>
                <w:color w:val="000000" w:themeColor="text1"/>
                <w:szCs w:val="32"/>
              </w:rPr>
              <w:t>政府主导、社会共建</w:t>
            </w:r>
            <w:r>
              <w:rPr>
                <w:rFonts w:eastAsia="方正仿宋_GBK" w:cs="Times New Roman"/>
                <w:color w:val="000000" w:themeColor="text1"/>
                <w:szCs w:val="32"/>
              </w:rPr>
              <w:t>”</w:t>
            </w:r>
            <w:r>
              <w:rPr>
                <w:rFonts w:eastAsia="方正仿宋_GBK" w:cs="Times New Roman"/>
                <w:color w:val="000000" w:themeColor="text1"/>
                <w:szCs w:val="32"/>
              </w:rPr>
              <w:t>的思路，以省级农业产业体系示范基地建设为龙头，在</w:t>
            </w:r>
            <w:r>
              <w:rPr>
                <w:rFonts w:eastAsia="方正仿宋_GBK" w:cs="Times New Roman"/>
                <w:color w:val="000000" w:themeColor="text1"/>
                <w:szCs w:val="32"/>
              </w:rPr>
              <w:t>2025</w:t>
            </w:r>
            <w:r>
              <w:rPr>
                <w:rFonts w:eastAsia="方正仿宋_GBK" w:cs="Times New Roman"/>
                <w:color w:val="000000" w:themeColor="text1"/>
                <w:szCs w:val="32"/>
              </w:rPr>
              <w:t>年末，建成县有特色产业专业示范基地、镇有技术指导基地的农业</w:t>
            </w:r>
            <w:r>
              <w:rPr>
                <w:rFonts w:eastAsia="方正仿宋_GBK" w:cs="Times New Roman" w:hint="eastAsia"/>
                <w:color w:val="000000" w:themeColor="text1"/>
                <w:szCs w:val="32"/>
              </w:rPr>
              <w:t>“</w:t>
            </w:r>
            <w:r>
              <w:rPr>
                <w:rFonts w:eastAsia="方正仿宋_GBK" w:cs="Times New Roman"/>
                <w:color w:val="000000" w:themeColor="text1"/>
                <w:szCs w:val="32"/>
              </w:rPr>
              <w:t>三新</w:t>
            </w:r>
            <w:r>
              <w:rPr>
                <w:rFonts w:eastAsia="方正仿宋_GBK" w:cs="Times New Roman" w:hint="eastAsia"/>
                <w:color w:val="000000" w:themeColor="text1"/>
                <w:szCs w:val="32"/>
              </w:rPr>
              <w:t>”</w:t>
            </w:r>
            <w:r>
              <w:rPr>
                <w:rFonts w:eastAsia="方正仿宋_GBK" w:cs="Times New Roman"/>
                <w:color w:val="000000" w:themeColor="text1"/>
                <w:szCs w:val="32"/>
              </w:rPr>
              <w:t>成果示范体系。实施农业生产机械化提升工程，进一步提升粮食生产机械化水平，聚焦全程机械化的关键领域和薄弱环节，促进装备结构升级</w:t>
            </w:r>
            <w:r>
              <w:rPr>
                <w:rFonts w:eastAsia="方正仿宋_GBK" w:cs="Times New Roman" w:hint="eastAsia"/>
                <w:color w:val="000000" w:themeColor="text1"/>
                <w:szCs w:val="32"/>
              </w:rPr>
              <w:t>；</w:t>
            </w:r>
            <w:r>
              <w:rPr>
                <w:rFonts w:eastAsia="方正仿宋_GBK" w:cs="Times New Roman"/>
                <w:color w:val="000000" w:themeColor="text1"/>
                <w:szCs w:val="32"/>
              </w:rPr>
              <w:t>推进设施园艺机械化升级，将设施园艺农机设备纳入补贴范围，重点在设施桃果、花卉等领域进行推广。力争到</w:t>
            </w:r>
            <w:r>
              <w:rPr>
                <w:rFonts w:eastAsia="方正仿宋_GBK" w:cs="Times New Roman"/>
                <w:color w:val="000000" w:themeColor="text1"/>
                <w:szCs w:val="32"/>
              </w:rPr>
              <w:t>2025</w:t>
            </w:r>
            <w:r>
              <w:rPr>
                <w:rFonts w:eastAsia="方正仿宋_GBK" w:cs="Times New Roman"/>
                <w:color w:val="000000" w:themeColor="text1"/>
                <w:szCs w:val="32"/>
              </w:rPr>
              <w:t>年，粮食实现高水平全程机械化，设施园艺领域机械化覆盖率达到</w:t>
            </w:r>
            <w:r>
              <w:rPr>
                <w:rFonts w:eastAsia="方正仿宋_GBK" w:cs="Times New Roman"/>
                <w:color w:val="000000" w:themeColor="text1"/>
                <w:szCs w:val="32"/>
              </w:rPr>
              <w:t>60%</w:t>
            </w:r>
            <w:r>
              <w:rPr>
                <w:rFonts w:eastAsia="方正仿宋_GBK" w:cs="Times New Roman"/>
                <w:color w:val="000000" w:themeColor="text1"/>
                <w:szCs w:val="32"/>
              </w:rPr>
              <w:t>。加快农业物联网建设步伐，建立大数据指导平台，优先在农业产业园区、农产品加工集聚区和农业示范基地实现全覆盖，逐步向</w:t>
            </w:r>
            <w:r>
              <w:rPr>
                <w:rFonts w:eastAsia="方正仿宋_GBK" w:cs="Times New Roman" w:hint="eastAsia"/>
                <w:color w:val="000000" w:themeColor="text1"/>
                <w:szCs w:val="32"/>
              </w:rPr>
              <w:t>“</w:t>
            </w:r>
            <w:r>
              <w:rPr>
                <w:rFonts w:eastAsia="方正仿宋_GBK" w:cs="Times New Roman"/>
                <w:color w:val="000000" w:themeColor="text1"/>
                <w:szCs w:val="32"/>
              </w:rPr>
              <w:t>223</w:t>
            </w:r>
            <w:r>
              <w:rPr>
                <w:rFonts w:eastAsia="方正仿宋_GBK" w:cs="Times New Roman" w:hint="eastAsia"/>
                <w:color w:val="000000" w:themeColor="text1"/>
                <w:szCs w:val="32"/>
              </w:rPr>
              <w:t>”</w:t>
            </w:r>
            <w:r>
              <w:rPr>
                <w:rFonts w:eastAsia="方正仿宋_GBK" w:cs="Times New Roman"/>
                <w:color w:val="000000" w:themeColor="text1"/>
                <w:szCs w:val="32"/>
              </w:rPr>
              <w:t>产业核心基地扩大应用范围。优化基层农技推广体制运行，探索开展政府购买农技服务试点。围绕</w:t>
            </w:r>
            <w:r>
              <w:rPr>
                <w:rFonts w:eastAsia="方正仿宋_GBK" w:cs="Times New Roman" w:hint="eastAsia"/>
                <w:color w:val="000000" w:themeColor="text1"/>
                <w:szCs w:val="32"/>
              </w:rPr>
              <w:t>“</w:t>
            </w:r>
            <w:r>
              <w:rPr>
                <w:rFonts w:eastAsia="方正仿宋_GBK" w:cs="Times New Roman"/>
                <w:color w:val="000000" w:themeColor="text1"/>
                <w:szCs w:val="32"/>
              </w:rPr>
              <w:t>223</w:t>
            </w:r>
            <w:r>
              <w:rPr>
                <w:rFonts w:eastAsia="方正仿宋_GBK" w:cs="Times New Roman" w:hint="eastAsia"/>
                <w:color w:val="000000" w:themeColor="text1"/>
                <w:szCs w:val="32"/>
              </w:rPr>
              <w:t>”</w:t>
            </w:r>
            <w:r>
              <w:rPr>
                <w:rFonts w:eastAsia="方正仿宋_GBK" w:cs="Times New Roman"/>
                <w:color w:val="000000" w:themeColor="text1"/>
                <w:szCs w:val="32"/>
              </w:rPr>
              <w:t>产业建设，组建农技专家服务团，实施全过程全天候技术服务。</w:t>
            </w:r>
          </w:p>
        </w:tc>
      </w:tr>
    </w:tbl>
    <w:p w:rsidR="00FE16C4" w:rsidRDefault="00054ED1">
      <w:pPr>
        <w:pStyle w:val="2"/>
        <w:spacing w:before="0" w:after="0" w:line="560" w:lineRule="exact"/>
        <w:rPr>
          <w:rFonts w:ascii="楷体_GB2312" w:eastAsia="楷体_GB2312" w:hAnsi="楷体_GB2312" w:cs="楷体_GB2312"/>
          <w:color w:val="000000" w:themeColor="text1"/>
        </w:rPr>
      </w:pPr>
      <w:bookmarkStart w:id="22" w:name="_Toc88645354"/>
      <w:r>
        <w:rPr>
          <w:rFonts w:ascii="楷体_GB2312" w:eastAsia="楷体_GB2312" w:hAnsi="楷体_GB2312" w:cs="楷体_GB2312" w:hint="eastAsia"/>
          <w:color w:val="000000" w:themeColor="text1"/>
        </w:rPr>
        <w:lastRenderedPageBreak/>
        <w:t>第三节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推进产业结构转型升级</w:t>
      </w:r>
      <w:bookmarkEnd w:id="22"/>
    </w:p>
    <w:p w:rsidR="00FE16C4" w:rsidRDefault="00054ED1">
      <w:pPr>
        <w:spacing w:line="500" w:lineRule="exact"/>
        <w:ind w:firstLine="640"/>
        <w:rPr>
          <w:rFonts w:eastAsia="方正仿宋_GBK" w:cs="Times New Roman"/>
          <w:color w:val="000000" w:themeColor="text1"/>
          <w:szCs w:val="32"/>
        </w:rPr>
      </w:pPr>
      <w:r>
        <w:rPr>
          <w:rFonts w:eastAsia="方正仿宋_GBK" w:cs="Times New Roman"/>
          <w:color w:val="000000" w:themeColor="text1"/>
          <w:szCs w:val="32"/>
        </w:rPr>
        <w:t>建设</w:t>
      </w:r>
      <w:r>
        <w:rPr>
          <w:rFonts w:eastAsia="方正仿宋_GBK" w:cs="Times New Roman" w:hint="eastAsia"/>
          <w:color w:val="000000" w:themeColor="text1"/>
          <w:szCs w:val="32"/>
        </w:rPr>
        <w:t>“</w:t>
      </w:r>
      <w:r>
        <w:rPr>
          <w:rFonts w:eastAsia="方正仿宋_GBK" w:cs="Times New Roman"/>
          <w:color w:val="000000" w:themeColor="text1"/>
          <w:szCs w:val="32"/>
        </w:rPr>
        <w:t>三沿三环三园三区</w:t>
      </w:r>
      <w:r>
        <w:rPr>
          <w:rFonts w:eastAsia="方正仿宋_GBK" w:cs="Times New Roman" w:hint="eastAsia"/>
          <w:color w:val="000000" w:themeColor="text1"/>
          <w:szCs w:val="32"/>
        </w:rPr>
        <w:t>”</w:t>
      </w:r>
      <w:r>
        <w:rPr>
          <w:rFonts w:eastAsia="方正仿宋_GBK" w:cs="Times New Roman"/>
          <w:color w:val="000000" w:themeColor="text1"/>
          <w:szCs w:val="32"/>
        </w:rPr>
        <w:t>空间布局体系</w:t>
      </w:r>
      <w:r>
        <w:rPr>
          <w:rFonts w:eastAsia="方正仿宋_GBK" w:cs="Times New Roman" w:hint="eastAsia"/>
          <w:color w:val="000000" w:themeColor="text1"/>
          <w:szCs w:val="32"/>
        </w:rPr>
        <w:t>。</w:t>
      </w:r>
      <w:r>
        <w:rPr>
          <w:rFonts w:eastAsia="方正仿宋_GBK" w:cs="Times New Roman"/>
          <w:color w:val="000000" w:themeColor="text1"/>
          <w:szCs w:val="32"/>
        </w:rPr>
        <w:t>三沿</w:t>
      </w:r>
      <w:r>
        <w:rPr>
          <w:rFonts w:eastAsia="方正仿宋_GBK" w:cs="Times New Roman" w:hint="eastAsia"/>
          <w:color w:val="000000" w:themeColor="text1"/>
          <w:szCs w:val="32"/>
        </w:rPr>
        <w:t>：</w:t>
      </w:r>
      <w:r>
        <w:rPr>
          <w:rFonts w:eastAsia="方正仿宋_GBK" w:cs="Times New Roman"/>
          <w:color w:val="000000" w:themeColor="text1"/>
          <w:szCs w:val="32"/>
        </w:rPr>
        <w:t>沿</w:t>
      </w:r>
      <w:r>
        <w:rPr>
          <w:rFonts w:eastAsia="方正仿宋_GBK" w:cs="Times New Roman"/>
          <w:color w:val="000000" w:themeColor="text1"/>
          <w:szCs w:val="32"/>
        </w:rPr>
        <w:t>S245</w:t>
      </w:r>
      <w:r>
        <w:rPr>
          <w:rFonts w:eastAsia="方正仿宋_GBK" w:cs="Times New Roman"/>
          <w:color w:val="000000" w:themeColor="text1"/>
          <w:szCs w:val="32"/>
        </w:rPr>
        <w:t>、</w:t>
      </w:r>
      <w:r>
        <w:rPr>
          <w:rFonts w:eastAsia="方正仿宋_GBK" w:cs="Times New Roman"/>
          <w:color w:val="000000" w:themeColor="text1"/>
          <w:szCs w:val="32"/>
        </w:rPr>
        <w:t>S267</w:t>
      </w:r>
      <w:r>
        <w:rPr>
          <w:rFonts w:eastAsia="方正仿宋_GBK" w:cs="Times New Roman"/>
          <w:color w:val="000000" w:themeColor="text1"/>
          <w:szCs w:val="32"/>
        </w:rPr>
        <w:t>、</w:t>
      </w:r>
      <w:r>
        <w:rPr>
          <w:rFonts w:eastAsia="方正仿宋_GBK" w:cs="Times New Roman"/>
          <w:color w:val="000000" w:themeColor="text1"/>
          <w:szCs w:val="32"/>
        </w:rPr>
        <w:t>G343</w:t>
      </w:r>
      <w:r>
        <w:rPr>
          <w:rFonts w:eastAsia="方正仿宋_GBK" w:cs="Times New Roman"/>
          <w:color w:val="000000" w:themeColor="text1"/>
          <w:szCs w:val="32"/>
        </w:rPr>
        <w:t>林果产业带；三环</w:t>
      </w:r>
      <w:r>
        <w:rPr>
          <w:rFonts w:eastAsia="方正仿宋_GBK" w:cs="Times New Roman" w:hint="eastAsia"/>
          <w:color w:val="000000" w:themeColor="text1"/>
          <w:szCs w:val="32"/>
        </w:rPr>
        <w:t>：</w:t>
      </w:r>
      <w:r>
        <w:rPr>
          <w:rFonts w:eastAsia="方正仿宋_GBK" w:cs="Times New Roman"/>
          <w:color w:val="000000" w:themeColor="text1"/>
          <w:szCs w:val="32"/>
        </w:rPr>
        <w:t>环成子湖、两河</w:t>
      </w:r>
      <w:r>
        <w:rPr>
          <w:rFonts w:eastAsia="方正仿宋_GBK" w:cs="Times New Roman" w:hint="eastAsia"/>
          <w:color w:val="000000" w:themeColor="text1"/>
          <w:szCs w:val="32"/>
        </w:rPr>
        <w:t>（京杭大运河、黄河故道）</w:t>
      </w:r>
      <w:r>
        <w:rPr>
          <w:rFonts w:eastAsia="方正仿宋_GBK" w:cs="Times New Roman"/>
          <w:color w:val="000000" w:themeColor="text1"/>
          <w:szCs w:val="32"/>
        </w:rPr>
        <w:t>、六塘河高效农业和乡村旅游产业带；三园</w:t>
      </w:r>
      <w:r>
        <w:rPr>
          <w:rFonts w:eastAsia="方正仿宋_GBK" w:cs="Times New Roman" w:hint="eastAsia"/>
          <w:color w:val="000000" w:themeColor="text1"/>
          <w:szCs w:val="32"/>
        </w:rPr>
        <w:t>：</w:t>
      </w:r>
      <w:r>
        <w:rPr>
          <w:rFonts w:eastAsia="方正仿宋_GBK" w:cs="Times New Roman"/>
          <w:color w:val="000000" w:themeColor="text1"/>
          <w:szCs w:val="32"/>
        </w:rPr>
        <w:t>建设食用菌、速冻食品为主导的国家级现代农业产业园，以果蔬为主导的省级成子湖现代农业产业园、以水产为主导的省级渔业产业园，创建以桃果、深加工为主导的爱园市级产业园、以林果、农旅为主导的卢集市级产业园、以月季、农旅为主导的来安市级产业园、以菊花、农旅为主导的穿城市级产业园；三区</w:t>
      </w:r>
      <w:r>
        <w:rPr>
          <w:rFonts w:eastAsia="方正仿宋_GBK" w:cs="Times New Roman" w:hint="eastAsia"/>
          <w:color w:val="000000" w:themeColor="text1"/>
          <w:szCs w:val="32"/>
        </w:rPr>
        <w:t>：</w:t>
      </w:r>
      <w:r>
        <w:rPr>
          <w:rFonts w:eastAsia="方正仿宋_GBK" w:cs="Times New Roman"/>
          <w:color w:val="000000" w:themeColor="text1"/>
          <w:szCs w:val="32"/>
        </w:rPr>
        <w:t>聚力提升优质稻米区、绿色蔬菜区、特色水产区。</w:t>
      </w:r>
    </w:p>
    <w:p w:rsidR="00FE16C4" w:rsidRDefault="00054ED1">
      <w:pPr>
        <w:ind w:firstLineChars="62" w:firstLine="198"/>
        <w:rPr>
          <w:rFonts w:eastAsia="方正仿宋_GBK" w:cs="Times New Roman"/>
          <w:color w:val="000000" w:themeColor="text1"/>
          <w:szCs w:val="32"/>
        </w:rPr>
      </w:pPr>
      <w:r>
        <w:rPr>
          <w:rFonts w:eastAsia="方正仿宋_GBK" w:cs="Times New Roman" w:hint="eastAsia"/>
          <w:noProof/>
          <w:color w:val="000000" w:themeColor="text1"/>
          <w:szCs w:val="32"/>
        </w:rPr>
        <w:lastRenderedPageBreak/>
        <w:drawing>
          <wp:inline distT="0" distB="0" distL="0" distR="0">
            <wp:extent cx="5272405" cy="7847330"/>
            <wp:effectExtent l="0" t="0" r="4445" b="1270"/>
            <wp:docPr id="2" name="图片 2" descr="F:\工作\2021\3.16 泗阳县十四五规划\泗阳(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工作\2021\3.16 泗阳县十四五规划\泗阳(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2405" cy="7847330"/>
                    </a:xfrm>
                    <a:prstGeom prst="rect">
                      <a:avLst/>
                    </a:prstGeom>
                    <a:noFill/>
                    <a:ln>
                      <a:noFill/>
                    </a:ln>
                  </pic:spPr>
                </pic:pic>
              </a:graphicData>
            </a:graphic>
          </wp:inline>
        </w:drawing>
      </w:r>
    </w:p>
    <w:p w:rsidR="00FE16C4" w:rsidRDefault="00054ED1" w:rsidP="001A2EAB">
      <w:pPr>
        <w:ind w:firstLineChars="62" w:firstLine="174"/>
        <w:jc w:val="center"/>
        <w:rPr>
          <w:rFonts w:eastAsia="方正仿宋_GBK" w:cs="Times New Roman"/>
          <w:color w:val="000000" w:themeColor="text1"/>
          <w:sz w:val="28"/>
          <w:szCs w:val="32"/>
        </w:rPr>
      </w:pPr>
      <w:r>
        <w:rPr>
          <w:rFonts w:eastAsia="方正仿宋_GBK" w:cs="Times New Roman" w:hint="eastAsia"/>
          <w:color w:val="000000" w:themeColor="text1"/>
          <w:sz w:val="28"/>
          <w:szCs w:val="32"/>
        </w:rPr>
        <w:t>泗阳县“十四五”时期农业产业空间布局图</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lastRenderedPageBreak/>
        <w:t>打造“</w:t>
      </w:r>
      <w:r>
        <w:rPr>
          <w:rFonts w:eastAsia="方正仿宋_GBK" w:cs="Times New Roman"/>
          <w:color w:val="000000" w:themeColor="text1"/>
          <w:szCs w:val="32"/>
        </w:rPr>
        <w:t>223</w:t>
      </w:r>
      <w:r>
        <w:rPr>
          <w:rFonts w:eastAsia="方正仿宋_GBK" w:cs="Times New Roman" w:hint="eastAsia"/>
          <w:color w:val="000000" w:themeColor="text1"/>
          <w:szCs w:val="32"/>
        </w:rPr>
        <w:t>”</w:t>
      </w:r>
      <w:r>
        <w:rPr>
          <w:rFonts w:eastAsia="方正仿宋_GBK" w:cs="Times New Roman"/>
          <w:color w:val="000000" w:themeColor="text1"/>
          <w:szCs w:val="32"/>
        </w:rPr>
        <w:t>特色产业矩阵</w:t>
      </w:r>
      <w:r>
        <w:rPr>
          <w:rFonts w:eastAsia="方正仿宋_GBK" w:cs="Times New Roman" w:hint="eastAsia"/>
          <w:color w:val="000000" w:themeColor="text1"/>
          <w:szCs w:val="32"/>
        </w:rPr>
        <w:t>。</w:t>
      </w:r>
      <w:r>
        <w:rPr>
          <w:rFonts w:eastAsia="方正仿宋_GBK" w:cs="Times New Roman"/>
          <w:color w:val="000000" w:themeColor="text1"/>
          <w:szCs w:val="32"/>
        </w:rPr>
        <w:t>用五年左右时间，推动</w:t>
      </w:r>
      <w:r>
        <w:rPr>
          <w:rFonts w:eastAsia="方正仿宋_GBK" w:cs="Times New Roman" w:hint="eastAsia"/>
          <w:color w:val="000000" w:themeColor="text1"/>
          <w:szCs w:val="32"/>
        </w:rPr>
        <w:t>全</w:t>
      </w:r>
      <w:r>
        <w:rPr>
          <w:rFonts w:eastAsia="方正仿宋_GBK" w:cs="Times New Roman"/>
          <w:color w:val="000000" w:themeColor="text1"/>
          <w:szCs w:val="32"/>
        </w:rPr>
        <w:t>县农业向特色化、产业化、集群化、品牌化农业提档升级。进一步聚焦重点、做强优势产业，补链强链、健全产业体系，培育精品、做响品牌文章，重点主攻食用菌、速冻食品、生态畜禽、特色水产、精品桃果、设施花卉、优质稻米等</w:t>
      </w:r>
      <w:r>
        <w:rPr>
          <w:rFonts w:eastAsia="方正仿宋_GBK" w:cs="Times New Roman"/>
          <w:color w:val="000000" w:themeColor="text1"/>
          <w:szCs w:val="32"/>
        </w:rPr>
        <w:t>7</w:t>
      </w:r>
      <w:r>
        <w:rPr>
          <w:rFonts w:eastAsia="方正仿宋_GBK" w:cs="Times New Roman"/>
          <w:color w:val="000000" w:themeColor="text1"/>
          <w:szCs w:val="32"/>
        </w:rPr>
        <w:t>个特色产业，到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w:t>
      </w:r>
      <w:r>
        <w:rPr>
          <w:rFonts w:eastAsia="方正仿宋_GBK" w:cs="Times New Roman"/>
          <w:color w:val="000000" w:themeColor="text1"/>
          <w:szCs w:val="32"/>
        </w:rPr>
        <w:t>力争建成</w:t>
      </w:r>
      <w:r>
        <w:rPr>
          <w:rFonts w:eastAsia="方正仿宋_GBK" w:cs="Times New Roman"/>
          <w:color w:val="000000" w:themeColor="text1"/>
          <w:szCs w:val="32"/>
        </w:rPr>
        <w:t>2</w:t>
      </w:r>
      <w:r>
        <w:rPr>
          <w:rFonts w:eastAsia="方正仿宋_GBK" w:cs="Times New Roman"/>
          <w:color w:val="000000" w:themeColor="text1"/>
          <w:szCs w:val="32"/>
        </w:rPr>
        <w:t>个百亿级、</w:t>
      </w:r>
      <w:r>
        <w:rPr>
          <w:rFonts w:eastAsia="方正仿宋_GBK" w:cs="Times New Roman"/>
          <w:color w:val="000000" w:themeColor="text1"/>
          <w:szCs w:val="32"/>
        </w:rPr>
        <w:t>2</w:t>
      </w:r>
      <w:r>
        <w:rPr>
          <w:rFonts w:eastAsia="方正仿宋_GBK" w:cs="Times New Roman"/>
          <w:color w:val="000000" w:themeColor="text1"/>
          <w:szCs w:val="32"/>
        </w:rPr>
        <w:t>个</w:t>
      </w:r>
      <w:r>
        <w:rPr>
          <w:rFonts w:eastAsia="方正仿宋_GBK" w:cs="Times New Roman"/>
          <w:color w:val="000000" w:themeColor="text1"/>
          <w:szCs w:val="32"/>
        </w:rPr>
        <w:t>50</w:t>
      </w:r>
      <w:r>
        <w:rPr>
          <w:rFonts w:eastAsia="方正仿宋_GBK" w:cs="Times New Roman"/>
          <w:color w:val="000000" w:themeColor="text1"/>
          <w:szCs w:val="32"/>
        </w:rPr>
        <w:t>亿级、</w:t>
      </w:r>
      <w:r>
        <w:rPr>
          <w:rFonts w:eastAsia="方正仿宋_GBK" w:cs="Times New Roman"/>
          <w:color w:val="000000" w:themeColor="text1"/>
          <w:szCs w:val="32"/>
        </w:rPr>
        <w:t>3</w:t>
      </w:r>
      <w:r>
        <w:rPr>
          <w:rFonts w:eastAsia="方正仿宋_GBK" w:cs="Times New Roman"/>
          <w:color w:val="000000" w:themeColor="text1"/>
          <w:szCs w:val="32"/>
        </w:rPr>
        <w:t>个</w:t>
      </w:r>
      <w:r>
        <w:rPr>
          <w:rFonts w:eastAsia="方正仿宋_GBK" w:cs="Times New Roman"/>
          <w:color w:val="000000" w:themeColor="text1"/>
          <w:szCs w:val="32"/>
        </w:rPr>
        <w:t>20</w:t>
      </w:r>
      <w:r>
        <w:rPr>
          <w:rFonts w:eastAsia="方正仿宋_GBK" w:cs="Times New Roman"/>
          <w:color w:val="000000" w:themeColor="text1"/>
          <w:szCs w:val="32"/>
        </w:rPr>
        <w:t>亿级的</w:t>
      </w:r>
      <w:r>
        <w:rPr>
          <w:rFonts w:eastAsia="方正仿宋_GBK" w:cs="Times New Roman"/>
          <w:color w:val="000000" w:themeColor="text1"/>
          <w:szCs w:val="32"/>
        </w:rPr>
        <w:t>“223”</w:t>
      </w:r>
      <w:r>
        <w:rPr>
          <w:rFonts w:eastAsia="方正仿宋_GBK" w:cs="Times New Roman"/>
          <w:color w:val="000000" w:themeColor="text1"/>
          <w:szCs w:val="32"/>
        </w:rPr>
        <w:t>特色产业矩阵，培育上市农业企业</w:t>
      </w:r>
      <w:r>
        <w:rPr>
          <w:rFonts w:eastAsia="方正仿宋_GBK" w:cs="Times New Roman"/>
          <w:color w:val="000000" w:themeColor="text1"/>
          <w:szCs w:val="32"/>
        </w:rPr>
        <w:t>2</w:t>
      </w:r>
      <w:r>
        <w:rPr>
          <w:rFonts w:eastAsia="方正仿宋_GBK" w:cs="Times New Roman"/>
          <w:color w:val="000000" w:themeColor="text1"/>
          <w:szCs w:val="32"/>
        </w:rPr>
        <w:t>家以上，建成亿元以上重大项目</w:t>
      </w:r>
      <w:r>
        <w:rPr>
          <w:rFonts w:eastAsia="方正仿宋_GBK" w:cs="Times New Roman"/>
          <w:color w:val="000000" w:themeColor="text1"/>
          <w:szCs w:val="32"/>
        </w:rPr>
        <w:t>30</w:t>
      </w:r>
      <w:r>
        <w:rPr>
          <w:rFonts w:eastAsia="方正仿宋_GBK" w:cs="Times New Roman"/>
          <w:color w:val="000000" w:themeColor="text1"/>
          <w:szCs w:val="32"/>
        </w:rPr>
        <w:t>个以上，市级农业重大项目</w:t>
      </w:r>
      <w:r>
        <w:rPr>
          <w:rFonts w:eastAsia="方正仿宋_GBK" w:cs="Times New Roman"/>
          <w:color w:val="000000" w:themeColor="text1"/>
          <w:szCs w:val="32"/>
        </w:rPr>
        <w:t>100</w:t>
      </w:r>
      <w:r>
        <w:rPr>
          <w:rFonts w:eastAsia="方正仿宋_GBK" w:cs="Times New Roman"/>
          <w:color w:val="000000" w:themeColor="text1"/>
          <w:szCs w:val="32"/>
        </w:rPr>
        <w:t>个以上，建成万亩产业集群</w:t>
      </w:r>
      <w:r>
        <w:rPr>
          <w:rFonts w:eastAsia="方正仿宋_GBK" w:cs="Times New Roman"/>
          <w:color w:val="000000" w:themeColor="text1"/>
          <w:szCs w:val="32"/>
        </w:rPr>
        <w:t>4</w:t>
      </w:r>
      <w:r>
        <w:rPr>
          <w:rFonts w:eastAsia="方正仿宋_GBK" w:cs="Times New Roman"/>
          <w:color w:val="000000" w:themeColor="text1"/>
          <w:szCs w:val="32"/>
        </w:rPr>
        <w:t>个以上。</w:t>
      </w:r>
      <w:r>
        <w:rPr>
          <w:rFonts w:eastAsia="方正仿宋_GBK" w:cs="Times New Roman" w:hint="eastAsia"/>
          <w:b/>
          <w:color w:val="000000" w:themeColor="text1"/>
          <w:szCs w:val="32"/>
        </w:rPr>
        <w:t>食用菌产业。</w:t>
      </w:r>
      <w:r>
        <w:rPr>
          <w:rFonts w:eastAsia="方正仿宋_GBK" w:cs="Times New Roman" w:hint="eastAsia"/>
          <w:color w:val="000000" w:themeColor="text1"/>
          <w:szCs w:val="32"/>
        </w:rPr>
        <w:t>重点提升国家级现代农业产业园区食用菌“全国单打冠军”，</w:t>
      </w:r>
      <w:r>
        <w:rPr>
          <w:rFonts w:eastAsia="方正仿宋_GBK" w:cs="Times New Roman"/>
          <w:color w:val="000000" w:themeColor="text1"/>
          <w:szCs w:val="32"/>
        </w:rPr>
        <w:t>到</w:t>
      </w:r>
      <w:r>
        <w:rPr>
          <w:rFonts w:eastAsia="方正仿宋_GBK" w:cs="Times New Roman" w:hint="eastAsia"/>
          <w:color w:val="000000" w:themeColor="text1"/>
          <w:szCs w:val="32"/>
        </w:rPr>
        <w:t>“</w:t>
      </w:r>
      <w:r>
        <w:rPr>
          <w:rFonts w:eastAsia="方正仿宋_GBK" w:cs="Times New Roman"/>
          <w:color w:val="000000" w:themeColor="text1"/>
          <w:szCs w:val="32"/>
        </w:rPr>
        <w:t>十四五</w:t>
      </w:r>
      <w:r>
        <w:rPr>
          <w:rFonts w:eastAsia="方正仿宋_GBK" w:cs="Times New Roman" w:hint="eastAsia"/>
          <w:color w:val="000000" w:themeColor="text1"/>
          <w:szCs w:val="32"/>
        </w:rPr>
        <w:t>”</w:t>
      </w:r>
      <w:r>
        <w:rPr>
          <w:rFonts w:eastAsia="方正仿宋_GBK" w:cs="Times New Roman"/>
          <w:color w:val="000000" w:themeColor="text1"/>
          <w:szCs w:val="32"/>
        </w:rPr>
        <w:t>末，新增食用菌生产面积</w:t>
      </w:r>
      <w:r>
        <w:rPr>
          <w:rFonts w:eastAsia="方正仿宋_GBK" w:cs="Times New Roman"/>
          <w:color w:val="000000" w:themeColor="text1"/>
          <w:szCs w:val="32"/>
        </w:rPr>
        <w:t>50</w:t>
      </w:r>
      <w:r>
        <w:rPr>
          <w:rFonts w:eastAsia="方正仿宋_GBK" w:cs="Times New Roman"/>
          <w:color w:val="000000" w:themeColor="text1"/>
          <w:szCs w:val="32"/>
        </w:rPr>
        <w:t>万平方米，招引或培育食用菌深加工企业</w:t>
      </w:r>
      <w:r>
        <w:rPr>
          <w:rFonts w:eastAsia="方正仿宋_GBK" w:cs="Times New Roman"/>
          <w:color w:val="000000" w:themeColor="text1"/>
          <w:szCs w:val="32"/>
        </w:rPr>
        <w:t>2</w:t>
      </w:r>
      <w:r>
        <w:rPr>
          <w:rFonts w:eastAsia="方正仿宋_GBK" w:cs="Times New Roman"/>
          <w:color w:val="000000" w:themeColor="text1"/>
          <w:szCs w:val="32"/>
        </w:rPr>
        <w:t>个以上，菌种研发中心实现阶段性突破，建成国家级特色产业集群，全县食用菌总产量达到</w:t>
      </w:r>
      <w:r>
        <w:rPr>
          <w:rFonts w:eastAsia="方正仿宋_GBK" w:cs="Times New Roman"/>
          <w:color w:val="000000" w:themeColor="text1"/>
          <w:szCs w:val="32"/>
        </w:rPr>
        <w:t>60</w:t>
      </w:r>
      <w:r>
        <w:rPr>
          <w:rFonts w:eastAsia="方正仿宋_GBK" w:cs="Times New Roman"/>
          <w:color w:val="000000" w:themeColor="text1"/>
          <w:szCs w:val="32"/>
        </w:rPr>
        <w:t>万吨，逐步建成集研发、生产、加工、销售于一体的百亿级食用菌产业体系（鲜品菇</w:t>
      </w:r>
      <w:r>
        <w:rPr>
          <w:rFonts w:eastAsia="方正仿宋_GBK" w:cs="Times New Roman"/>
          <w:color w:val="000000" w:themeColor="text1"/>
          <w:szCs w:val="32"/>
        </w:rPr>
        <w:t>70</w:t>
      </w:r>
      <w:r>
        <w:rPr>
          <w:rFonts w:eastAsia="方正仿宋_GBK" w:cs="Times New Roman"/>
          <w:color w:val="000000" w:themeColor="text1"/>
          <w:szCs w:val="32"/>
        </w:rPr>
        <w:t>亿元、菌菇深加工</w:t>
      </w:r>
      <w:r>
        <w:rPr>
          <w:rFonts w:eastAsia="方正仿宋_GBK" w:cs="Times New Roman"/>
          <w:color w:val="000000" w:themeColor="text1"/>
          <w:szCs w:val="32"/>
        </w:rPr>
        <w:t>10</w:t>
      </w:r>
      <w:r>
        <w:rPr>
          <w:rFonts w:eastAsia="方正仿宋_GBK" w:cs="Times New Roman"/>
          <w:color w:val="000000" w:themeColor="text1"/>
          <w:szCs w:val="32"/>
        </w:rPr>
        <w:t>亿元，菌菇原料</w:t>
      </w:r>
      <w:r>
        <w:rPr>
          <w:rFonts w:eastAsia="方正仿宋_GBK" w:cs="Times New Roman"/>
          <w:color w:val="000000" w:themeColor="text1"/>
          <w:szCs w:val="32"/>
        </w:rPr>
        <w:t>15</w:t>
      </w:r>
      <w:r>
        <w:rPr>
          <w:rFonts w:eastAsia="方正仿宋_GBK" w:cs="Times New Roman"/>
          <w:color w:val="000000" w:themeColor="text1"/>
          <w:szCs w:val="32"/>
        </w:rPr>
        <w:t>亿元，产业配套</w:t>
      </w:r>
      <w:r>
        <w:rPr>
          <w:rFonts w:eastAsia="方正仿宋_GBK" w:cs="Times New Roman"/>
          <w:color w:val="000000" w:themeColor="text1"/>
          <w:szCs w:val="32"/>
        </w:rPr>
        <w:t>5</w:t>
      </w:r>
      <w:r>
        <w:rPr>
          <w:rFonts w:eastAsia="方正仿宋_GBK" w:cs="Times New Roman"/>
          <w:color w:val="000000" w:themeColor="text1"/>
          <w:szCs w:val="32"/>
        </w:rPr>
        <w:t>亿元）。</w:t>
      </w:r>
      <w:r>
        <w:rPr>
          <w:rFonts w:eastAsia="方正仿宋_GBK" w:cs="Times New Roman"/>
          <w:b/>
          <w:color w:val="000000" w:themeColor="text1"/>
          <w:szCs w:val="32"/>
        </w:rPr>
        <w:t>速冻食品</w:t>
      </w:r>
      <w:r>
        <w:rPr>
          <w:rFonts w:eastAsia="方正仿宋_GBK" w:cs="Times New Roman" w:hint="eastAsia"/>
          <w:b/>
          <w:color w:val="000000" w:themeColor="text1"/>
          <w:szCs w:val="32"/>
        </w:rPr>
        <w:t>产业。</w:t>
      </w:r>
      <w:r>
        <w:rPr>
          <w:rFonts w:eastAsia="方正仿宋_GBK" w:cs="Times New Roman"/>
          <w:color w:val="000000" w:themeColor="text1"/>
          <w:szCs w:val="32"/>
        </w:rPr>
        <w:t>聚焦行业龙头企业，加大招引力度，力争招引速冻食品上市企业</w:t>
      </w:r>
      <w:r>
        <w:rPr>
          <w:rFonts w:eastAsia="方正仿宋_GBK" w:cs="Times New Roman"/>
          <w:color w:val="000000" w:themeColor="text1"/>
          <w:szCs w:val="32"/>
        </w:rPr>
        <w:t>1</w:t>
      </w:r>
      <w:r>
        <w:rPr>
          <w:rFonts w:eastAsia="方正仿宋_GBK" w:cs="Times New Roman"/>
          <w:color w:val="000000" w:themeColor="text1"/>
          <w:szCs w:val="32"/>
        </w:rPr>
        <w:t>家以上。加快对现有速冻食品企业的培育力度，力争培育上市企业</w:t>
      </w:r>
      <w:r>
        <w:rPr>
          <w:rFonts w:eastAsia="方正仿宋_GBK" w:cs="Times New Roman"/>
          <w:color w:val="000000" w:themeColor="text1"/>
          <w:szCs w:val="32"/>
        </w:rPr>
        <w:t>1</w:t>
      </w:r>
      <w:r>
        <w:rPr>
          <w:rFonts w:eastAsia="方正仿宋_GBK" w:cs="Times New Roman"/>
          <w:color w:val="000000" w:themeColor="text1"/>
          <w:szCs w:val="32"/>
        </w:rPr>
        <w:t>家以上。至</w:t>
      </w:r>
      <w:r>
        <w:rPr>
          <w:rFonts w:eastAsia="方正仿宋_GBK" w:cs="Times New Roman"/>
          <w:color w:val="000000" w:themeColor="text1"/>
          <w:szCs w:val="32"/>
        </w:rPr>
        <w:t>2025</w:t>
      </w:r>
      <w:r>
        <w:rPr>
          <w:rFonts w:eastAsia="方正仿宋_GBK" w:cs="Times New Roman"/>
          <w:color w:val="000000" w:themeColor="text1"/>
          <w:szCs w:val="32"/>
        </w:rPr>
        <w:t>年，全县</w:t>
      </w:r>
      <w:r>
        <w:rPr>
          <w:rFonts w:eastAsia="方正仿宋_GBK" w:cs="Times New Roman"/>
          <w:color w:val="000000" w:themeColor="text1"/>
          <w:szCs w:val="32"/>
        </w:rPr>
        <w:t>招引年产</w:t>
      </w:r>
      <w:r>
        <w:rPr>
          <w:rFonts w:eastAsia="方正仿宋_GBK" w:cs="Times New Roman"/>
          <w:color w:val="000000" w:themeColor="text1"/>
          <w:szCs w:val="32"/>
        </w:rPr>
        <w:t>2</w:t>
      </w:r>
      <w:r>
        <w:rPr>
          <w:rFonts w:eastAsia="方正仿宋_GBK" w:cs="Times New Roman"/>
          <w:color w:val="000000" w:themeColor="text1"/>
          <w:szCs w:val="32"/>
        </w:rPr>
        <w:t>万吨以上大型速冻食品企业</w:t>
      </w:r>
      <w:r>
        <w:rPr>
          <w:rFonts w:eastAsia="方正仿宋_GBK" w:cs="Times New Roman"/>
          <w:color w:val="000000" w:themeColor="text1"/>
          <w:szCs w:val="32"/>
        </w:rPr>
        <w:t>4</w:t>
      </w:r>
      <w:r>
        <w:rPr>
          <w:rFonts w:eastAsia="方正仿宋_GBK" w:cs="Times New Roman"/>
          <w:color w:val="000000" w:themeColor="text1"/>
          <w:szCs w:val="32"/>
        </w:rPr>
        <w:t>家；现代农业产业园建成</w:t>
      </w:r>
      <w:r>
        <w:rPr>
          <w:rFonts w:eastAsia="方正仿宋_GBK" w:cs="Times New Roman"/>
          <w:color w:val="000000" w:themeColor="text1"/>
          <w:szCs w:val="32"/>
        </w:rPr>
        <w:t>1.5</w:t>
      </w:r>
      <w:r>
        <w:rPr>
          <w:rFonts w:eastAsia="方正仿宋_GBK" w:cs="Times New Roman"/>
          <w:color w:val="000000" w:themeColor="text1"/>
          <w:szCs w:val="32"/>
        </w:rPr>
        <w:t>平方公里食品加工园；各乡镇（街道）招引产能达到</w:t>
      </w:r>
      <w:r>
        <w:rPr>
          <w:rFonts w:eastAsia="方正仿宋_GBK" w:cs="Times New Roman"/>
          <w:color w:val="000000" w:themeColor="text1"/>
          <w:szCs w:val="32"/>
        </w:rPr>
        <w:t>1</w:t>
      </w:r>
      <w:r>
        <w:rPr>
          <w:rFonts w:eastAsia="方正仿宋_GBK" w:cs="Times New Roman"/>
          <w:color w:val="000000" w:themeColor="text1"/>
          <w:szCs w:val="32"/>
        </w:rPr>
        <w:t>万吨以上的速冻食品加工企业</w:t>
      </w:r>
      <w:r>
        <w:rPr>
          <w:rFonts w:eastAsia="方正仿宋_GBK" w:cs="Times New Roman"/>
          <w:color w:val="000000" w:themeColor="text1"/>
          <w:szCs w:val="32"/>
        </w:rPr>
        <w:t>2</w:t>
      </w:r>
      <w:r>
        <w:rPr>
          <w:rFonts w:eastAsia="方正仿宋_GBK" w:cs="Times New Roman"/>
          <w:color w:val="000000" w:themeColor="text1"/>
          <w:szCs w:val="32"/>
        </w:rPr>
        <w:t>家，建成</w:t>
      </w:r>
      <w:r>
        <w:rPr>
          <w:rFonts w:eastAsia="方正仿宋_GBK" w:cs="Times New Roman"/>
          <w:color w:val="000000" w:themeColor="text1"/>
          <w:szCs w:val="32"/>
        </w:rPr>
        <w:t>2</w:t>
      </w:r>
      <w:r>
        <w:rPr>
          <w:rFonts w:eastAsia="方正仿宋_GBK" w:cs="Times New Roman"/>
          <w:color w:val="000000" w:themeColor="text1"/>
          <w:szCs w:val="32"/>
        </w:rPr>
        <w:t>万平方米左右食品加工园</w:t>
      </w:r>
      <w:r>
        <w:rPr>
          <w:rFonts w:eastAsia="方正仿宋_GBK" w:cs="Times New Roman"/>
          <w:color w:val="000000" w:themeColor="text1"/>
          <w:szCs w:val="32"/>
        </w:rPr>
        <w:t>1</w:t>
      </w:r>
      <w:r>
        <w:rPr>
          <w:rFonts w:eastAsia="方正仿宋_GBK" w:cs="Times New Roman"/>
          <w:color w:val="000000" w:themeColor="text1"/>
          <w:szCs w:val="32"/>
        </w:rPr>
        <w:t>个。</w:t>
      </w:r>
      <w:r>
        <w:rPr>
          <w:rFonts w:eastAsia="方正仿宋_GBK" w:cs="Times New Roman"/>
          <w:color w:val="000000" w:themeColor="text1"/>
          <w:szCs w:val="32"/>
        </w:rPr>
        <w:t>2025</w:t>
      </w:r>
      <w:r>
        <w:rPr>
          <w:rFonts w:eastAsia="方正仿宋_GBK" w:cs="Times New Roman"/>
          <w:color w:val="000000" w:themeColor="text1"/>
          <w:szCs w:val="32"/>
        </w:rPr>
        <w:t>年实现全县速冻食品企业达</w:t>
      </w:r>
      <w:r>
        <w:rPr>
          <w:rFonts w:eastAsia="方正仿宋_GBK" w:cs="Times New Roman"/>
          <w:color w:val="000000" w:themeColor="text1"/>
          <w:szCs w:val="32"/>
        </w:rPr>
        <w:t>70</w:t>
      </w:r>
      <w:r>
        <w:rPr>
          <w:rFonts w:eastAsia="方正仿宋_GBK" w:cs="Times New Roman"/>
          <w:color w:val="000000" w:themeColor="text1"/>
          <w:szCs w:val="32"/>
        </w:rPr>
        <w:t>家以上，产量超</w:t>
      </w:r>
      <w:r>
        <w:rPr>
          <w:rFonts w:eastAsia="方正仿宋_GBK" w:cs="Times New Roman"/>
          <w:color w:val="000000" w:themeColor="text1"/>
          <w:szCs w:val="32"/>
        </w:rPr>
        <w:t>100</w:t>
      </w:r>
      <w:r>
        <w:rPr>
          <w:rFonts w:eastAsia="方正仿宋_GBK" w:cs="Times New Roman"/>
          <w:color w:val="000000" w:themeColor="text1"/>
          <w:szCs w:val="32"/>
        </w:rPr>
        <w:t>万吨，产值超</w:t>
      </w:r>
      <w:r>
        <w:rPr>
          <w:rFonts w:eastAsia="方正仿宋_GBK" w:cs="Times New Roman"/>
          <w:color w:val="000000" w:themeColor="text1"/>
          <w:szCs w:val="32"/>
        </w:rPr>
        <w:t>100</w:t>
      </w:r>
      <w:r>
        <w:rPr>
          <w:rFonts w:eastAsia="方正仿宋_GBK" w:cs="Times New Roman"/>
          <w:color w:val="000000" w:themeColor="text1"/>
          <w:szCs w:val="32"/>
        </w:rPr>
        <w:t>亿元。</w:t>
      </w:r>
      <w:r>
        <w:rPr>
          <w:rFonts w:eastAsia="方正仿宋_GBK" w:cs="Times New Roman"/>
          <w:b/>
          <w:color w:val="000000" w:themeColor="text1"/>
          <w:szCs w:val="32"/>
        </w:rPr>
        <w:t>生态畜禽</w:t>
      </w:r>
      <w:r>
        <w:rPr>
          <w:rFonts w:eastAsia="方正仿宋_GBK" w:cs="Times New Roman" w:hint="eastAsia"/>
          <w:b/>
          <w:color w:val="000000" w:themeColor="text1"/>
          <w:szCs w:val="32"/>
        </w:rPr>
        <w:t>产业。</w:t>
      </w:r>
      <w:r>
        <w:rPr>
          <w:rFonts w:eastAsia="方正仿宋_GBK" w:cs="Times New Roman"/>
          <w:color w:val="000000" w:themeColor="text1"/>
          <w:szCs w:val="32"/>
        </w:rPr>
        <w:t>立足大畜牧、大产业、大发展，以建设现代畜牧产业</w:t>
      </w:r>
      <w:r>
        <w:rPr>
          <w:rFonts w:eastAsia="方正仿宋_GBK" w:cs="Times New Roman"/>
          <w:color w:val="000000" w:themeColor="text1"/>
          <w:szCs w:val="32"/>
        </w:rPr>
        <w:lastRenderedPageBreak/>
        <w:t>体系和保障畜禽产品质量安全为重点，加快推进全县传统畜牧业向现代畜牧业转变步伐。通过实施</w:t>
      </w:r>
      <w:r>
        <w:rPr>
          <w:rFonts w:eastAsia="方正仿宋_GBK" w:cs="Times New Roman" w:hint="eastAsia"/>
          <w:color w:val="000000" w:themeColor="text1"/>
          <w:szCs w:val="32"/>
        </w:rPr>
        <w:t>“</w:t>
      </w:r>
      <w:r>
        <w:rPr>
          <w:rFonts w:eastAsia="方正仿宋_GBK" w:cs="Times New Roman"/>
          <w:color w:val="000000" w:themeColor="text1"/>
          <w:szCs w:val="32"/>
        </w:rPr>
        <w:t>六大工程</w:t>
      </w:r>
      <w:r>
        <w:rPr>
          <w:rFonts w:eastAsia="方正仿宋_GBK" w:cs="Times New Roman" w:hint="eastAsia"/>
          <w:color w:val="000000" w:themeColor="text1"/>
          <w:szCs w:val="32"/>
        </w:rPr>
        <w:t>”</w:t>
      </w:r>
      <w:r>
        <w:rPr>
          <w:rFonts w:eastAsia="方正仿宋_GBK" w:cs="Times New Roman"/>
          <w:color w:val="000000" w:themeColor="text1"/>
          <w:szCs w:val="32"/>
        </w:rPr>
        <w:t>，加快发展以生猪为主导产业的高效畜牧业，统筹规划、科学布局、突出重点、分类指导，调整优化畜牧业生</w:t>
      </w:r>
      <w:r>
        <w:rPr>
          <w:rFonts w:eastAsia="方正仿宋_GBK" w:cs="Times New Roman"/>
          <w:color w:val="000000" w:themeColor="text1"/>
          <w:szCs w:val="32"/>
        </w:rPr>
        <w:t>产结构，促进养殖优势区域更加明显，形成畜禽养殖结构优化、养殖布局科学合理、综合竞争力强、粪污处理设施完善的生态畜牧业发展格局。到</w:t>
      </w:r>
      <w:r>
        <w:rPr>
          <w:rFonts w:eastAsia="方正仿宋_GBK" w:cs="Times New Roman"/>
          <w:color w:val="000000" w:themeColor="text1"/>
          <w:szCs w:val="32"/>
        </w:rPr>
        <w:t>2025</w:t>
      </w:r>
      <w:r>
        <w:rPr>
          <w:rFonts w:eastAsia="方正仿宋_GBK" w:cs="Times New Roman"/>
          <w:color w:val="000000" w:themeColor="text1"/>
          <w:szCs w:val="32"/>
        </w:rPr>
        <w:t>年，全县畜禽饲养量达到</w:t>
      </w:r>
      <w:r>
        <w:rPr>
          <w:rFonts w:eastAsia="方正仿宋_GBK" w:cs="Times New Roman"/>
          <w:color w:val="000000" w:themeColor="text1"/>
          <w:szCs w:val="32"/>
        </w:rPr>
        <w:t>2000</w:t>
      </w:r>
      <w:r>
        <w:rPr>
          <w:rFonts w:eastAsia="方正仿宋_GBK" w:cs="Times New Roman"/>
          <w:color w:val="000000" w:themeColor="text1"/>
          <w:szCs w:val="32"/>
        </w:rPr>
        <w:t>万只（头</w:t>
      </w:r>
      <w:r>
        <w:rPr>
          <w:rFonts w:eastAsia="方正仿宋_GBK" w:cs="Times New Roman"/>
          <w:color w:val="000000" w:themeColor="text1"/>
          <w:szCs w:val="32"/>
        </w:rPr>
        <w:t>.</w:t>
      </w:r>
      <w:r>
        <w:rPr>
          <w:rFonts w:eastAsia="方正仿宋_GBK" w:cs="Times New Roman"/>
          <w:color w:val="000000" w:themeColor="text1"/>
          <w:szCs w:val="32"/>
        </w:rPr>
        <w:t>羽），畜牧业总产值达到</w:t>
      </w:r>
      <w:r>
        <w:rPr>
          <w:rFonts w:eastAsia="方正仿宋_GBK" w:cs="Times New Roman"/>
          <w:color w:val="000000" w:themeColor="text1"/>
          <w:szCs w:val="32"/>
        </w:rPr>
        <w:t>50</w:t>
      </w:r>
      <w:r>
        <w:rPr>
          <w:rFonts w:eastAsia="方正仿宋_GBK" w:cs="Times New Roman"/>
          <w:color w:val="000000" w:themeColor="text1"/>
          <w:szCs w:val="32"/>
        </w:rPr>
        <w:t>亿元，其中生猪饲养量达到</w:t>
      </w:r>
      <w:r>
        <w:rPr>
          <w:rFonts w:eastAsia="方正仿宋_GBK" w:cs="Times New Roman"/>
          <w:color w:val="000000" w:themeColor="text1"/>
          <w:szCs w:val="32"/>
        </w:rPr>
        <w:t>100</w:t>
      </w:r>
      <w:r>
        <w:rPr>
          <w:rFonts w:eastAsia="方正仿宋_GBK" w:cs="Times New Roman"/>
          <w:color w:val="000000" w:themeColor="text1"/>
          <w:szCs w:val="32"/>
        </w:rPr>
        <w:t>万头，产值达到</w:t>
      </w:r>
      <w:r>
        <w:rPr>
          <w:rFonts w:eastAsia="方正仿宋_GBK" w:cs="Times New Roman"/>
          <w:color w:val="000000" w:themeColor="text1"/>
          <w:szCs w:val="32"/>
        </w:rPr>
        <w:t>30</w:t>
      </w:r>
      <w:r>
        <w:rPr>
          <w:rFonts w:eastAsia="方正仿宋_GBK" w:cs="Times New Roman"/>
          <w:color w:val="000000" w:themeColor="text1"/>
          <w:szCs w:val="32"/>
        </w:rPr>
        <w:t>亿元。</w:t>
      </w:r>
      <w:r>
        <w:rPr>
          <w:rFonts w:eastAsia="方正仿宋_GBK" w:cs="Times New Roman"/>
          <w:b/>
          <w:color w:val="000000" w:themeColor="text1"/>
          <w:szCs w:val="32"/>
        </w:rPr>
        <w:t>特色水产</w:t>
      </w:r>
      <w:r>
        <w:rPr>
          <w:rFonts w:eastAsia="方正仿宋_GBK" w:cs="Times New Roman" w:hint="eastAsia"/>
          <w:b/>
          <w:color w:val="000000" w:themeColor="text1"/>
          <w:szCs w:val="32"/>
        </w:rPr>
        <w:t>产业。</w:t>
      </w:r>
      <w:r>
        <w:rPr>
          <w:rFonts w:eastAsia="方正仿宋_GBK" w:cs="Times New Roman"/>
          <w:color w:val="000000" w:themeColor="text1"/>
          <w:szCs w:val="32"/>
        </w:rPr>
        <w:t>立足</w:t>
      </w:r>
      <w:r>
        <w:rPr>
          <w:rFonts w:eastAsia="方正仿宋_GBK" w:cs="Times New Roman" w:hint="eastAsia"/>
          <w:color w:val="000000" w:themeColor="text1"/>
          <w:szCs w:val="32"/>
        </w:rPr>
        <w:t>泗阳</w:t>
      </w:r>
      <w:r>
        <w:rPr>
          <w:rFonts w:eastAsia="方正仿宋_GBK" w:cs="Times New Roman"/>
          <w:color w:val="000000" w:themeColor="text1"/>
          <w:szCs w:val="32"/>
        </w:rPr>
        <w:t>县实际，重点发展虾蟹和鲈鱼产业，优化产业布局，促进一二三产业链融合发展，走好</w:t>
      </w:r>
      <w:r>
        <w:rPr>
          <w:rFonts w:eastAsia="方正仿宋_GBK" w:cs="Times New Roman" w:hint="eastAsia"/>
          <w:color w:val="000000" w:themeColor="text1"/>
          <w:szCs w:val="32"/>
        </w:rPr>
        <w:t>“</w:t>
      </w:r>
      <w:r>
        <w:rPr>
          <w:rFonts w:eastAsia="方正仿宋_GBK" w:cs="Times New Roman"/>
          <w:color w:val="000000" w:themeColor="text1"/>
          <w:szCs w:val="32"/>
        </w:rPr>
        <w:t>差异化</w:t>
      </w:r>
      <w:r>
        <w:rPr>
          <w:rFonts w:eastAsia="方正仿宋_GBK" w:cs="Times New Roman" w:hint="eastAsia"/>
          <w:color w:val="000000" w:themeColor="text1"/>
          <w:szCs w:val="32"/>
        </w:rPr>
        <w:t>”</w:t>
      </w:r>
      <w:r>
        <w:rPr>
          <w:rFonts w:eastAsia="方正仿宋_GBK" w:cs="Times New Roman"/>
          <w:color w:val="000000" w:themeColor="text1"/>
          <w:szCs w:val="32"/>
        </w:rPr>
        <w:t>的特色水产发展道路，树立</w:t>
      </w:r>
      <w:r>
        <w:rPr>
          <w:rFonts w:eastAsia="方正仿宋_GBK" w:cs="Times New Roman" w:hint="eastAsia"/>
          <w:color w:val="000000" w:themeColor="text1"/>
          <w:szCs w:val="32"/>
        </w:rPr>
        <w:t>泗阳</w:t>
      </w:r>
      <w:r>
        <w:rPr>
          <w:rFonts w:eastAsia="方正仿宋_GBK" w:cs="Times New Roman"/>
          <w:color w:val="000000" w:themeColor="text1"/>
          <w:szCs w:val="32"/>
        </w:rPr>
        <w:t>县特色水产产业</w:t>
      </w:r>
      <w:r>
        <w:rPr>
          <w:rFonts w:eastAsia="方正仿宋_GBK" w:cs="Times New Roman" w:hint="eastAsia"/>
          <w:color w:val="000000" w:themeColor="text1"/>
          <w:szCs w:val="32"/>
        </w:rPr>
        <w:t>“</w:t>
      </w:r>
      <w:r>
        <w:rPr>
          <w:rFonts w:eastAsia="方正仿宋_GBK" w:cs="Times New Roman"/>
          <w:color w:val="000000" w:themeColor="text1"/>
          <w:szCs w:val="32"/>
        </w:rPr>
        <w:t>新标杆</w:t>
      </w:r>
      <w:r>
        <w:rPr>
          <w:rFonts w:eastAsia="方正仿宋_GBK" w:cs="Times New Roman" w:hint="eastAsia"/>
          <w:color w:val="000000" w:themeColor="text1"/>
          <w:szCs w:val="32"/>
        </w:rPr>
        <w:t>”</w:t>
      </w:r>
      <w:r>
        <w:rPr>
          <w:rFonts w:eastAsia="方正仿宋_GBK" w:cs="Times New Roman"/>
          <w:color w:val="000000" w:themeColor="text1"/>
          <w:szCs w:val="32"/>
        </w:rPr>
        <w:t>。到</w:t>
      </w:r>
      <w:r>
        <w:rPr>
          <w:rFonts w:eastAsia="方正仿宋_GBK" w:cs="Times New Roman"/>
          <w:color w:val="000000" w:themeColor="text1"/>
          <w:szCs w:val="32"/>
        </w:rPr>
        <w:t>2025</w:t>
      </w:r>
      <w:r>
        <w:rPr>
          <w:rFonts w:eastAsia="方正仿宋_GBK" w:cs="Times New Roman"/>
          <w:color w:val="000000" w:themeColor="text1"/>
          <w:szCs w:val="32"/>
        </w:rPr>
        <w:t>年，全县基本形成</w:t>
      </w:r>
      <w:r>
        <w:rPr>
          <w:rFonts w:eastAsia="方正仿宋_GBK" w:cs="Times New Roman" w:hint="eastAsia"/>
          <w:color w:val="000000" w:themeColor="text1"/>
          <w:szCs w:val="32"/>
        </w:rPr>
        <w:t>“</w:t>
      </w:r>
      <w:r>
        <w:rPr>
          <w:rFonts w:eastAsia="方正仿宋_GBK" w:cs="Times New Roman"/>
          <w:color w:val="000000" w:themeColor="text1"/>
          <w:szCs w:val="32"/>
        </w:rPr>
        <w:t>3+2+2</w:t>
      </w:r>
      <w:r>
        <w:rPr>
          <w:rFonts w:eastAsia="方正仿宋_GBK" w:cs="Times New Roman" w:hint="eastAsia"/>
          <w:color w:val="000000" w:themeColor="text1"/>
          <w:szCs w:val="32"/>
        </w:rPr>
        <w:t>”</w:t>
      </w:r>
      <w:r>
        <w:rPr>
          <w:rFonts w:eastAsia="方正仿宋_GBK" w:cs="Times New Roman"/>
          <w:color w:val="000000" w:themeColor="text1"/>
          <w:szCs w:val="32"/>
        </w:rPr>
        <w:t>的水产产业格局，即扩大青虾主养、虾蟹混养、稻渔综合种养三种养殖规模；创建青虾、鲈鱼苗种两个规模化繁育基地；打造</w:t>
      </w:r>
      <w:r>
        <w:rPr>
          <w:rFonts w:eastAsia="方正仿宋_GBK" w:cs="Times New Roman" w:hint="eastAsia"/>
          <w:color w:val="000000" w:themeColor="text1"/>
          <w:szCs w:val="32"/>
        </w:rPr>
        <w:t>“</w:t>
      </w:r>
      <w:r>
        <w:rPr>
          <w:rFonts w:eastAsia="方正仿宋_GBK" w:cs="Times New Roman"/>
          <w:color w:val="000000" w:themeColor="text1"/>
          <w:szCs w:val="32"/>
        </w:rPr>
        <w:t>洪泽湖青虾</w:t>
      </w:r>
      <w:r>
        <w:rPr>
          <w:rFonts w:eastAsia="方正仿宋_GBK" w:cs="Times New Roman" w:hint="eastAsia"/>
          <w:color w:val="000000" w:themeColor="text1"/>
          <w:szCs w:val="32"/>
        </w:rPr>
        <w:t>”</w:t>
      </w:r>
      <w:r>
        <w:rPr>
          <w:rFonts w:eastAsia="方正仿宋_GBK" w:cs="Times New Roman"/>
          <w:color w:val="000000" w:themeColor="text1"/>
          <w:szCs w:val="32"/>
        </w:rPr>
        <w:t>、</w:t>
      </w:r>
      <w:r>
        <w:rPr>
          <w:rFonts w:eastAsia="方正仿宋_GBK" w:cs="Times New Roman" w:hint="eastAsia"/>
          <w:color w:val="000000" w:themeColor="text1"/>
          <w:szCs w:val="32"/>
        </w:rPr>
        <w:t>“</w:t>
      </w:r>
      <w:r>
        <w:rPr>
          <w:rFonts w:eastAsia="方正仿宋_GBK" w:cs="Times New Roman"/>
          <w:color w:val="000000" w:themeColor="text1"/>
          <w:szCs w:val="32"/>
        </w:rPr>
        <w:t>成子湖鲈鱼</w:t>
      </w:r>
      <w:r>
        <w:rPr>
          <w:rFonts w:eastAsia="方正仿宋_GBK" w:cs="Times New Roman" w:hint="eastAsia"/>
          <w:color w:val="000000" w:themeColor="text1"/>
          <w:szCs w:val="32"/>
        </w:rPr>
        <w:t>”</w:t>
      </w:r>
      <w:r>
        <w:rPr>
          <w:rFonts w:eastAsia="方正仿宋_GBK" w:cs="Times New Roman"/>
          <w:color w:val="000000" w:themeColor="text1"/>
          <w:szCs w:val="32"/>
        </w:rPr>
        <w:t>两大水产品品牌。结合招引水产品深加工企业，发展休闲渔业，助推泗阳县特色水产养殖纵深发展。</w:t>
      </w:r>
      <w:r>
        <w:rPr>
          <w:rFonts w:eastAsia="方正仿宋_GBK" w:cs="Times New Roman"/>
          <w:color w:val="000000" w:themeColor="text1"/>
          <w:szCs w:val="32"/>
        </w:rPr>
        <w:t>2025</w:t>
      </w:r>
      <w:r>
        <w:rPr>
          <w:rFonts w:eastAsia="方正仿宋_GBK" w:cs="Times New Roman"/>
          <w:color w:val="000000" w:themeColor="text1"/>
          <w:szCs w:val="32"/>
        </w:rPr>
        <w:t>年全县青虾、鲈鱼、河蟹、小龙虾及其它优质鱼类等绿色有机水产品年总产量超</w:t>
      </w:r>
      <w:r>
        <w:rPr>
          <w:rFonts w:eastAsia="方正仿宋_GBK" w:cs="Times New Roman"/>
          <w:color w:val="000000" w:themeColor="text1"/>
          <w:szCs w:val="32"/>
        </w:rPr>
        <w:t>9</w:t>
      </w:r>
      <w:r>
        <w:rPr>
          <w:rFonts w:eastAsia="方正仿宋_GBK" w:cs="Times New Roman"/>
          <w:color w:val="000000" w:themeColor="text1"/>
          <w:szCs w:val="32"/>
        </w:rPr>
        <w:t>万吨，渔业经济总产值突破</w:t>
      </w:r>
      <w:r>
        <w:rPr>
          <w:rFonts w:eastAsia="方正仿宋_GBK" w:cs="Times New Roman"/>
          <w:color w:val="000000" w:themeColor="text1"/>
          <w:szCs w:val="32"/>
        </w:rPr>
        <w:t>50</w:t>
      </w:r>
      <w:r>
        <w:rPr>
          <w:rFonts w:eastAsia="方正仿宋_GBK" w:cs="Times New Roman"/>
          <w:color w:val="000000" w:themeColor="text1"/>
          <w:szCs w:val="32"/>
        </w:rPr>
        <w:t>亿元。</w:t>
      </w:r>
      <w:r>
        <w:rPr>
          <w:rFonts w:eastAsia="方正仿宋_GBK" w:cs="Times New Roman"/>
          <w:b/>
          <w:color w:val="000000" w:themeColor="text1"/>
          <w:szCs w:val="32"/>
        </w:rPr>
        <w:t>精品桃果</w:t>
      </w:r>
      <w:r>
        <w:rPr>
          <w:rFonts w:eastAsia="方正仿宋_GBK" w:cs="Times New Roman" w:hint="eastAsia"/>
          <w:b/>
          <w:color w:val="000000" w:themeColor="text1"/>
          <w:szCs w:val="32"/>
        </w:rPr>
        <w:t>产业。</w:t>
      </w:r>
      <w:r>
        <w:rPr>
          <w:rFonts w:eastAsia="方正仿宋_GBK" w:cs="Times New Roman"/>
          <w:color w:val="000000" w:themeColor="text1"/>
          <w:szCs w:val="32"/>
        </w:rPr>
        <w:t>全县桃果产业以</w:t>
      </w:r>
      <w:r>
        <w:rPr>
          <w:rFonts w:eastAsia="方正仿宋_GBK" w:cs="Times New Roman" w:hint="eastAsia"/>
          <w:color w:val="000000" w:themeColor="text1"/>
          <w:szCs w:val="32"/>
        </w:rPr>
        <w:t>“</w:t>
      </w:r>
      <w:r>
        <w:rPr>
          <w:rFonts w:eastAsia="方正仿宋_GBK" w:cs="Times New Roman"/>
          <w:color w:val="000000" w:themeColor="text1"/>
          <w:szCs w:val="32"/>
        </w:rPr>
        <w:t>三带两片</w:t>
      </w:r>
      <w:r>
        <w:rPr>
          <w:rFonts w:eastAsia="方正仿宋_GBK" w:cs="Times New Roman" w:hint="eastAsia"/>
          <w:color w:val="000000" w:themeColor="text1"/>
          <w:szCs w:val="32"/>
        </w:rPr>
        <w:t>”</w:t>
      </w:r>
      <w:r>
        <w:rPr>
          <w:rFonts w:eastAsia="方正仿宋_GBK" w:cs="Times New Roman"/>
          <w:color w:val="000000" w:themeColor="text1"/>
          <w:szCs w:val="32"/>
        </w:rPr>
        <w:t>和</w:t>
      </w:r>
      <w:r>
        <w:rPr>
          <w:rFonts w:eastAsia="方正仿宋_GBK" w:cs="Times New Roman" w:hint="eastAsia"/>
          <w:color w:val="000000" w:themeColor="text1"/>
          <w:szCs w:val="32"/>
        </w:rPr>
        <w:t>“</w:t>
      </w:r>
      <w:r>
        <w:rPr>
          <w:rFonts w:eastAsia="方正仿宋_GBK" w:cs="Times New Roman"/>
          <w:color w:val="000000" w:themeColor="text1"/>
          <w:szCs w:val="32"/>
        </w:rPr>
        <w:t>682</w:t>
      </w:r>
      <w:r>
        <w:rPr>
          <w:rFonts w:eastAsia="方正仿宋_GBK" w:cs="Times New Roman" w:hint="eastAsia"/>
          <w:color w:val="000000" w:themeColor="text1"/>
          <w:szCs w:val="32"/>
        </w:rPr>
        <w:t>”</w:t>
      </w:r>
      <w:r>
        <w:rPr>
          <w:rFonts w:eastAsia="方正仿宋_GBK" w:cs="Times New Roman"/>
          <w:color w:val="000000" w:themeColor="text1"/>
          <w:szCs w:val="32"/>
        </w:rPr>
        <w:t>为发展目标，沿</w:t>
      </w:r>
      <w:r>
        <w:rPr>
          <w:rFonts w:eastAsia="方正仿宋_GBK" w:cs="Times New Roman"/>
          <w:color w:val="000000" w:themeColor="text1"/>
          <w:szCs w:val="32"/>
        </w:rPr>
        <w:t>245</w:t>
      </w:r>
      <w:r>
        <w:rPr>
          <w:rFonts w:eastAsia="方正仿宋_GBK" w:cs="Times New Roman"/>
          <w:color w:val="000000" w:themeColor="text1"/>
          <w:szCs w:val="32"/>
        </w:rPr>
        <w:t>、</w:t>
      </w:r>
      <w:r>
        <w:rPr>
          <w:rFonts w:eastAsia="方正仿宋_GBK" w:cs="Times New Roman"/>
          <w:color w:val="000000" w:themeColor="text1"/>
          <w:szCs w:val="32"/>
        </w:rPr>
        <w:t>330</w:t>
      </w:r>
      <w:r>
        <w:rPr>
          <w:rFonts w:eastAsia="方正仿宋_GBK" w:cs="Times New Roman"/>
          <w:color w:val="000000" w:themeColor="text1"/>
          <w:szCs w:val="32"/>
        </w:rPr>
        <w:t>、</w:t>
      </w:r>
      <w:r>
        <w:rPr>
          <w:rFonts w:eastAsia="方正仿宋_GBK" w:cs="Times New Roman"/>
          <w:color w:val="000000" w:themeColor="text1"/>
          <w:szCs w:val="32"/>
        </w:rPr>
        <w:t>325</w:t>
      </w:r>
      <w:r>
        <w:rPr>
          <w:rFonts w:eastAsia="方正仿宋_GBK" w:cs="Times New Roman"/>
          <w:color w:val="000000" w:themeColor="text1"/>
          <w:szCs w:val="32"/>
        </w:rPr>
        <w:t>省道两侧及卢集、爱园全域推进</w:t>
      </w:r>
      <w:r>
        <w:rPr>
          <w:rFonts w:eastAsia="方正仿宋_GBK" w:cs="Times New Roman" w:hint="eastAsia"/>
          <w:color w:val="000000" w:themeColor="text1"/>
          <w:szCs w:val="32"/>
        </w:rPr>
        <w:t>“</w:t>
      </w:r>
      <w:r>
        <w:rPr>
          <w:rFonts w:eastAsia="方正仿宋_GBK" w:cs="Times New Roman"/>
          <w:color w:val="000000" w:themeColor="text1"/>
          <w:szCs w:val="32"/>
        </w:rPr>
        <w:t>三带两片</w:t>
      </w:r>
      <w:r>
        <w:rPr>
          <w:rFonts w:eastAsia="方正仿宋_GBK" w:cs="Times New Roman" w:hint="eastAsia"/>
          <w:color w:val="000000" w:themeColor="text1"/>
          <w:szCs w:val="32"/>
        </w:rPr>
        <w:t>”</w:t>
      </w:r>
      <w:r>
        <w:rPr>
          <w:rFonts w:eastAsia="方正仿宋_GBK" w:cs="Times New Roman"/>
          <w:color w:val="000000" w:themeColor="text1"/>
          <w:szCs w:val="32"/>
        </w:rPr>
        <w:t>桃果产业布局，并向全县辐射。以泗阳鲜桃地标</w:t>
      </w:r>
      <w:r>
        <w:rPr>
          <w:rFonts w:eastAsia="方正仿宋_GBK" w:cs="Times New Roman"/>
          <w:color w:val="000000" w:themeColor="text1"/>
          <w:szCs w:val="32"/>
        </w:rPr>
        <w:t>产品为标志基础，打造全省一流的绿色桃果产业集聚区、先进的桃果生产技术示范区、标准化的农艺农机融合区，建成富民带动能力强、发展后劲大的特色产业。争取到</w:t>
      </w:r>
      <w:r>
        <w:rPr>
          <w:rFonts w:eastAsia="方正仿宋_GBK" w:cs="Times New Roman" w:hint="eastAsia"/>
          <w:color w:val="000000" w:themeColor="text1"/>
          <w:szCs w:val="32"/>
        </w:rPr>
        <w:t>“</w:t>
      </w:r>
      <w:r>
        <w:rPr>
          <w:rFonts w:eastAsia="方正仿宋_GBK" w:cs="Times New Roman"/>
          <w:color w:val="000000" w:themeColor="text1"/>
          <w:szCs w:val="32"/>
        </w:rPr>
        <w:t>十四五</w:t>
      </w:r>
      <w:r>
        <w:rPr>
          <w:rFonts w:eastAsia="方正仿宋_GBK" w:cs="Times New Roman" w:hint="eastAsia"/>
          <w:color w:val="000000" w:themeColor="text1"/>
          <w:szCs w:val="32"/>
        </w:rPr>
        <w:t>”</w:t>
      </w:r>
      <w:r>
        <w:rPr>
          <w:rFonts w:eastAsia="方正仿宋_GBK" w:cs="Times New Roman"/>
          <w:color w:val="000000" w:themeColor="text1"/>
          <w:szCs w:val="32"/>
        </w:rPr>
        <w:t>末，</w:t>
      </w:r>
      <w:r>
        <w:rPr>
          <w:rFonts w:eastAsia="方正仿宋_GBK" w:cs="Times New Roman"/>
          <w:color w:val="000000" w:themeColor="text1"/>
          <w:szCs w:val="32"/>
        </w:rPr>
        <w:lastRenderedPageBreak/>
        <w:t>全县桃果面积稳定在</w:t>
      </w:r>
      <w:r>
        <w:rPr>
          <w:rFonts w:eastAsia="方正仿宋_GBK" w:cs="Times New Roman"/>
          <w:color w:val="000000" w:themeColor="text1"/>
          <w:szCs w:val="32"/>
        </w:rPr>
        <w:t>6</w:t>
      </w:r>
      <w:r>
        <w:rPr>
          <w:rFonts w:eastAsia="方正仿宋_GBK" w:cs="Times New Roman"/>
          <w:color w:val="000000" w:themeColor="text1"/>
          <w:szCs w:val="32"/>
        </w:rPr>
        <w:t>万亩、大型桃果深加工企业达</w:t>
      </w:r>
      <w:r>
        <w:rPr>
          <w:rFonts w:eastAsia="方正仿宋_GBK" w:cs="Times New Roman"/>
          <w:color w:val="000000" w:themeColor="text1"/>
          <w:szCs w:val="32"/>
        </w:rPr>
        <w:t>8</w:t>
      </w:r>
      <w:r>
        <w:rPr>
          <w:rFonts w:eastAsia="方正仿宋_GBK" w:cs="Times New Roman"/>
          <w:color w:val="000000" w:themeColor="text1"/>
          <w:szCs w:val="32"/>
        </w:rPr>
        <w:t>家以上，产值达到</w:t>
      </w:r>
      <w:r>
        <w:rPr>
          <w:rFonts w:eastAsia="方正仿宋_GBK" w:cs="Times New Roman"/>
          <w:color w:val="000000" w:themeColor="text1"/>
          <w:szCs w:val="32"/>
        </w:rPr>
        <w:t>20</w:t>
      </w:r>
      <w:r>
        <w:rPr>
          <w:rFonts w:eastAsia="方正仿宋_GBK" w:cs="Times New Roman"/>
          <w:color w:val="000000" w:themeColor="text1"/>
          <w:szCs w:val="32"/>
        </w:rPr>
        <w:t>亿元，形成</w:t>
      </w:r>
      <w:r>
        <w:rPr>
          <w:rFonts w:eastAsia="方正仿宋_GBK" w:cs="Times New Roman" w:hint="eastAsia"/>
          <w:color w:val="000000" w:themeColor="text1"/>
          <w:szCs w:val="32"/>
        </w:rPr>
        <w:t>“</w:t>
      </w:r>
      <w:r>
        <w:rPr>
          <w:rFonts w:eastAsia="方正仿宋_GBK" w:cs="Times New Roman"/>
          <w:color w:val="000000" w:themeColor="text1"/>
          <w:szCs w:val="32"/>
        </w:rPr>
        <w:t>682</w:t>
      </w:r>
      <w:r>
        <w:rPr>
          <w:rFonts w:eastAsia="方正仿宋_GBK" w:cs="Times New Roman" w:hint="eastAsia"/>
          <w:color w:val="000000" w:themeColor="text1"/>
          <w:szCs w:val="32"/>
        </w:rPr>
        <w:t>”</w:t>
      </w:r>
      <w:r>
        <w:rPr>
          <w:rFonts w:eastAsia="方正仿宋_GBK" w:cs="Times New Roman"/>
          <w:color w:val="000000" w:themeColor="text1"/>
          <w:szCs w:val="32"/>
        </w:rPr>
        <w:t>产业，即</w:t>
      </w:r>
      <w:r>
        <w:rPr>
          <w:rFonts w:eastAsia="方正仿宋_GBK" w:cs="Times New Roman"/>
          <w:color w:val="000000" w:themeColor="text1"/>
          <w:szCs w:val="32"/>
        </w:rPr>
        <w:t>6</w:t>
      </w:r>
      <w:r>
        <w:rPr>
          <w:rFonts w:eastAsia="方正仿宋_GBK" w:cs="Times New Roman"/>
          <w:color w:val="000000" w:themeColor="text1"/>
          <w:szCs w:val="32"/>
        </w:rPr>
        <w:t>万亩桃果种植面积、</w:t>
      </w:r>
      <w:r>
        <w:rPr>
          <w:rFonts w:eastAsia="方正仿宋_GBK" w:cs="Times New Roman"/>
          <w:color w:val="000000" w:themeColor="text1"/>
          <w:szCs w:val="32"/>
        </w:rPr>
        <w:t>8</w:t>
      </w:r>
      <w:r>
        <w:rPr>
          <w:rFonts w:eastAsia="方正仿宋_GBK" w:cs="Times New Roman"/>
          <w:color w:val="000000" w:themeColor="text1"/>
          <w:szCs w:val="32"/>
        </w:rPr>
        <w:t>家以上深加工企业、相关联的产业产值达</w:t>
      </w:r>
      <w:r>
        <w:rPr>
          <w:rFonts w:eastAsia="方正仿宋_GBK" w:cs="Times New Roman"/>
          <w:color w:val="000000" w:themeColor="text1"/>
          <w:szCs w:val="32"/>
        </w:rPr>
        <w:t>20</w:t>
      </w:r>
      <w:r>
        <w:rPr>
          <w:rFonts w:eastAsia="方正仿宋_GBK" w:cs="Times New Roman"/>
          <w:color w:val="000000" w:themeColor="text1"/>
          <w:szCs w:val="32"/>
        </w:rPr>
        <w:t>亿以上。</w:t>
      </w:r>
      <w:r>
        <w:rPr>
          <w:rFonts w:eastAsia="方正仿宋_GBK" w:cs="Times New Roman"/>
          <w:b/>
          <w:color w:val="000000" w:themeColor="text1"/>
          <w:szCs w:val="32"/>
        </w:rPr>
        <w:t>设施花卉</w:t>
      </w:r>
      <w:r>
        <w:rPr>
          <w:rFonts w:eastAsia="方正仿宋_GBK" w:cs="Times New Roman" w:hint="eastAsia"/>
          <w:b/>
          <w:color w:val="000000" w:themeColor="text1"/>
          <w:szCs w:val="32"/>
        </w:rPr>
        <w:t>产业。</w:t>
      </w:r>
      <w:r>
        <w:rPr>
          <w:rFonts w:eastAsia="方正仿宋_GBK" w:cs="Times New Roman"/>
          <w:color w:val="000000" w:themeColor="text1"/>
          <w:szCs w:val="32"/>
        </w:rPr>
        <w:t>充分发挥</w:t>
      </w:r>
      <w:r>
        <w:rPr>
          <w:rFonts w:eastAsia="方正仿宋_GBK" w:cs="Times New Roman" w:hint="eastAsia"/>
          <w:color w:val="000000" w:themeColor="text1"/>
          <w:szCs w:val="32"/>
        </w:rPr>
        <w:t>泗阳</w:t>
      </w:r>
      <w:r>
        <w:rPr>
          <w:rFonts w:eastAsia="方正仿宋_GBK" w:cs="Times New Roman"/>
          <w:color w:val="000000" w:themeColor="text1"/>
          <w:szCs w:val="32"/>
        </w:rPr>
        <w:t>县南北方花木驯化基地的天然优势，依托沭阳</w:t>
      </w:r>
      <w:r>
        <w:rPr>
          <w:rFonts w:eastAsia="方正仿宋_GBK" w:cs="Times New Roman" w:hint="eastAsia"/>
          <w:color w:val="000000" w:themeColor="text1"/>
          <w:szCs w:val="32"/>
        </w:rPr>
        <w:t>“</w:t>
      </w:r>
      <w:r>
        <w:rPr>
          <w:rFonts w:eastAsia="方正仿宋_GBK" w:cs="Times New Roman"/>
          <w:color w:val="000000" w:themeColor="text1"/>
          <w:szCs w:val="32"/>
        </w:rPr>
        <w:t>全国花木集散中心</w:t>
      </w:r>
      <w:r>
        <w:rPr>
          <w:rFonts w:eastAsia="方正仿宋_GBK" w:cs="Times New Roman" w:hint="eastAsia"/>
          <w:color w:val="000000" w:themeColor="text1"/>
          <w:szCs w:val="32"/>
        </w:rPr>
        <w:t>”</w:t>
      </w:r>
      <w:r>
        <w:rPr>
          <w:rFonts w:eastAsia="方正仿宋_GBK" w:cs="Times New Roman"/>
          <w:color w:val="000000" w:themeColor="text1"/>
          <w:szCs w:val="32"/>
        </w:rPr>
        <w:t>和来安新境界设施花卉基地，逐步辐射</w:t>
      </w:r>
      <w:r>
        <w:rPr>
          <w:rFonts w:eastAsia="方正仿宋_GBK" w:cs="Times New Roman"/>
          <w:color w:val="000000" w:themeColor="text1"/>
          <w:szCs w:val="32"/>
        </w:rPr>
        <w:t>245</w:t>
      </w:r>
      <w:r>
        <w:rPr>
          <w:rFonts w:eastAsia="方正仿宋_GBK" w:cs="Times New Roman"/>
          <w:color w:val="000000" w:themeColor="text1"/>
          <w:szCs w:val="32"/>
        </w:rPr>
        <w:t>、</w:t>
      </w:r>
      <w:r>
        <w:rPr>
          <w:rFonts w:eastAsia="方正仿宋_GBK" w:cs="Times New Roman"/>
          <w:color w:val="000000" w:themeColor="text1"/>
          <w:szCs w:val="32"/>
        </w:rPr>
        <w:t>325</w:t>
      </w:r>
      <w:r>
        <w:rPr>
          <w:rFonts w:eastAsia="方正仿宋_GBK" w:cs="Times New Roman"/>
          <w:color w:val="000000" w:themeColor="text1"/>
          <w:szCs w:val="32"/>
        </w:rPr>
        <w:t>、</w:t>
      </w:r>
      <w:r>
        <w:rPr>
          <w:rFonts w:eastAsia="方正仿宋_GBK" w:cs="Times New Roman"/>
          <w:color w:val="000000" w:themeColor="text1"/>
          <w:szCs w:val="32"/>
        </w:rPr>
        <w:t>330</w:t>
      </w:r>
      <w:r>
        <w:rPr>
          <w:rFonts w:eastAsia="方正仿宋_GBK" w:cs="Times New Roman"/>
          <w:color w:val="000000" w:themeColor="text1"/>
          <w:szCs w:val="32"/>
        </w:rPr>
        <w:t>省道沿线乡镇，推动全县花木产品结构实现</w:t>
      </w:r>
      <w:r>
        <w:rPr>
          <w:rFonts w:eastAsia="方正仿宋_GBK" w:cs="Times New Roman"/>
          <w:color w:val="000000" w:themeColor="text1"/>
          <w:szCs w:val="32"/>
        </w:rPr>
        <w:t>“</w:t>
      </w:r>
      <w:r>
        <w:rPr>
          <w:rFonts w:eastAsia="方正仿宋_GBK" w:cs="Times New Roman"/>
          <w:color w:val="000000" w:themeColor="text1"/>
          <w:szCs w:val="32"/>
        </w:rPr>
        <w:t>苗木到园艺、绿色到彩色、地栽到盆栽、无型到有型</w:t>
      </w:r>
      <w:r>
        <w:rPr>
          <w:rFonts w:eastAsia="方正仿宋_GBK" w:cs="Times New Roman"/>
          <w:color w:val="000000" w:themeColor="text1"/>
          <w:szCs w:val="32"/>
        </w:rPr>
        <w:t>”</w:t>
      </w:r>
      <w:r>
        <w:rPr>
          <w:rFonts w:eastAsia="方正仿宋_GBK" w:cs="Times New Roman"/>
          <w:color w:val="000000" w:themeColor="text1"/>
          <w:szCs w:val="32"/>
        </w:rPr>
        <w:t>转变；产业结构从花木种植基地向景观绿化工程设计、咨询服务、管理养护全产业链转变；生产经营方式从分散经营向有组织、有规模、有品牌的方向转变，逐步形成集城市园林、家庭园艺、文化旅游于一体的新业态。到</w:t>
      </w:r>
      <w:r>
        <w:rPr>
          <w:rFonts w:eastAsia="方正仿宋_GBK" w:cs="Times New Roman"/>
          <w:color w:val="000000" w:themeColor="text1"/>
          <w:szCs w:val="32"/>
        </w:rPr>
        <w:t>2025</w:t>
      </w:r>
      <w:r>
        <w:rPr>
          <w:rFonts w:eastAsia="方正仿宋_GBK" w:cs="Times New Roman"/>
          <w:color w:val="000000" w:themeColor="text1"/>
          <w:szCs w:val="32"/>
        </w:rPr>
        <w:t>年，实现花木全产业综合产值超</w:t>
      </w:r>
      <w:r>
        <w:rPr>
          <w:rFonts w:eastAsia="方正仿宋_GBK" w:cs="Times New Roman"/>
          <w:color w:val="000000" w:themeColor="text1"/>
          <w:szCs w:val="32"/>
        </w:rPr>
        <w:t>20</w:t>
      </w:r>
      <w:r>
        <w:rPr>
          <w:rFonts w:eastAsia="方正仿宋_GBK" w:cs="Times New Roman"/>
          <w:color w:val="000000" w:themeColor="text1"/>
          <w:szCs w:val="32"/>
        </w:rPr>
        <w:t>亿，其中设施花卉产值</w:t>
      </w:r>
      <w:r>
        <w:rPr>
          <w:rFonts w:eastAsia="方正仿宋_GBK" w:cs="Times New Roman"/>
          <w:color w:val="000000" w:themeColor="text1"/>
          <w:szCs w:val="32"/>
        </w:rPr>
        <w:t>14.4</w:t>
      </w:r>
      <w:r>
        <w:rPr>
          <w:rFonts w:eastAsia="方正仿宋_GBK" w:cs="Times New Roman"/>
          <w:color w:val="000000" w:themeColor="text1"/>
          <w:szCs w:val="32"/>
        </w:rPr>
        <w:t>亿元，农旅及加工产值</w:t>
      </w:r>
      <w:r>
        <w:rPr>
          <w:rFonts w:eastAsia="方正仿宋_GBK" w:cs="Times New Roman"/>
          <w:color w:val="000000" w:themeColor="text1"/>
          <w:szCs w:val="32"/>
        </w:rPr>
        <w:t>3.6</w:t>
      </w:r>
      <w:r>
        <w:rPr>
          <w:rFonts w:eastAsia="方正仿宋_GBK" w:cs="Times New Roman"/>
          <w:color w:val="000000" w:themeColor="text1"/>
          <w:szCs w:val="32"/>
        </w:rPr>
        <w:t>亿元，园林花木产值</w:t>
      </w:r>
      <w:r>
        <w:rPr>
          <w:rFonts w:eastAsia="方正仿宋_GBK" w:cs="Times New Roman"/>
          <w:color w:val="000000" w:themeColor="text1"/>
          <w:szCs w:val="32"/>
        </w:rPr>
        <w:t>2</w:t>
      </w:r>
      <w:r>
        <w:rPr>
          <w:rFonts w:eastAsia="方正仿宋_GBK" w:cs="Times New Roman"/>
          <w:color w:val="000000" w:themeColor="text1"/>
          <w:szCs w:val="32"/>
        </w:rPr>
        <w:t>亿元。</w:t>
      </w:r>
      <w:r>
        <w:rPr>
          <w:rFonts w:eastAsia="方正仿宋_GBK" w:cs="Times New Roman"/>
          <w:b/>
          <w:color w:val="000000" w:themeColor="text1"/>
          <w:szCs w:val="32"/>
        </w:rPr>
        <w:t>优质稻米</w:t>
      </w:r>
      <w:r>
        <w:rPr>
          <w:rFonts w:eastAsia="方正仿宋_GBK" w:cs="Times New Roman" w:hint="eastAsia"/>
          <w:b/>
          <w:color w:val="000000" w:themeColor="text1"/>
          <w:szCs w:val="32"/>
        </w:rPr>
        <w:t>产业。</w:t>
      </w:r>
      <w:r>
        <w:rPr>
          <w:rFonts w:eastAsia="方正仿宋_GBK" w:cs="Times New Roman"/>
          <w:color w:val="000000" w:themeColor="text1"/>
          <w:szCs w:val="32"/>
        </w:rPr>
        <w:t>按照</w:t>
      </w:r>
      <w:r>
        <w:rPr>
          <w:rFonts w:eastAsia="方正仿宋_GBK" w:cs="Times New Roman" w:hint="eastAsia"/>
          <w:color w:val="000000" w:themeColor="text1"/>
          <w:szCs w:val="32"/>
        </w:rPr>
        <w:t>“</w:t>
      </w:r>
      <w:r>
        <w:rPr>
          <w:rFonts w:eastAsia="方正仿宋_GBK" w:cs="Times New Roman"/>
          <w:color w:val="000000" w:themeColor="text1"/>
          <w:szCs w:val="32"/>
        </w:rPr>
        <w:t>品质提优、品牌提升、产业做强、农业</w:t>
      </w:r>
      <w:r>
        <w:rPr>
          <w:rFonts w:eastAsia="方正仿宋_GBK" w:cs="Times New Roman"/>
          <w:color w:val="000000" w:themeColor="text1"/>
          <w:szCs w:val="32"/>
        </w:rPr>
        <w:t>增效、农民增收</w:t>
      </w:r>
      <w:r>
        <w:rPr>
          <w:rFonts w:eastAsia="方正仿宋_GBK" w:cs="Times New Roman" w:hint="eastAsia"/>
          <w:color w:val="000000" w:themeColor="text1"/>
          <w:szCs w:val="32"/>
        </w:rPr>
        <w:t>”</w:t>
      </w:r>
      <w:r>
        <w:rPr>
          <w:rFonts w:eastAsia="方正仿宋_GBK" w:cs="Times New Roman"/>
          <w:color w:val="000000" w:themeColor="text1"/>
          <w:szCs w:val="32"/>
        </w:rPr>
        <w:t>的思路，通过实施</w:t>
      </w:r>
      <w:r>
        <w:rPr>
          <w:rFonts w:eastAsia="方正仿宋_GBK" w:cs="Times New Roman" w:hint="eastAsia"/>
          <w:color w:val="000000" w:themeColor="text1"/>
          <w:szCs w:val="32"/>
        </w:rPr>
        <w:t>“</w:t>
      </w:r>
      <w:r>
        <w:rPr>
          <w:rFonts w:eastAsia="方正仿宋_GBK" w:cs="Times New Roman"/>
          <w:color w:val="000000" w:themeColor="text1"/>
          <w:szCs w:val="32"/>
        </w:rPr>
        <w:t>七大工程</w:t>
      </w:r>
      <w:r>
        <w:rPr>
          <w:rFonts w:eastAsia="方正仿宋_GBK" w:cs="Times New Roman" w:hint="eastAsia"/>
          <w:color w:val="000000" w:themeColor="text1"/>
          <w:szCs w:val="32"/>
        </w:rPr>
        <w:t>”</w:t>
      </w:r>
      <w:r>
        <w:rPr>
          <w:rFonts w:eastAsia="方正仿宋_GBK" w:cs="Times New Roman"/>
          <w:color w:val="000000" w:themeColor="text1"/>
          <w:szCs w:val="32"/>
        </w:rPr>
        <w:t>，构建以市场为导向，以龙头加工企业为骨干，以订单农业为主要模式的优质稻米种植、收储、加工、营销体系，加快推动泗阳稻米由</w:t>
      </w:r>
      <w:r>
        <w:rPr>
          <w:rFonts w:eastAsia="方正仿宋_GBK" w:cs="Times New Roman" w:hint="eastAsia"/>
          <w:color w:val="000000" w:themeColor="text1"/>
          <w:szCs w:val="32"/>
        </w:rPr>
        <w:t>“</w:t>
      </w:r>
      <w:r>
        <w:rPr>
          <w:rFonts w:eastAsia="方正仿宋_GBK" w:cs="Times New Roman"/>
          <w:color w:val="000000" w:themeColor="text1"/>
          <w:szCs w:val="32"/>
        </w:rPr>
        <w:t>好米</w:t>
      </w:r>
      <w:r>
        <w:rPr>
          <w:rFonts w:eastAsia="方正仿宋_GBK" w:cs="Times New Roman" w:hint="eastAsia"/>
          <w:color w:val="000000" w:themeColor="text1"/>
          <w:szCs w:val="32"/>
        </w:rPr>
        <w:t>”</w:t>
      </w:r>
      <w:r>
        <w:rPr>
          <w:rFonts w:eastAsia="方正仿宋_GBK" w:cs="Times New Roman"/>
          <w:color w:val="000000" w:themeColor="text1"/>
          <w:szCs w:val="32"/>
        </w:rPr>
        <w:t>变为</w:t>
      </w:r>
      <w:r>
        <w:rPr>
          <w:rFonts w:eastAsia="方正仿宋_GBK" w:cs="Times New Roman" w:hint="eastAsia"/>
          <w:color w:val="000000" w:themeColor="text1"/>
          <w:szCs w:val="32"/>
        </w:rPr>
        <w:t>“</w:t>
      </w:r>
      <w:r>
        <w:rPr>
          <w:rFonts w:eastAsia="方正仿宋_GBK" w:cs="Times New Roman"/>
          <w:color w:val="000000" w:themeColor="text1"/>
          <w:szCs w:val="32"/>
        </w:rPr>
        <w:t>名米</w:t>
      </w:r>
      <w:r>
        <w:rPr>
          <w:rFonts w:eastAsia="方正仿宋_GBK" w:cs="Times New Roman" w:hint="eastAsia"/>
          <w:color w:val="000000" w:themeColor="text1"/>
          <w:szCs w:val="32"/>
        </w:rPr>
        <w:t>”</w:t>
      </w:r>
      <w:r>
        <w:rPr>
          <w:rFonts w:eastAsia="方正仿宋_GBK" w:cs="Times New Roman"/>
          <w:color w:val="000000" w:themeColor="text1"/>
          <w:szCs w:val="32"/>
        </w:rPr>
        <w:t>，提升品牌知名度和附加值，提高市场占有率和竞争力。到</w:t>
      </w:r>
      <w:r>
        <w:rPr>
          <w:rFonts w:eastAsia="方正仿宋_GBK" w:cs="Times New Roman"/>
          <w:color w:val="000000" w:themeColor="text1"/>
          <w:szCs w:val="32"/>
        </w:rPr>
        <w:t>2025</w:t>
      </w:r>
      <w:r>
        <w:rPr>
          <w:rFonts w:eastAsia="方正仿宋_GBK" w:cs="Times New Roman"/>
          <w:color w:val="000000" w:themeColor="text1"/>
          <w:szCs w:val="32"/>
        </w:rPr>
        <w:t>年，全县稻米产业产值超过</w:t>
      </w:r>
      <w:r>
        <w:rPr>
          <w:rFonts w:eastAsia="方正仿宋_GBK" w:cs="Times New Roman"/>
          <w:color w:val="000000" w:themeColor="text1"/>
          <w:szCs w:val="32"/>
        </w:rPr>
        <w:t>20</w:t>
      </w:r>
      <w:r>
        <w:rPr>
          <w:rFonts w:eastAsia="方正仿宋_GBK" w:cs="Times New Roman"/>
          <w:color w:val="000000" w:themeColor="text1"/>
          <w:szCs w:val="32"/>
        </w:rPr>
        <w:t>亿元，其中：高端品牌</w:t>
      </w:r>
      <w:r>
        <w:rPr>
          <w:rFonts w:eastAsia="方正仿宋_GBK" w:cs="Times New Roman"/>
          <w:color w:val="000000" w:themeColor="text1"/>
          <w:szCs w:val="32"/>
        </w:rPr>
        <w:t>“</w:t>
      </w:r>
      <w:r>
        <w:rPr>
          <w:rFonts w:eastAsia="方正仿宋_GBK" w:cs="Times New Roman"/>
          <w:color w:val="000000" w:themeColor="text1"/>
          <w:szCs w:val="32"/>
        </w:rPr>
        <w:t>稻虾米</w:t>
      </w:r>
      <w:r>
        <w:rPr>
          <w:rFonts w:eastAsia="方正仿宋_GBK" w:cs="Times New Roman"/>
          <w:color w:val="000000" w:themeColor="text1"/>
          <w:szCs w:val="32"/>
        </w:rPr>
        <w:t>”</w:t>
      </w:r>
      <w:r>
        <w:rPr>
          <w:rFonts w:eastAsia="方正仿宋_GBK" w:cs="Times New Roman"/>
          <w:color w:val="000000" w:themeColor="text1"/>
          <w:szCs w:val="32"/>
        </w:rPr>
        <w:t>产值</w:t>
      </w:r>
      <w:r>
        <w:rPr>
          <w:rFonts w:eastAsia="方正仿宋_GBK" w:cs="Times New Roman"/>
          <w:color w:val="000000" w:themeColor="text1"/>
          <w:szCs w:val="32"/>
        </w:rPr>
        <w:t>3.9</w:t>
      </w:r>
      <w:r>
        <w:rPr>
          <w:rFonts w:eastAsia="方正仿宋_GBK" w:cs="Times New Roman"/>
          <w:color w:val="000000" w:themeColor="text1"/>
          <w:szCs w:val="32"/>
        </w:rPr>
        <w:t>亿元，中端品牌稻米产值</w:t>
      </w:r>
      <w:r>
        <w:rPr>
          <w:rFonts w:eastAsia="方正仿宋_GBK" w:cs="Times New Roman"/>
          <w:color w:val="000000" w:themeColor="text1"/>
          <w:szCs w:val="32"/>
        </w:rPr>
        <w:t>11.6</w:t>
      </w:r>
      <w:r>
        <w:rPr>
          <w:rFonts w:eastAsia="方正仿宋_GBK" w:cs="Times New Roman"/>
          <w:color w:val="000000" w:themeColor="text1"/>
          <w:szCs w:val="32"/>
        </w:rPr>
        <w:t>亿元，普通稻米产值</w:t>
      </w:r>
      <w:r>
        <w:rPr>
          <w:rFonts w:eastAsia="方正仿宋_GBK" w:cs="Times New Roman"/>
          <w:color w:val="000000" w:themeColor="text1"/>
          <w:szCs w:val="32"/>
        </w:rPr>
        <w:t>4.9</w:t>
      </w:r>
      <w:r>
        <w:rPr>
          <w:rFonts w:eastAsia="方正仿宋_GBK" w:cs="Times New Roman"/>
          <w:color w:val="000000" w:themeColor="text1"/>
          <w:szCs w:val="32"/>
        </w:rPr>
        <w:t>亿元。</w:t>
      </w:r>
      <w:r>
        <w:rPr>
          <w:rFonts w:eastAsia="方正仿宋_GBK" w:cs="Times New Roman" w:hint="eastAsia"/>
          <w:b/>
          <w:color w:val="000000" w:themeColor="text1"/>
          <w:szCs w:val="32"/>
        </w:rPr>
        <w:t>其他特色产业。</w:t>
      </w:r>
      <w:r>
        <w:rPr>
          <w:rFonts w:eastAsia="方正仿宋_GBK" w:cs="Times New Roman" w:hint="eastAsia"/>
          <w:color w:val="000000" w:themeColor="text1"/>
          <w:szCs w:val="32"/>
        </w:rPr>
        <w:t>依托古黄河生态富民廊道，在李口镇积极发展蓝莓产业；在庄圩乡积极发展瓜蒌产业，形成多点开花的产业形态。完善提升“菜篮子”工程，特别</w:t>
      </w:r>
      <w:r>
        <w:rPr>
          <w:rFonts w:eastAsia="方正仿宋_GBK" w:cs="Times New Roman" w:hint="eastAsia"/>
          <w:color w:val="000000" w:themeColor="text1"/>
          <w:szCs w:val="32"/>
        </w:rPr>
        <w:t>是永久性蔬菜基地建设和蔬菜生产专业村建设。建设设施蔬菜</w:t>
      </w:r>
      <w:r>
        <w:rPr>
          <w:rFonts w:eastAsia="方正仿宋_GBK" w:cs="Times New Roman" w:hint="eastAsia"/>
          <w:color w:val="000000" w:themeColor="text1"/>
          <w:szCs w:val="32"/>
        </w:rPr>
        <w:lastRenderedPageBreak/>
        <w:t>集聚区，每年新增设施蔬菜面积</w:t>
      </w:r>
      <w:r>
        <w:rPr>
          <w:rFonts w:eastAsia="方正仿宋_GBK" w:cs="Times New Roman" w:hint="eastAsia"/>
          <w:color w:val="000000" w:themeColor="text1"/>
          <w:szCs w:val="32"/>
        </w:rPr>
        <w:t>2500</w:t>
      </w:r>
      <w:r>
        <w:rPr>
          <w:rFonts w:eastAsia="方正仿宋_GBK" w:cs="Times New Roman" w:hint="eastAsia"/>
          <w:color w:val="000000" w:themeColor="text1"/>
          <w:szCs w:val="32"/>
        </w:rPr>
        <w:t>亩，到十四五末期，全县蔬菜种植面积达</w:t>
      </w:r>
      <w:r>
        <w:rPr>
          <w:rFonts w:eastAsia="方正仿宋_GBK" w:cs="Times New Roman" w:hint="eastAsia"/>
          <w:color w:val="000000" w:themeColor="text1"/>
          <w:szCs w:val="32"/>
        </w:rPr>
        <w:t>20</w:t>
      </w:r>
      <w:r>
        <w:rPr>
          <w:rFonts w:eastAsia="方正仿宋_GBK" w:cs="Times New Roman" w:hint="eastAsia"/>
          <w:color w:val="000000" w:themeColor="text1"/>
          <w:szCs w:val="32"/>
        </w:rPr>
        <w:t>万亩，建成大型蔬菜育苗基地</w:t>
      </w:r>
      <w:r>
        <w:rPr>
          <w:rFonts w:eastAsia="方正仿宋_GBK" w:cs="Times New Roman" w:hint="eastAsia"/>
          <w:color w:val="000000" w:themeColor="text1"/>
          <w:szCs w:val="32"/>
        </w:rPr>
        <w:t>4</w:t>
      </w:r>
      <w:r>
        <w:rPr>
          <w:rFonts w:eastAsia="方正仿宋_GBK" w:cs="Times New Roman" w:hint="eastAsia"/>
          <w:color w:val="000000" w:themeColor="text1"/>
          <w:szCs w:val="32"/>
        </w:rPr>
        <w:t>个，产值突破</w:t>
      </w:r>
      <w:r>
        <w:rPr>
          <w:rFonts w:eastAsia="方正仿宋_GBK" w:cs="Times New Roman" w:hint="eastAsia"/>
          <w:color w:val="000000" w:themeColor="text1"/>
          <w:szCs w:val="32"/>
        </w:rPr>
        <w:t>10</w:t>
      </w:r>
      <w:r>
        <w:rPr>
          <w:rFonts w:eastAsia="方正仿宋_GBK" w:cs="Times New Roman" w:hint="eastAsia"/>
          <w:color w:val="000000" w:themeColor="text1"/>
          <w:szCs w:val="32"/>
        </w:rPr>
        <w:t>亿元。</w:t>
      </w:r>
    </w:p>
    <w:tbl>
      <w:tblPr>
        <w:tblW w:w="8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54"/>
      </w:tblGrid>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500" w:lineRule="exact"/>
              <w:ind w:firstLineChars="0" w:firstLine="0"/>
              <w:jc w:val="center"/>
              <w:rPr>
                <w:rFonts w:eastAsia="方正仿宋_GBK" w:cs="Times New Roman"/>
                <w:color w:val="000000" w:themeColor="text1"/>
                <w:sz w:val="28"/>
                <w:szCs w:val="32"/>
              </w:rPr>
            </w:pPr>
            <w:r>
              <w:rPr>
                <w:rFonts w:eastAsia="方正仿宋_GBK" w:cs="Times New Roman"/>
                <w:color w:val="000000" w:themeColor="text1"/>
                <w:sz w:val="28"/>
                <w:szCs w:val="32"/>
              </w:rPr>
              <w:t>专栏</w:t>
            </w:r>
            <w:r>
              <w:rPr>
                <w:rFonts w:eastAsia="方正仿宋_GBK" w:cs="Times New Roman" w:hint="eastAsia"/>
                <w:color w:val="000000" w:themeColor="text1"/>
                <w:sz w:val="28"/>
                <w:szCs w:val="32"/>
              </w:rPr>
              <w:t>3</w:t>
            </w:r>
            <w:r>
              <w:rPr>
                <w:rFonts w:eastAsia="方正仿宋_GBK" w:cs="Times New Roman"/>
                <w:color w:val="000000" w:themeColor="text1"/>
                <w:sz w:val="28"/>
                <w:szCs w:val="32"/>
              </w:rPr>
              <w:t>：</w:t>
            </w:r>
            <w:r>
              <w:rPr>
                <w:rFonts w:eastAsia="方正仿宋_GBK" w:cs="Times New Roman" w:hint="eastAsia"/>
                <w:color w:val="000000" w:themeColor="text1"/>
                <w:sz w:val="28"/>
                <w:szCs w:val="32"/>
              </w:rPr>
              <w:t>优势特色产业能级提升行动</w:t>
            </w:r>
          </w:p>
        </w:tc>
      </w:tr>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1.</w:t>
            </w:r>
            <w:r>
              <w:rPr>
                <w:rFonts w:eastAsia="方正仿宋_GBK" w:cs="Times New Roman"/>
                <w:color w:val="000000" w:themeColor="text1"/>
                <w:sz w:val="28"/>
                <w:szCs w:val="32"/>
              </w:rPr>
              <w:t>泗阳县食用菌产业能级提升行动</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食用菌产业集群发展工程</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到</w:t>
            </w:r>
            <w:r>
              <w:rPr>
                <w:rFonts w:eastAsia="方正仿宋_GBK" w:cs="Times New Roman"/>
                <w:color w:val="000000" w:themeColor="text1"/>
                <w:sz w:val="28"/>
                <w:szCs w:val="32"/>
              </w:rPr>
              <w:t>2025</w:t>
            </w:r>
            <w:r>
              <w:rPr>
                <w:rFonts w:eastAsia="方正仿宋_GBK" w:cs="Times New Roman"/>
                <w:color w:val="000000" w:themeColor="text1"/>
                <w:sz w:val="28"/>
                <w:szCs w:val="32"/>
              </w:rPr>
              <w:t>年，力争建成国家级特色产业集群，每年新增食用菌生产面积</w:t>
            </w:r>
            <w:r>
              <w:rPr>
                <w:rFonts w:eastAsia="方正仿宋_GBK" w:cs="Times New Roman"/>
                <w:color w:val="000000" w:themeColor="text1"/>
                <w:sz w:val="28"/>
                <w:szCs w:val="32"/>
              </w:rPr>
              <w:t>10</w:t>
            </w:r>
            <w:r>
              <w:rPr>
                <w:rFonts w:eastAsia="方正仿宋_GBK" w:cs="Times New Roman"/>
                <w:color w:val="000000" w:themeColor="text1"/>
                <w:sz w:val="28"/>
                <w:szCs w:val="32"/>
              </w:rPr>
              <w:t>万平方米左右，食用菌生产面积达</w:t>
            </w:r>
            <w:r>
              <w:rPr>
                <w:rFonts w:eastAsia="方正仿宋_GBK" w:cs="Times New Roman"/>
                <w:color w:val="000000" w:themeColor="text1"/>
                <w:sz w:val="28"/>
                <w:szCs w:val="32"/>
              </w:rPr>
              <w:t>100</w:t>
            </w:r>
            <w:r>
              <w:rPr>
                <w:rFonts w:eastAsia="方正仿宋_GBK" w:cs="Times New Roman"/>
                <w:color w:val="000000" w:themeColor="text1"/>
                <w:sz w:val="28"/>
                <w:szCs w:val="32"/>
              </w:rPr>
              <w:t>万平方米，新培育上市企业</w:t>
            </w:r>
            <w:r>
              <w:rPr>
                <w:rFonts w:eastAsia="方正仿宋_GBK" w:cs="Times New Roman"/>
                <w:color w:val="000000" w:themeColor="text1"/>
                <w:sz w:val="28"/>
                <w:szCs w:val="32"/>
              </w:rPr>
              <w:t>1</w:t>
            </w:r>
            <w:r>
              <w:rPr>
                <w:rFonts w:eastAsia="方正仿宋_GBK" w:cs="Times New Roman"/>
                <w:color w:val="000000" w:themeColor="text1"/>
                <w:sz w:val="28"/>
                <w:szCs w:val="32"/>
              </w:rPr>
              <w:t>家。</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菌种研发中心建设工程。到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年，菌种研发中心建设得到阶段突破，建成</w:t>
            </w:r>
            <w:r>
              <w:rPr>
                <w:rFonts w:eastAsia="方正仿宋_GBK" w:cs="Times New Roman"/>
                <w:color w:val="000000" w:themeColor="text1"/>
                <w:sz w:val="28"/>
                <w:szCs w:val="32"/>
              </w:rPr>
              <w:t>1</w:t>
            </w:r>
            <w:r>
              <w:rPr>
                <w:rFonts w:eastAsia="方正仿宋_GBK" w:cs="Times New Roman"/>
                <w:color w:val="000000" w:themeColor="text1"/>
                <w:sz w:val="28"/>
                <w:szCs w:val="32"/>
              </w:rPr>
              <w:t>个国家级联合实验室并获</w:t>
            </w:r>
            <w:r>
              <w:rPr>
                <w:rFonts w:eastAsia="方正仿宋_GBK" w:cs="Times New Roman" w:hint="eastAsia"/>
                <w:color w:val="000000" w:themeColor="text1"/>
                <w:sz w:val="28"/>
                <w:szCs w:val="32"/>
              </w:rPr>
              <w:t>农业农村部</w:t>
            </w:r>
            <w:r>
              <w:rPr>
                <w:rFonts w:eastAsia="方正仿宋_GBK" w:cs="Times New Roman"/>
                <w:color w:val="000000" w:themeColor="text1"/>
                <w:sz w:val="28"/>
                <w:szCs w:val="32"/>
              </w:rPr>
              <w:t>、科技部认定。自主知识产权的金针菇、白玉菇、灰树花等食用菌母种菌种研制成功，制定相关食用菌生产标准规程。建成食用菌菌种研发中心科研进程（中科院微生物所共建）、药食菇品加工研发联合实验室（中国农科院联建）、基质微波灭菌试验平台（中科院联建）、食用菌新品培育中试生产线（华绿公司联合）。</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菌菇深加工项目培引工程。到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年，引进并培育精深加工项目</w:t>
            </w:r>
            <w:r>
              <w:rPr>
                <w:rFonts w:eastAsia="方正仿宋_GBK" w:cs="Times New Roman"/>
                <w:color w:val="000000" w:themeColor="text1"/>
                <w:sz w:val="28"/>
                <w:szCs w:val="32"/>
              </w:rPr>
              <w:t>4</w:t>
            </w:r>
            <w:r>
              <w:rPr>
                <w:rFonts w:eastAsia="方正仿宋_GBK" w:cs="Times New Roman"/>
                <w:color w:val="000000" w:themeColor="text1"/>
                <w:sz w:val="28"/>
                <w:szCs w:val="32"/>
              </w:rPr>
              <w:t>家以上，与本地企业与农户建立订单生产模式，年可消纳食用菌</w:t>
            </w:r>
            <w:r>
              <w:rPr>
                <w:rFonts w:eastAsia="方正仿宋_GBK" w:cs="Times New Roman"/>
                <w:color w:val="000000" w:themeColor="text1"/>
                <w:sz w:val="28"/>
                <w:szCs w:val="32"/>
              </w:rPr>
              <w:t>5</w:t>
            </w:r>
            <w:r>
              <w:rPr>
                <w:rFonts w:eastAsia="方正仿宋_GBK" w:cs="Times New Roman"/>
                <w:color w:val="000000" w:themeColor="text1"/>
                <w:sz w:val="28"/>
                <w:szCs w:val="32"/>
              </w:rPr>
              <w:t>万吨以上，打通欧美、日韩外贸市场，对接</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一带一路</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战略。</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食用菌品牌体系构建工程。到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年，形</w:t>
            </w:r>
            <w:r>
              <w:rPr>
                <w:rFonts w:eastAsia="方正仿宋_GBK" w:cs="Times New Roman"/>
                <w:color w:val="000000" w:themeColor="text1"/>
                <w:sz w:val="28"/>
                <w:szCs w:val="32"/>
              </w:rPr>
              <w:t>成公共品牌销售体系，开展线上、线下销售活动，形成覆盖华东地区等市场平台，开拓直销渠道，与上海、南京等地大型连锁超市、果蔬零售店建立直销关系，构建从厂区、地头到农超的绿色通道。另外每年与</w:t>
            </w:r>
            <w:r>
              <w:rPr>
                <w:rFonts w:eastAsia="方正仿宋_GBK" w:cs="Times New Roman"/>
                <w:color w:val="000000" w:themeColor="text1"/>
                <w:sz w:val="28"/>
                <w:szCs w:val="32"/>
              </w:rPr>
              <w:t>1-2</w:t>
            </w:r>
            <w:r>
              <w:rPr>
                <w:rFonts w:eastAsia="方正仿宋_GBK" w:cs="Times New Roman"/>
                <w:color w:val="000000" w:themeColor="text1"/>
                <w:sz w:val="28"/>
                <w:szCs w:val="32"/>
              </w:rPr>
              <w:t>个长三角二三线城市建立直销关系，年销售额不低于</w:t>
            </w:r>
            <w:r>
              <w:rPr>
                <w:rFonts w:eastAsia="方正仿宋_GBK" w:cs="Times New Roman"/>
                <w:color w:val="000000" w:themeColor="text1"/>
                <w:sz w:val="28"/>
                <w:szCs w:val="32"/>
              </w:rPr>
              <w:t>5</w:t>
            </w:r>
            <w:r>
              <w:rPr>
                <w:rFonts w:eastAsia="方正仿宋_GBK" w:cs="Times New Roman"/>
                <w:color w:val="000000" w:themeColor="text1"/>
                <w:sz w:val="28"/>
                <w:szCs w:val="32"/>
              </w:rPr>
              <w:t>亿元。</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联农利农机制建设工程。到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年，建成菌包生产项目</w:t>
            </w:r>
            <w:r>
              <w:rPr>
                <w:rFonts w:eastAsia="方正仿宋_GBK" w:cs="Times New Roman"/>
                <w:color w:val="000000" w:themeColor="text1"/>
                <w:sz w:val="28"/>
                <w:szCs w:val="32"/>
              </w:rPr>
              <w:t>2</w:t>
            </w:r>
            <w:r>
              <w:rPr>
                <w:rFonts w:eastAsia="方正仿宋_GBK" w:cs="Times New Roman"/>
                <w:color w:val="000000" w:themeColor="text1"/>
                <w:sz w:val="28"/>
                <w:szCs w:val="32"/>
              </w:rPr>
              <w:t>个以上，每年新增大棚菌菇生产主体</w:t>
            </w:r>
            <w:r>
              <w:rPr>
                <w:rFonts w:eastAsia="方正仿宋_GBK" w:cs="Times New Roman"/>
                <w:color w:val="000000" w:themeColor="text1"/>
                <w:sz w:val="28"/>
                <w:szCs w:val="32"/>
              </w:rPr>
              <w:t>5</w:t>
            </w:r>
            <w:r>
              <w:rPr>
                <w:rFonts w:eastAsia="方正仿宋_GBK" w:cs="Times New Roman"/>
                <w:color w:val="000000" w:themeColor="text1"/>
                <w:sz w:val="28"/>
                <w:szCs w:val="32"/>
              </w:rPr>
              <w:t>个以上，建成食用菌产业化联合体</w:t>
            </w:r>
            <w:r>
              <w:rPr>
                <w:rFonts w:eastAsia="方正仿宋_GBK" w:cs="Times New Roman"/>
                <w:color w:val="000000" w:themeColor="text1"/>
                <w:sz w:val="28"/>
                <w:szCs w:val="32"/>
              </w:rPr>
              <w:t>2</w:t>
            </w:r>
            <w:r>
              <w:rPr>
                <w:rFonts w:eastAsia="方正仿宋_GBK" w:cs="Times New Roman"/>
                <w:color w:val="000000" w:themeColor="text1"/>
                <w:sz w:val="28"/>
                <w:szCs w:val="32"/>
              </w:rPr>
              <w:t>个以上，累计培训相关职业农民</w:t>
            </w:r>
            <w:r>
              <w:rPr>
                <w:rFonts w:eastAsia="方正仿宋_GBK" w:cs="Times New Roman"/>
                <w:color w:val="000000" w:themeColor="text1"/>
                <w:sz w:val="28"/>
                <w:szCs w:val="32"/>
              </w:rPr>
              <w:t>1500</w:t>
            </w:r>
            <w:r>
              <w:rPr>
                <w:rFonts w:eastAsia="方正仿宋_GBK" w:cs="Times New Roman"/>
                <w:color w:val="000000" w:themeColor="text1"/>
                <w:sz w:val="28"/>
                <w:szCs w:val="32"/>
              </w:rPr>
              <w:t>人次以上。</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lastRenderedPageBreak/>
              <w:t>配套产业链引建工程。到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年，在县内建成原料收储、供应体系，县内供应率提升至</w:t>
            </w:r>
            <w:r>
              <w:rPr>
                <w:rFonts w:eastAsia="方正仿宋_GBK" w:cs="Times New Roman"/>
                <w:color w:val="000000" w:themeColor="text1"/>
                <w:sz w:val="28"/>
                <w:szCs w:val="32"/>
              </w:rPr>
              <w:t>85%</w:t>
            </w:r>
            <w:r>
              <w:rPr>
                <w:rFonts w:eastAsia="方正仿宋_GBK" w:cs="Times New Roman"/>
                <w:color w:val="000000" w:themeColor="text1"/>
                <w:sz w:val="28"/>
                <w:szCs w:val="32"/>
              </w:rPr>
              <w:t>以上，招引或</w:t>
            </w:r>
            <w:r>
              <w:rPr>
                <w:rFonts w:eastAsia="方正仿宋_GBK" w:cs="Times New Roman"/>
                <w:color w:val="000000" w:themeColor="text1"/>
                <w:sz w:val="28"/>
                <w:szCs w:val="32"/>
              </w:rPr>
              <w:t>培育配套生产企业</w:t>
            </w:r>
            <w:r>
              <w:rPr>
                <w:rFonts w:eastAsia="方正仿宋_GBK" w:cs="Times New Roman"/>
                <w:color w:val="000000" w:themeColor="text1"/>
                <w:sz w:val="28"/>
                <w:szCs w:val="32"/>
              </w:rPr>
              <w:t>5</w:t>
            </w:r>
            <w:r>
              <w:rPr>
                <w:rFonts w:eastAsia="方正仿宋_GBK" w:cs="Times New Roman"/>
                <w:color w:val="000000" w:themeColor="text1"/>
                <w:sz w:val="28"/>
                <w:szCs w:val="32"/>
              </w:rPr>
              <w:t>家，建立菌渣肥料利用示范基地</w:t>
            </w:r>
            <w:r>
              <w:rPr>
                <w:rFonts w:eastAsia="方正仿宋_GBK" w:cs="Times New Roman"/>
                <w:color w:val="000000" w:themeColor="text1"/>
                <w:sz w:val="28"/>
                <w:szCs w:val="32"/>
              </w:rPr>
              <w:t>4</w:t>
            </w:r>
            <w:r>
              <w:rPr>
                <w:rFonts w:eastAsia="方正仿宋_GBK" w:cs="Times New Roman"/>
                <w:color w:val="000000" w:themeColor="text1"/>
                <w:sz w:val="28"/>
                <w:szCs w:val="32"/>
              </w:rPr>
              <w:t>个，菌渣消纳比例达</w:t>
            </w:r>
            <w:r>
              <w:rPr>
                <w:rFonts w:eastAsia="方正仿宋_GBK" w:cs="Times New Roman"/>
                <w:color w:val="000000" w:themeColor="text1"/>
                <w:sz w:val="28"/>
                <w:szCs w:val="32"/>
              </w:rPr>
              <w:t>90%</w:t>
            </w:r>
            <w:r>
              <w:rPr>
                <w:rFonts w:eastAsia="方正仿宋_GBK" w:cs="Times New Roman"/>
                <w:color w:val="000000" w:themeColor="text1"/>
                <w:sz w:val="28"/>
                <w:szCs w:val="32"/>
              </w:rPr>
              <w:t>以上。冷链中心、能源中心、双创中心全面建成运营。</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2.</w:t>
            </w:r>
            <w:r>
              <w:rPr>
                <w:rFonts w:eastAsia="方正仿宋_GBK" w:cs="Times New Roman"/>
                <w:color w:val="000000" w:themeColor="text1"/>
                <w:sz w:val="28"/>
                <w:szCs w:val="32"/>
              </w:rPr>
              <w:t>泗阳县速冻食品产业能级提升行动</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加大企业内培外引力度，提升产业能级。</w:t>
            </w:r>
            <w:r>
              <w:rPr>
                <w:rFonts w:eastAsia="方正仿宋_GBK" w:cs="Times New Roman"/>
                <w:color w:val="000000" w:themeColor="text1"/>
                <w:sz w:val="28"/>
                <w:szCs w:val="32"/>
              </w:rPr>
              <w:t>2025</w:t>
            </w:r>
            <w:r>
              <w:rPr>
                <w:rFonts w:eastAsia="方正仿宋_GBK" w:cs="Times New Roman"/>
                <w:color w:val="000000" w:themeColor="text1"/>
                <w:sz w:val="28"/>
                <w:szCs w:val="32"/>
              </w:rPr>
              <w:t>年实现全县速冻食品企业达</w:t>
            </w:r>
            <w:r>
              <w:rPr>
                <w:rFonts w:eastAsia="方正仿宋_GBK" w:cs="Times New Roman"/>
                <w:color w:val="000000" w:themeColor="text1"/>
                <w:sz w:val="28"/>
                <w:szCs w:val="32"/>
              </w:rPr>
              <w:t>70</w:t>
            </w:r>
            <w:r>
              <w:rPr>
                <w:rFonts w:eastAsia="方正仿宋_GBK" w:cs="Times New Roman"/>
                <w:color w:val="000000" w:themeColor="text1"/>
                <w:sz w:val="28"/>
                <w:szCs w:val="32"/>
              </w:rPr>
              <w:t>家以上，产量超</w:t>
            </w:r>
            <w:r>
              <w:rPr>
                <w:rFonts w:eastAsia="方正仿宋_GBK" w:cs="Times New Roman"/>
                <w:color w:val="000000" w:themeColor="text1"/>
                <w:sz w:val="28"/>
                <w:szCs w:val="32"/>
              </w:rPr>
              <w:t>100</w:t>
            </w:r>
            <w:r>
              <w:rPr>
                <w:rFonts w:eastAsia="方正仿宋_GBK" w:cs="Times New Roman"/>
                <w:color w:val="000000" w:themeColor="text1"/>
                <w:sz w:val="28"/>
                <w:szCs w:val="32"/>
              </w:rPr>
              <w:t>万吨，产值超</w:t>
            </w:r>
            <w:r>
              <w:rPr>
                <w:rFonts w:eastAsia="方正仿宋_GBK" w:cs="Times New Roman"/>
                <w:color w:val="000000" w:themeColor="text1"/>
                <w:sz w:val="28"/>
                <w:szCs w:val="32"/>
              </w:rPr>
              <w:t>100</w:t>
            </w:r>
            <w:r>
              <w:rPr>
                <w:rFonts w:eastAsia="方正仿宋_GBK" w:cs="Times New Roman"/>
                <w:color w:val="000000" w:themeColor="text1"/>
                <w:sz w:val="28"/>
                <w:szCs w:val="32"/>
              </w:rPr>
              <w:t>亿元。</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加大新品种研发力度，提升产品竞争力。至</w:t>
            </w:r>
            <w:r>
              <w:rPr>
                <w:rFonts w:eastAsia="方正仿宋_GBK" w:cs="Times New Roman"/>
                <w:color w:val="000000" w:themeColor="text1"/>
                <w:sz w:val="28"/>
                <w:szCs w:val="32"/>
              </w:rPr>
              <w:t>2025</w:t>
            </w:r>
            <w:r>
              <w:rPr>
                <w:rFonts w:eastAsia="方正仿宋_GBK" w:cs="Times New Roman"/>
                <w:color w:val="000000" w:themeColor="text1"/>
                <w:sz w:val="28"/>
                <w:szCs w:val="32"/>
              </w:rPr>
              <w:t>年底，开发速冻食品新品种</w:t>
            </w:r>
            <w:r>
              <w:rPr>
                <w:rFonts w:eastAsia="方正仿宋_GBK" w:cs="Times New Roman"/>
                <w:color w:val="000000" w:themeColor="text1"/>
                <w:sz w:val="28"/>
                <w:szCs w:val="32"/>
              </w:rPr>
              <w:t>15</w:t>
            </w:r>
            <w:r>
              <w:rPr>
                <w:rFonts w:eastAsia="方正仿宋_GBK" w:cs="Times New Roman"/>
                <w:color w:val="000000" w:themeColor="text1"/>
                <w:sz w:val="28"/>
                <w:szCs w:val="32"/>
              </w:rPr>
              <w:t>个以上，</w:t>
            </w:r>
            <w:r>
              <w:rPr>
                <w:rFonts w:eastAsia="方正仿宋_GBK" w:cs="Times New Roman"/>
                <w:color w:val="000000" w:themeColor="text1"/>
                <w:sz w:val="28"/>
                <w:szCs w:val="32"/>
              </w:rPr>
              <w:t>80%</w:t>
            </w:r>
            <w:r>
              <w:rPr>
                <w:rFonts w:eastAsia="方正仿宋_GBK" w:cs="Times New Roman"/>
                <w:color w:val="000000" w:themeColor="text1"/>
                <w:sz w:val="28"/>
                <w:szCs w:val="32"/>
              </w:rPr>
              <w:t>以上速冻食品企业实现生产自动化。</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加大标准化生产力度，提升产品质量。至</w:t>
            </w:r>
            <w:r>
              <w:rPr>
                <w:rFonts w:eastAsia="方正仿宋_GBK" w:cs="Times New Roman"/>
                <w:color w:val="000000" w:themeColor="text1"/>
                <w:sz w:val="28"/>
                <w:szCs w:val="32"/>
              </w:rPr>
              <w:t>2025</w:t>
            </w:r>
            <w:r>
              <w:rPr>
                <w:rFonts w:eastAsia="方正仿宋_GBK" w:cs="Times New Roman"/>
                <w:color w:val="000000" w:themeColor="text1"/>
                <w:sz w:val="28"/>
                <w:szCs w:val="32"/>
              </w:rPr>
              <w:t>年底，制定速冻食品生产标准化、生产操作规程</w:t>
            </w:r>
            <w:r>
              <w:rPr>
                <w:rFonts w:eastAsia="方正仿宋_GBK" w:cs="Times New Roman"/>
                <w:color w:val="000000" w:themeColor="text1"/>
                <w:sz w:val="28"/>
                <w:szCs w:val="32"/>
              </w:rPr>
              <w:t>4</w:t>
            </w:r>
            <w:r>
              <w:rPr>
                <w:rFonts w:eastAsia="方正仿宋_GBK" w:cs="Times New Roman"/>
                <w:color w:val="000000" w:themeColor="text1"/>
                <w:sz w:val="28"/>
                <w:szCs w:val="32"/>
              </w:rPr>
              <w:t>个以上，速冻食品企业标准化</w:t>
            </w:r>
            <w:r>
              <w:rPr>
                <w:rFonts w:eastAsia="方正仿宋_GBK" w:cs="Times New Roman"/>
                <w:color w:val="000000" w:themeColor="text1"/>
                <w:sz w:val="28"/>
                <w:szCs w:val="32"/>
              </w:rPr>
              <w:t>生产水平显著增强，兼并重组、优胜劣汰机制，严格执行质量一票否决机制。</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加大品牌建设力度，提升品牌影响力。</w:t>
            </w:r>
            <w:r>
              <w:rPr>
                <w:rFonts w:eastAsia="方正仿宋_GBK" w:cs="Times New Roman"/>
                <w:color w:val="000000" w:themeColor="text1"/>
                <w:sz w:val="28"/>
                <w:szCs w:val="32"/>
              </w:rPr>
              <w:t>2025</w:t>
            </w:r>
            <w:r>
              <w:rPr>
                <w:rFonts w:eastAsia="方正仿宋_GBK" w:cs="Times New Roman"/>
                <w:color w:val="000000" w:themeColor="text1"/>
                <w:sz w:val="28"/>
                <w:szCs w:val="32"/>
              </w:rPr>
              <w:t>年，注册获批</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泗阳水饺、泗阳包子、泗阳汤圆</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等区域品牌</w:t>
            </w:r>
            <w:r>
              <w:rPr>
                <w:rFonts w:eastAsia="方正仿宋_GBK" w:cs="Times New Roman"/>
                <w:color w:val="000000" w:themeColor="text1"/>
                <w:sz w:val="28"/>
                <w:szCs w:val="32"/>
              </w:rPr>
              <w:t>5</w:t>
            </w:r>
            <w:r>
              <w:rPr>
                <w:rFonts w:eastAsia="方正仿宋_GBK" w:cs="Times New Roman"/>
                <w:color w:val="000000" w:themeColor="text1"/>
                <w:sz w:val="28"/>
                <w:szCs w:val="32"/>
              </w:rPr>
              <w:t>个以上。在国内形成具有一定影响力的高端品牌。</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加大载体平台建设力度，提升项目承载力。</w:t>
            </w:r>
            <w:r>
              <w:rPr>
                <w:rFonts w:eastAsia="方正仿宋_GBK" w:cs="Times New Roman"/>
                <w:color w:val="000000" w:themeColor="text1"/>
                <w:sz w:val="28"/>
                <w:szCs w:val="32"/>
              </w:rPr>
              <w:t>2025</w:t>
            </w:r>
            <w:r>
              <w:rPr>
                <w:rFonts w:eastAsia="方正仿宋_GBK" w:cs="Times New Roman"/>
                <w:color w:val="000000" w:themeColor="text1"/>
                <w:sz w:val="28"/>
                <w:szCs w:val="32"/>
              </w:rPr>
              <w:t>年底，建成冷链物流调运平台</w:t>
            </w:r>
            <w:r>
              <w:rPr>
                <w:rFonts w:eastAsia="方正仿宋_GBK" w:cs="Times New Roman"/>
                <w:color w:val="000000" w:themeColor="text1"/>
                <w:sz w:val="28"/>
                <w:szCs w:val="32"/>
              </w:rPr>
              <w:t>1</w:t>
            </w:r>
            <w:r>
              <w:rPr>
                <w:rFonts w:eastAsia="方正仿宋_GBK" w:cs="Times New Roman"/>
                <w:color w:val="000000" w:themeColor="text1"/>
                <w:sz w:val="28"/>
                <w:szCs w:val="32"/>
              </w:rPr>
              <w:t>个，电商销售平台</w:t>
            </w:r>
            <w:r>
              <w:rPr>
                <w:rFonts w:eastAsia="方正仿宋_GBK" w:cs="Times New Roman"/>
                <w:color w:val="000000" w:themeColor="text1"/>
                <w:sz w:val="28"/>
                <w:szCs w:val="32"/>
              </w:rPr>
              <w:t>15</w:t>
            </w:r>
            <w:r>
              <w:rPr>
                <w:rFonts w:eastAsia="方正仿宋_GBK" w:cs="Times New Roman"/>
                <w:color w:val="000000" w:themeColor="text1"/>
                <w:sz w:val="28"/>
                <w:szCs w:val="32"/>
              </w:rPr>
              <w:t>个，产品原料采购平台</w:t>
            </w:r>
            <w:r>
              <w:rPr>
                <w:rFonts w:eastAsia="方正仿宋_GBK" w:cs="Times New Roman"/>
                <w:color w:val="000000" w:themeColor="text1"/>
                <w:sz w:val="28"/>
                <w:szCs w:val="32"/>
              </w:rPr>
              <w:t>1</w:t>
            </w:r>
            <w:r>
              <w:rPr>
                <w:rFonts w:eastAsia="方正仿宋_GBK" w:cs="Times New Roman"/>
                <w:color w:val="000000" w:themeColor="text1"/>
                <w:sz w:val="28"/>
                <w:szCs w:val="32"/>
              </w:rPr>
              <w:t>个，招商平台</w:t>
            </w:r>
            <w:r>
              <w:rPr>
                <w:rFonts w:eastAsia="方正仿宋_GBK" w:cs="Times New Roman"/>
                <w:color w:val="000000" w:themeColor="text1"/>
                <w:sz w:val="28"/>
                <w:szCs w:val="32"/>
              </w:rPr>
              <w:t>1</w:t>
            </w:r>
            <w:r>
              <w:rPr>
                <w:rFonts w:eastAsia="方正仿宋_GBK" w:cs="Times New Roman"/>
                <w:color w:val="000000" w:themeColor="text1"/>
                <w:sz w:val="28"/>
                <w:szCs w:val="32"/>
              </w:rPr>
              <w:t>个，加工园区平台</w:t>
            </w:r>
            <w:r>
              <w:rPr>
                <w:rFonts w:eastAsia="方正仿宋_GBK" w:cs="Times New Roman"/>
                <w:color w:val="000000" w:themeColor="text1"/>
                <w:sz w:val="28"/>
                <w:szCs w:val="32"/>
              </w:rPr>
              <w:t>14</w:t>
            </w:r>
            <w:r>
              <w:rPr>
                <w:rFonts w:eastAsia="方正仿宋_GBK" w:cs="Times New Roman"/>
                <w:color w:val="000000" w:themeColor="text1"/>
                <w:sz w:val="28"/>
                <w:szCs w:val="32"/>
              </w:rPr>
              <w:t>个，建立联农带农机制，构建基地</w:t>
            </w:r>
            <w:r>
              <w:rPr>
                <w:rFonts w:eastAsia="方正仿宋_GBK" w:cs="Times New Roman"/>
                <w:color w:val="000000" w:themeColor="text1"/>
                <w:sz w:val="28"/>
                <w:szCs w:val="32"/>
              </w:rPr>
              <w:t>+</w:t>
            </w:r>
            <w:r>
              <w:rPr>
                <w:rFonts w:eastAsia="方正仿宋_GBK" w:cs="Times New Roman"/>
                <w:color w:val="000000" w:themeColor="text1"/>
                <w:sz w:val="28"/>
                <w:szCs w:val="32"/>
              </w:rPr>
              <w:t>农户</w:t>
            </w:r>
            <w:r>
              <w:rPr>
                <w:rFonts w:eastAsia="方正仿宋_GBK" w:cs="Times New Roman"/>
                <w:color w:val="000000" w:themeColor="text1"/>
                <w:sz w:val="28"/>
                <w:szCs w:val="32"/>
              </w:rPr>
              <w:t>+</w:t>
            </w:r>
            <w:r>
              <w:rPr>
                <w:rFonts w:eastAsia="方正仿宋_GBK" w:cs="Times New Roman"/>
                <w:color w:val="000000" w:themeColor="text1"/>
                <w:sz w:val="28"/>
                <w:szCs w:val="32"/>
              </w:rPr>
              <w:t>企业模式，让泗阳成为其原料主打基地，三产融合发展，强村富民。</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加大市场营销力度，提升市场占有率。至</w:t>
            </w:r>
            <w:r>
              <w:rPr>
                <w:rFonts w:eastAsia="方正仿宋_GBK" w:cs="Times New Roman"/>
                <w:color w:val="000000" w:themeColor="text1"/>
                <w:sz w:val="28"/>
                <w:szCs w:val="32"/>
              </w:rPr>
              <w:t>2025</w:t>
            </w:r>
            <w:r>
              <w:rPr>
                <w:rFonts w:eastAsia="方正仿宋_GBK" w:cs="Times New Roman"/>
                <w:color w:val="000000" w:themeColor="text1"/>
                <w:sz w:val="28"/>
                <w:szCs w:val="32"/>
              </w:rPr>
              <w:t>年底，在长三角等地举办速冻食品节</w:t>
            </w:r>
            <w:r>
              <w:rPr>
                <w:rFonts w:eastAsia="方正仿宋_GBK" w:cs="Times New Roman"/>
                <w:color w:val="000000" w:themeColor="text1"/>
                <w:sz w:val="28"/>
                <w:szCs w:val="32"/>
              </w:rPr>
              <w:t>5</w:t>
            </w:r>
            <w:r>
              <w:rPr>
                <w:rFonts w:eastAsia="方正仿宋_GBK" w:cs="Times New Roman"/>
                <w:color w:val="000000" w:themeColor="text1"/>
                <w:sz w:val="28"/>
                <w:szCs w:val="32"/>
              </w:rPr>
              <w:t>次以上和食品招商会</w:t>
            </w:r>
            <w:r>
              <w:rPr>
                <w:rFonts w:eastAsia="方正仿宋_GBK" w:cs="Times New Roman"/>
                <w:color w:val="000000" w:themeColor="text1"/>
                <w:sz w:val="28"/>
                <w:szCs w:val="32"/>
              </w:rPr>
              <w:t>10</w:t>
            </w:r>
            <w:r>
              <w:rPr>
                <w:rFonts w:eastAsia="方正仿宋_GBK" w:cs="Times New Roman"/>
                <w:color w:val="000000" w:themeColor="text1"/>
                <w:sz w:val="28"/>
                <w:szCs w:val="32"/>
              </w:rPr>
              <w:t>次以上。与</w:t>
            </w:r>
            <w:r>
              <w:rPr>
                <w:rFonts w:eastAsia="方正仿宋_GBK" w:cs="Times New Roman"/>
                <w:color w:val="000000" w:themeColor="text1"/>
                <w:sz w:val="28"/>
                <w:szCs w:val="32"/>
              </w:rPr>
              <w:t>100</w:t>
            </w:r>
            <w:r>
              <w:rPr>
                <w:rFonts w:eastAsia="方正仿宋_GBK" w:cs="Times New Roman"/>
                <w:color w:val="000000" w:themeColor="text1"/>
                <w:sz w:val="28"/>
                <w:szCs w:val="32"/>
              </w:rPr>
              <w:t>所以上高校和</w:t>
            </w:r>
            <w:r>
              <w:rPr>
                <w:rFonts w:eastAsia="方正仿宋_GBK" w:cs="Times New Roman"/>
                <w:color w:val="000000" w:themeColor="text1"/>
                <w:sz w:val="28"/>
                <w:szCs w:val="32"/>
              </w:rPr>
              <w:t>1000</w:t>
            </w:r>
            <w:r>
              <w:rPr>
                <w:rFonts w:eastAsia="方正仿宋_GBK" w:cs="Times New Roman"/>
                <w:color w:val="000000" w:themeColor="text1"/>
                <w:sz w:val="28"/>
                <w:szCs w:val="32"/>
              </w:rPr>
              <w:t>家商超企业建立合作关系。让速冻水饺等食品成为</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食在泗阳</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区域公用品牌主打产品。</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3.</w:t>
            </w:r>
            <w:r>
              <w:rPr>
                <w:rFonts w:eastAsia="方正仿宋_GBK" w:cs="Times New Roman"/>
                <w:color w:val="000000" w:themeColor="text1"/>
                <w:sz w:val="28"/>
                <w:szCs w:val="32"/>
              </w:rPr>
              <w:t>泗阳县生态畜禽产业能级提升行动</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实施畜禽良种繁育工程</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年，全县生猪、蛋禽规模养殖场良种自给率达到</w:t>
            </w:r>
            <w:r>
              <w:rPr>
                <w:rFonts w:eastAsia="方正仿宋_GBK" w:cs="Times New Roman"/>
                <w:color w:val="000000" w:themeColor="text1"/>
                <w:sz w:val="28"/>
                <w:szCs w:val="32"/>
              </w:rPr>
              <w:t>98%</w:t>
            </w:r>
            <w:r>
              <w:rPr>
                <w:rFonts w:eastAsia="方正仿宋_GBK" w:cs="Times New Roman"/>
                <w:color w:val="000000" w:themeColor="text1"/>
                <w:sz w:val="28"/>
                <w:szCs w:val="32"/>
              </w:rPr>
              <w:t>以上，奶牛良种人工授精率达到</w:t>
            </w:r>
            <w:r>
              <w:rPr>
                <w:rFonts w:eastAsia="方正仿宋_GBK" w:cs="Times New Roman"/>
                <w:color w:val="000000" w:themeColor="text1"/>
                <w:sz w:val="28"/>
                <w:szCs w:val="32"/>
              </w:rPr>
              <w:t>100%</w:t>
            </w:r>
            <w:r>
              <w:rPr>
                <w:rFonts w:eastAsia="方正仿宋_GBK" w:cs="Times New Roman"/>
                <w:color w:val="000000" w:themeColor="text1"/>
                <w:sz w:val="28"/>
                <w:szCs w:val="32"/>
              </w:rPr>
              <w:t>。</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lastRenderedPageBreak/>
              <w:t>实施畜禽标准化建设工程</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年，全县大中型规模养殖比重达到</w:t>
            </w:r>
            <w:r>
              <w:rPr>
                <w:rFonts w:eastAsia="方正仿宋_GBK" w:cs="Times New Roman"/>
                <w:color w:val="000000" w:themeColor="text1"/>
                <w:sz w:val="28"/>
                <w:szCs w:val="32"/>
              </w:rPr>
              <w:t>90%</w:t>
            </w:r>
            <w:r>
              <w:rPr>
                <w:rFonts w:eastAsia="方正仿宋_GBK" w:cs="Times New Roman"/>
                <w:color w:val="000000" w:themeColor="text1"/>
                <w:sz w:val="28"/>
                <w:szCs w:val="32"/>
              </w:rPr>
              <w:t>以上，应用自动化生产设施装备的规模养殖场比重达到</w:t>
            </w:r>
            <w:r>
              <w:rPr>
                <w:rFonts w:eastAsia="方正仿宋_GBK" w:cs="Times New Roman"/>
                <w:color w:val="000000" w:themeColor="text1"/>
                <w:sz w:val="28"/>
                <w:szCs w:val="32"/>
              </w:rPr>
              <w:t>85%</w:t>
            </w:r>
            <w:r>
              <w:rPr>
                <w:rFonts w:eastAsia="方正仿宋_GBK" w:cs="Times New Roman"/>
                <w:color w:val="000000" w:themeColor="text1"/>
                <w:sz w:val="28"/>
                <w:szCs w:val="32"/>
              </w:rPr>
              <w:t>以上。</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推进产业</w:t>
            </w:r>
            <w:r>
              <w:rPr>
                <w:rFonts w:eastAsia="方正仿宋_GBK" w:cs="Times New Roman"/>
                <w:color w:val="000000" w:themeColor="text1"/>
                <w:sz w:val="28"/>
                <w:szCs w:val="32"/>
              </w:rPr>
              <w:t>补链延链工程</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到</w:t>
            </w:r>
            <w:r>
              <w:rPr>
                <w:rFonts w:eastAsia="方正仿宋_GBK" w:cs="Times New Roman"/>
                <w:color w:val="000000" w:themeColor="text1"/>
                <w:sz w:val="28"/>
                <w:szCs w:val="32"/>
              </w:rPr>
              <w:t>2025</w:t>
            </w:r>
            <w:r>
              <w:rPr>
                <w:rFonts w:eastAsia="方正仿宋_GBK" w:cs="Times New Roman"/>
                <w:color w:val="000000" w:themeColor="text1"/>
                <w:sz w:val="28"/>
                <w:szCs w:val="32"/>
              </w:rPr>
              <w:t>年，培育生猪集约化生产和全产业链经营企业</w:t>
            </w:r>
            <w:r>
              <w:rPr>
                <w:rFonts w:eastAsia="方正仿宋_GBK" w:cs="Times New Roman"/>
                <w:color w:val="000000" w:themeColor="text1"/>
                <w:sz w:val="28"/>
                <w:szCs w:val="32"/>
              </w:rPr>
              <w:t>1</w:t>
            </w:r>
            <w:r>
              <w:rPr>
                <w:rFonts w:eastAsia="方正仿宋_GBK" w:cs="Times New Roman"/>
                <w:color w:val="000000" w:themeColor="text1"/>
                <w:sz w:val="28"/>
                <w:szCs w:val="32"/>
              </w:rPr>
              <w:t>家，实现从种苗、饲料、养殖、屠宰加工一条龙生产，加速猪肉供应链由</w:t>
            </w:r>
            <w:r>
              <w:rPr>
                <w:rFonts w:eastAsia="方正仿宋_GBK" w:cs="Times New Roman"/>
                <w:color w:val="000000" w:themeColor="text1"/>
                <w:sz w:val="28"/>
                <w:szCs w:val="32"/>
              </w:rPr>
              <w:t>“</w:t>
            </w:r>
            <w:r>
              <w:rPr>
                <w:rFonts w:eastAsia="方正仿宋_GBK" w:cs="Times New Roman"/>
                <w:color w:val="000000" w:themeColor="text1"/>
                <w:sz w:val="28"/>
                <w:szCs w:val="32"/>
              </w:rPr>
              <w:t>调猪</w:t>
            </w:r>
            <w:r>
              <w:rPr>
                <w:rFonts w:eastAsia="方正仿宋_GBK" w:cs="Times New Roman"/>
                <w:color w:val="000000" w:themeColor="text1"/>
                <w:sz w:val="28"/>
                <w:szCs w:val="32"/>
              </w:rPr>
              <w:t>”</w:t>
            </w:r>
            <w:r>
              <w:rPr>
                <w:rFonts w:eastAsia="方正仿宋_GBK" w:cs="Times New Roman"/>
                <w:color w:val="000000" w:themeColor="text1"/>
                <w:sz w:val="28"/>
                <w:szCs w:val="32"/>
              </w:rPr>
              <w:t>向</w:t>
            </w:r>
            <w:r>
              <w:rPr>
                <w:rFonts w:eastAsia="方正仿宋_GBK" w:cs="Times New Roman"/>
                <w:color w:val="000000" w:themeColor="text1"/>
                <w:sz w:val="28"/>
                <w:szCs w:val="32"/>
              </w:rPr>
              <w:t>“</w:t>
            </w:r>
            <w:r>
              <w:rPr>
                <w:rFonts w:eastAsia="方正仿宋_GBK" w:cs="Times New Roman"/>
                <w:color w:val="000000" w:themeColor="text1"/>
                <w:sz w:val="28"/>
                <w:szCs w:val="32"/>
              </w:rPr>
              <w:t>调肉</w:t>
            </w:r>
            <w:r>
              <w:rPr>
                <w:rFonts w:eastAsia="方正仿宋_GBK" w:cs="Times New Roman"/>
                <w:color w:val="000000" w:themeColor="text1"/>
                <w:sz w:val="28"/>
                <w:szCs w:val="32"/>
              </w:rPr>
              <w:t>”</w:t>
            </w:r>
            <w:r>
              <w:rPr>
                <w:rFonts w:eastAsia="方正仿宋_GBK" w:cs="Times New Roman"/>
                <w:color w:val="000000" w:themeColor="text1"/>
                <w:sz w:val="28"/>
                <w:szCs w:val="32"/>
              </w:rPr>
              <w:t>转变。</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实施养殖环境整治工程</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年，全县规模畜禽生态养殖比重达到</w:t>
            </w:r>
            <w:r>
              <w:rPr>
                <w:rFonts w:eastAsia="方正仿宋_GBK" w:cs="Times New Roman"/>
                <w:color w:val="000000" w:themeColor="text1"/>
                <w:sz w:val="28"/>
                <w:szCs w:val="32"/>
              </w:rPr>
              <w:t>100%</w:t>
            </w:r>
            <w:r>
              <w:rPr>
                <w:rFonts w:eastAsia="方正仿宋_GBK" w:cs="Times New Roman"/>
                <w:color w:val="000000" w:themeColor="text1"/>
                <w:sz w:val="28"/>
                <w:szCs w:val="32"/>
              </w:rPr>
              <w:t>，创建部级标准化示范场和省级生态健康养殖示范场</w:t>
            </w:r>
            <w:r>
              <w:rPr>
                <w:rFonts w:eastAsia="方正仿宋_GBK" w:cs="Times New Roman"/>
                <w:color w:val="000000" w:themeColor="text1"/>
                <w:sz w:val="28"/>
                <w:szCs w:val="32"/>
              </w:rPr>
              <w:t>60</w:t>
            </w:r>
            <w:r>
              <w:rPr>
                <w:rFonts w:eastAsia="方正仿宋_GBK" w:cs="Times New Roman"/>
                <w:color w:val="000000" w:themeColor="text1"/>
                <w:sz w:val="28"/>
                <w:szCs w:val="32"/>
              </w:rPr>
              <w:t>个，建设美丽生态牧场</w:t>
            </w:r>
            <w:r>
              <w:rPr>
                <w:rFonts w:eastAsia="方正仿宋_GBK" w:cs="Times New Roman"/>
                <w:color w:val="000000" w:themeColor="text1"/>
                <w:sz w:val="28"/>
                <w:szCs w:val="32"/>
              </w:rPr>
              <w:t>5</w:t>
            </w:r>
            <w:r>
              <w:rPr>
                <w:rFonts w:eastAsia="方正仿宋_GBK" w:cs="Times New Roman"/>
                <w:color w:val="000000" w:themeColor="text1"/>
                <w:sz w:val="28"/>
                <w:szCs w:val="32"/>
              </w:rPr>
              <w:t>个。</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开展防控体系建设工程</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确保强制免疫疫病群体免疫密度常年保持在</w:t>
            </w:r>
            <w:r>
              <w:rPr>
                <w:rFonts w:eastAsia="方正仿宋_GBK" w:cs="Times New Roman"/>
                <w:color w:val="000000" w:themeColor="text1"/>
                <w:sz w:val="28"/>
                <w:szCs w:val="32"/>
              </w:rPr>
              <w:t>90%</w:t>
            </w:r>
            <w:r>
              <w:rPr>
                <w:rFonts w:eastAsia="方正仿宋_GBK" w:cs="Times New Roman"/>
                <w:color w:val="000000" w:themeColor="text1"/>
                <w:sz w:val="28"/>
                <w:szCs w:val="32"/>
              </w:rPr>
              <w:t>以上，应免畜禽免疫密度达到</w:t>
            </w:r>
            <w:r>
              <w:rPr>
                <w:rFonts w:eastAsia="方正仿宋_GBK" w:cs="Times New Roman"/>
                <w:color w:val="000000" w:themeColor="text1"/>
                <w:sz w:val="28"/>
                <w:szCs w:val="32"/>
              </w:rPr>
              <w:t>100%</w:t>
            </w:r>
            <w:r>
              <w:rPr>
                <w:rFonts w:eastAsia="方正仿宋_GBK" w:cs="Times New Roman"/>
                <w:color w:val="000000" w:themeColor="text1"/>
                <w:sz w:val="28"/>
                <w:szCs w:val="32"/>
              </w:rPr>
              <w:t>，免疫合格率达到国家规定的标准。</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推进重大项目建设工程</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2025</w:t>
            </w:r>
            <w:r>
              <w:rPr>
                <w:rFonts w:eastAsia="方正仿宋_GBK" w:cs="Times New Roman"/>
                <w:color w:val="000000" w:themeColor="text1"/>
                <w:sz w:val="28"/>
                <w:szCs w:val="32"/>
              </w:rPr>
              <w:t>年，生猪养殖上下游产业链配套齐全，生猪生产</w:t>
            </w:r>
            <w:r>
              <w:rPr>
                <w:rFonts w:eastAsia="方正仿宋_GBK" w:cs="Times New Roman"/>
                <w:color w:val="000000" w:themeColor="text1"/>
                <w:sz w:val="28"/>
                <w:szCs w:val="32"/>
              </w:rPr>
              <w:t>健康稳定，生猪饲养量</w:t>
            </w:r>
            <w:r>
              <w:rPr>
                <w:rFonts w:eastAsia="方正仿宋_GBK" w:cs="Times New Roman"/>
                <w:color w:val="000000" w:themeColor="text1"/>
                <w:sz w:val="28"/>
                <w:szCs w:val="32"/>
              </w:rPr>
              <w:t>100</w:t>
            </w:r>
            <w:r>
              <w:rPr>
                <w:rFonts w:eastAsia="方正仿宋_GBK" w:cs="Times New Roman"/>
                <w:color w:val="000000" w:themeColor="text1"/>
                <w:sz w:val="28"/>
                <w:szCs w:val="32"/>
              </w:rPr>
              <w:t>万头。</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4.</w:t>
            </w:r>
            <w:r>
              <w:rPr>
                <w:rFonts w:eastAsia="方正仿宋_GBK" w:cs="Times New Roman"/>
                <w:color w:val="000000" w:themeColor="text1"/>
                <w:sz w:val="28"/>
                <w:szCs w:val="32"/>
              </w:rPr>
              <w:t>泗阳县特色水产产业能级提升行动</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不断壮大特色水产产业规模</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扩大青虾养殖规模</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青虾养殖预期规模扩大到</w:t>
            </w:r>
            <w:r>
              <w:rPr>
                <w:rFonts w:eastAsia="方正仿宋_GBK" w:cs="Times New Roman"/>
                <w:color w:val="000000" w:themeColor="text1"/>
                <w:sz w:val="28"/>
                <w:szCs w:val="32"/>
              </w:rPr>
              <w:t>9</w:t>
            </w:r>
            <w:r>
              <w:rPr>
                <w:rFonts w:eastAsia="方正仿宋_GBK" w:cs="Times New Roman"/>
                <w:color w:val="000000" w:themeColor="text1"/>
                <w:sz w:val="28"/>
                <w:szCs w:val="32"/>
              </w:rPr>
              <w:t>万亩。扩大鲈鱼养殖规模。鲈鱼养殖预期规模扩大到</w:t>
            </w:r>
            <w:r>
              <w:rPr>
                <w:rFonts w:eastAsia="方正仿宋_GBK" w:cs="Times New Roman"/>
                <w:color w:val="000000" w:themeColor="text1"/>
                <w:sz w:val="28"/>
                <w:szCs w:val="32"/>
              </w:rPr>
              <w:t>2</w:t>
            </w:r>
            <w:r>
              <w:rPr>
                <w:rFonts w:eastAsia="方正仿宋_GBK" w:cs="Times New Roman"/>
                <w:color w:val="000000" w:themeColor="text1"/>
                <w:sz w:val="28"/>
                <w:szCs w:val="32"/>
              </w:rPr>
              <w:t>万亩。推广稻渔共作新模式。稻渔综合种养预期规模达到</w:t>
            </w:r>
            <w:r>
              <w:rPr>
                <w:rFonts w:eastAsia="方正仿宋_GBK" w:cs="Times New Roman"/>
                <w:color w:val="000000" w:themeColor="text1"/>
                <w:sz w:val="28"/>
                <w:szCs w:val="32"/>
              </w:rPr>
              <w:t>10</w:t>
            </w:r>
            <w:r>
              <w:rPr>
                <w:rFonts w:eastAsia="方正仿宋_GBK" w:cs="Times New Roman"/>
                <w:color w:val="000000" w:themeColor="text1"/>
                <w:sz w:val="28"/>
                <w:szCs w:val="32"/>
              </w:rPr>
              <w:t>万亩。</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大力推广生态健康养殖技术</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建设优质的苗种基地。建设青虾良种扩繁</w:t>
            </w:r>
            <w:r>
              <w:rPr>
                <w:rFonts w:eastAsia="方正仿宋_GBK" w:cs="Times New Roman"/>
                <w:color w:val="000000" w:themeColor="text1"/>
                <w:sz w:val="28"/>
                <w:szCs w:val="32"/>
              </w:rPr>
              <w:t>“</w:t>
            </w:r>
            <w:r>
              <w:rPr>
                <w:rFonts w:eastAsia="方正仿宋_GBK" w:cs="Times New Roman"/>
                <w:color w:val="000000" w:themeColor="text1"/>
                <w:sz w:val="28"/>
                <w:szCs w:val="32"/>
              </w:rPr>
              <w:t>一区一带</w:t>
            </w:r>
            <w:r>
              <w:rPr>
                <w:rFonts w:eastAsia="方正仿宋_GBK" w:cs="Times New Roman"/>
                <w:color w:val="000000" w:themeColor="text1"/>
                <w:sz w:val="28"/>
                <w:szCs w:val="32"/>
              </w:rPr>
              <w:t>”</w:t>
            </w:r>
            <w:r>
              <w:rPr>
                <w:rFonts w:eastAsia="方正仿宋_GBK" w:cs="Times New Roman"/>
                <w:color w:val="000000" w:themeColor="text1"/>
                <w:sz w:val="28"/>
                <w:szCs w:val="32"/>
              </w:rPr>
              <w:t>基地</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建设鲈鱼良种繁育基地</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推进养殖池塘生态化改造</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提升青虾、河蟹产业技术水平</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创建国家级水产健康养殖示范县</w:t>
            </w:r>
            <w:r>
              <w:rPr>
                <w:rFonts w:eastAsia="方正仿宋_GBK" w:cs="Times New Roman" w:hint="eastAsia"/>
                <w:color w:val="000000" w:themeColor="text1"/>
                <w:sz w:val="28"/>
                <w:szCs w:val="32"/>
              </w:rPr>
              <w:t>。</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积极推进渔业产业链延伸</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招引加工企业</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发展休闲渔业</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打造特色品牌。</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5.</w:t>
            </w:r>
            <w:r>
              <w:rPr>
                <w:rFonts w:eastAsia="方正仿宋_GBK" w:cs="Times New Roman"/>
                <w:color w:val="000000" w:themeColor="text1"/>
                <w:sz w:val="28"/>
                <w:szCs w:val="32"/>
              </w:rPr>
              <w:t>泗阳县精品桃果产业能级提升行动</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布局优化工程。到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年，基本形成</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三带两片</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桃果产业布局，稳定桃果面积</w:t>
            </w:r>
            <w:r>
              <w:rPr>
                <w:rFonts w:eastAsia="方正仿宋_GBK" w:cs="Times New Roman"/>
                <w:color w:val="000000" w:themeColor="text1"/>
                <w:sz w:val="28"/>
                <w:szCs w:val="32"/>
              </w:rPr>
              <w:t>6</w:t>
            </w:r>
            <w:r>
              <w:rPr>
                <w:rFonts w:eastAsia="方正仿宋_GBK" w:cs="Times New Roman"/>
                <w:color w:val="000000" w:themeColor="text1"/>
                <w:sz w:val="28"/>
                <w:szCs w:val="32"/>
              </w:rPr>
              <w:t>万亩，鲜果产值达</w:t>
            </w:r>
            <w:r>
              <w:rPr>
                <w:rFonts w:eastAsia="方正仿宋_GBK" w:cs="Times New Roman"/>
                <w:color w:val="000000" w:themeColor="text1"/>
                <w:sz w:val="28"/>
                <w:szCs w:val="32"/>
              </w:rPr>
              <w:t>10</w:t>
            </w:r>
            <w:r>
              <w:rPr>
                <w:rFonts w:eastAsia="方正仿宋_GBK" w:cs="Times New Roman"/>
                <w:color w:val="000000" w:themeColor="text1"/>
                <w:sz w:val="28"/>
                <w:szCs w:val="32"/>
              </w:rPr>
              <w:t>亿以左右。</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产业强镇工程。到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年，形成卢集、爱园全域林果小镇的桃果产</w:t>
            </w:r>
            <w:r>
              <w:rPr>
                <w:rFonts w:eastAsia="方正仿宋_GBK" w:cs="Times New Roman"/>
                <w:color w:val="000000" w:themeColor="text1"/>
                <w:sz w:val="28"/>
                <w:szCs w:val="32"/>
              </w:rPr>
              <w:lastRenderedPageBreak/>
              <w:t>业布局，并建成桃果产业强镇。</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标准园建设工程。到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年，按照一流的绿色桃果产业集聚区、先进的桃果生产技术示范区、标准化的农艺农机融合区，建成高标准桃果标准园示范点</w:t>
            </w:r>
            <w:r>
              <w:rPr>
                <w:rFonts w:eastAsia="方正仿宋_GBK" w:cs="Times New Roman"/>
                <w:color w:val="000000" w:themeColor="text1"/>
                <w:sz w:val="28"/>
                <w:szCs w:val="32"/>
              </w:rPr>
              <w:t>5</w:t>
            </w:r>
            <w:r>
              <w:rPr>
                <w:rFonts w:eastAsia="方正仿宋_GBK" w:cs="Times New Roman"/>
                <w:color w:val="000000" w:themeColor="text1"/>
                <w:sz w:val="28"/>
                <w:szCs w:val="32"/>
              </w:rPr>
              <w:t>个，作为全县桃果产业发展的样板。</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品牌建设工程。到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年，泗阳鲜桃地标产品授权企业达</w:t>
            </w:r>
            <w:r>
              <w:rPr>
                <w:rFonts w:eastAsia="方正仿宋_GBK" w:cs="Times New Roman"/>
                <w:color w:val="000000" w:themeColor="text1"/>
                <w:sz w:val="28"/>
                <w:szCs w:val="32"/>
              </w:rPr>
              <w:t>50</w:t>
            </w:r>
            <w:r>
              <w:rPr>
                <w:rFonts w:eastAsia="方正仿宋_GBK" w:cs="Times New Roman"/>
                <w:color w:val="000000" w:themeColor="text1"/>
                <w:sz w:val="28"/>
                <w:szCs w:val="32"/>
              </w:rPr>
              <w:t>家以上，泗阳鲜桃集体商标使用达</w:t>
            </w:r>
            <w:r>
              <w:rPr>
                <w:rFonts w:eastAsia="方正仿宋_GBK" w:cs="Times New Roman"/>
                <w:color w:val="000000" w:themeColor="text1"/>
                <w:sz w:val="28"/>
                <w:szCs w:val="32"/>
              </w:rPr>
              <w:t>50</w:t>
            </w:r>
            <w:r>
              <w:rPr>
                <w:rFonts w:eastAsia="方正仿宋_GBK" w:cs="Times New Roman"/>
                <w:color w:val="000000" w:themeColor="text1"/>
                <w:sz w:val="28"/>
                <w:szCs w:val="32"/>
              </w:rPr>
              <w:t>家以上，桃果类绿色食品注册产品达</w:t>
            </w:r>
            <w:r>
              <w:rPr>
                <w:rFonts w:eastAsia="方正仿宋_GBK" w:cs="Times New Roman"/>
                <w:color w:val="000000" w:themeColor="text1"/>
                <w:sz w:val="28"/>
                <w:szCs w:val="32"/>
              </w:rPr>
              <w:t>50</w:t>
            </w:r>
            <w:r>
              <w:rPr>
                <w:rFonts w:eastAsia="方正仿宋_GBK" w:cs="Times New Roman"/>
                <w:color w:val="000000" w:themeColor="text1"/>
                <w:sz w:val="28"/>
                <w:szCs w:val="32"/>
              </w:rPr>
              <w:t>个以上。</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农旅融合工程。到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年，基本形成四条桃林景观大道和卢集桃果种植示范基地、桃花源记、成子湖生态采摘园、百年梨园等四个以上农旅融合点和两条成熟的休闲农旅线路。</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富民带动工程。到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年，全县培育</w:t>
            </w:r>
            <w:r>
              <w:rPr>
                <w:rFonts w:eastAsia="方正仿宋_GBK" w:cs="Times New Roman"/>
                <w:color w:val="000000" w:themeColor="text1"/>
                <w:sz w:val="28"/>
                <w:szCs w:val="32"/>
              </w:rPr>
              <w:t>100</w:t>
            </w:r>
            <w:r>
              <w:rPr>
                <w:rFonts w:eastAsia="方正仿宋_GBK" w:cs="Times New Roman"/>
                <w:color w:val="000000" w:themeColor="text1"/>
                <w:sz w:val="28"/>
                <w:szCs w:val="32"/>
              </w:rPr>
              <w:t>个优秀的桃果家庭农场，通过桃果产业协会，组织成立桃果产业联盟，抱团发展壮大桃果产业。</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全产业链融合工程。到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年，招引国字号、央字头、上市的桃果深加工企业达</w:t>
            </w:r>
            <w:r>
              <w:rPr>
                <w:rFonts w:eastAsia="方正仿宋_GBK" w:cs="Times New Roman"/>
                <w:color w:val="000000" w:themeColor="text1"/>
                <w:sz w:val="28"/>
                <w:szCs w:val="32"/>
              </w:rPr>
              <w:t>8</w:t>
            </w:r>
            <w:r>
              <w:rPr>
                <w:rFonts w:eastAsia="方正仿宋_GBK" w:cs="Times New Roman"/>
                <w:color w:val="000000" w:themeColor="text1"/>
                <w:sz w:val="28"/>
                <w:szCs w:val="32"/>
              </w:rPr>
              <w:t>家以上。鲜</w:t>
            </w:r>
            <w:r>
              <w:rPr>
                <w:rFonts w:eastAsia="方正仿宋_GBK" w:cs="Times New Roman"/>
                <w:color w:val="000000" w:themeColor="text1"/>
                <w:sz w:val="28"/>
                <w:szCs w:val="32"/>
              </w:rPr>
              <w:t>果产值达</w:t>
            </w:r>
            <w:r>
              <w:rPr>
                <w:rFonts w:eastAsia="方正仿宋_GBK" w:cs="Times New Roman"/>
                <w:color w:val="000000" w:themeColor="text1"/>
                <w:sz w:val="28"/>
                <w:szCs w:val="32"/>
              </w:rPr>
              <w:t>10</w:t>
            </w:r>
            <w:r>
              <w:rPr>
                <w:rFonts w:eastAsia="方正仿宋_GBK" w:cs="Times New Roman"/>
                <w:color w:val="000000" w:themeColor="text1"/>
                <w:sz w:val="28"/>
                <w:szCs w:val="32"/>
              </w:rPr>
              <w:t>亿，农旅产值达</w:t>
            </w:r>
            <w:r>
              <w:rPr>
                <w:rFonts w:eastAsia="方正仿宋_GBK" w:cs="Times New Roman"/>
                <w:color w:val="000000" w:themeColor="text1"/>
                <w:sz w:val="28"/>
                <w:szCs w:val="32"/>
              </w:rPr>
              <w:t>3</w:t>
            </w:r>
            <w:r>
              <w:rPr>
                <w:rFonts w:eastAsia="方正仿宋_GBK" w:cs="Times New Roman"/>
                <w:color w:val="000000" w:themeColor="text1"/>
                <w:sz w:val="28"/>
                <w:szCs w:val="32"/>
              </w:rPr>
              <w:t>亿，深加工及关联产业的产值达</w:t>
            </w:r>
            <w:r>
              <w:rPr>
                <w:rFonts w:eastAsia="方正仿宋_GBK" w:cs="Times New Roman"/>
                <w:color w:val="000000" w:themeColor="text1"/>
                <w:sz w:val="28"/>
                <w:szCs w:val="32"/>
              </w:rPr>
              <w:t>7</w:t>
            </w:r>
            <w:r>
              <w:rPr>
                <w:rFonts w:eastAsia="方正仿宋_GBK" w:cs="Times New Roman"/>
                <w:color w:val="000000" w:themeColor="text1"/>
                <w:sz w:val="28"/>
                <w:szCs w:val="32"/>
              </w:rPr>
              <w:t>亿以上。桃果产业总产值达</w:t>
            </w:r>
            <w:r>
              <w:rPr>
                <w:rFonts w:eastAsia="方正仿宋_GBK" w:cs="Times New Roman"/>
                <w:color w:val="000000" w:themeColor="text1"/>
                <w:sz w:val="28"/>
                <w:szCs w:val="32"/>
              </w:rPr>
              <w:t>20</w:t>
            </w:r>
            <w:r>
              <w:rPr>
                <w:rFonts w:eastAsia="方正仿宋_GBK" w:cs="Times New Roman"/>
                <w:color w:val="000000" w:themeColor="text1"/>
                <w:sz w:val="28"/>
                <w:szCs w:val="32"/>
              </w:rPr>
              <w:t>亿元以上。形成真正的</w:t>
            </w:r>
            <w:r>
              <w:rPr>
                <w:rFonts w:eastAsia="方正仿宋_GBK" w:cs="Times New Roman"/>
                <w:color w:val="000000" w:themeColor="text1"/>
                <w:sz w:val="28"/>
                <w:szCs w:val="32"/>
              </w:rPr>
              <w:t>682</w:t>
            </w:r>
            <w:r>
              <w:rPr>
                <w:rFonts w:eastAsia="方正仿宋_GBK" w:cs="Times New Roman"/>
                <w:color w:val="000000" w:themeColor="text1"/>
                <w:sz w:val="28"/>
                <w:szCs w:val="32"/>
              </w:rPr>
              <w:t>产业。</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6.</w:t>
            </w:r>
            <w:r>
              <w:rPr>
                <w:rFonts w:eastAsia="方正仿宋_GBK" w:cs="Times New Roman"/>
                <w:color w:val="000000" w:themeColor="text1"/>
                <w:sz w:val="28"/>
                <w:szCs w:val="32"/>
              </w:rPr>
              <w:t>泗阳县设施花卉产业能级提升行动</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以设施花卉基地建设为重点，推动产品结构优化升级。到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年，全县新建设施花卉基地面积</w:t>
            </w:r>
            <w:r>
              <w:rPr>
                <w:rFonts w:eastAsia="方正仿宋_GBK" w:cs="Times New Roman"/>
                <w:color w:val="000000" w:themeColor="text1"/>
                <w:sz w:val="28"/>
                <w:szCs w:val="32"/>
              </w:rPr>
              <w:t>1000</w:t>
            </w:r>
            <w:r>
              <w:rPr>
                <w:rFonts w:eastAsia="方正仿宋_GBK" w:cs="Times New Roman"/>
                <w:color w:val="000000" w:themeColor="text1"/>
                <w:sz w:val="28"/>
                <w:szCs w:val="32"/>
              </w:rPr>
              <w:t>万平方米，设施花卉总面积达</w:t>
            </w:r>
            <w:r>
              <w:rPr>
                <w:rFonts w:eastAsia="方正仿宋_GBK" w:cs="Times New Roman"/>
                <w:color w:val="000000" w:themeColor="text1"/>
                <w:sz w:val="28"/>
                <w:szCs w:val="32"/>
              </w:rPr>
              <w:t>1200</w:t>
            </w:r>
            <w:r>
              <w:rPr>
                <w:rFonts w:eastAsia="方正仿宋_GBK" w:cs="Times New Roman"/>
                <w:color w:val="000000" w:themeColor="text1"/>
                <w:sz w:val="28"/>
                <w:szCs w:val="32"/>
              </w:rPr>
              <w:t>万平方米，产值占花木总产值的比重达</w:t>
            </w:r>
            <w:r>
              <w:rPr>
                <w:rFonts w:eastAsia="方正仿宋_GBK" w:cs="Times New Roman"/>
                <w:color w:val="000000" w:themeColor="text1"/>
                <w:sz w:val="28"/>
                <w:szCs w:val="32"/>
              </w:rPr>
              <w:t>70%</w:t>
            </w:r>
            <w:r>
              <w:rPr>
                <w:rFonts w:eastAsia="方正仿宋_GBK" w:cs="Times New Roman"/>
                <w:color w:val="000000" w:themeColor="text1"/>
                <w:sz w:val="28"/>
                <w:szCs w:val="32"/>
              </w:rPr>
              <w:t>以上</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新建</w:t>
            </w:r>
            <w:r>
              <w:rPr>
                <w:rFonts w:eastAsia="方正仿宋_GBK" w:cs="Times New Roman"/>
                <w:color w:val="000000" w:themeColor="text1"/>
                <w:sz w:val="28"/>
                <w:szCs w:val="32"/>
              </w:rPr>
              <w:t>200</w:t>
            </w:r>
            <w:r>
              <w:rPr>
                <w:rFonts w:eastAsia="方正仿宋_GBK" w:cs="Times New Roman"/>
                <w:color w:val="000000" w:themeColor="text1"/>
                <w:sz w:val="28"/>
                <w:szCs w:val="32"/>
              </w:rPr>
              <w:t>万平方米以上设施花卉基地</w:t>
            </w:r>
            <w:r>
              <w:rPr>
                <w:rFonts w:eastAsia="方正仿宋_GBK" w:cs="Times New Roman"/>
                <w:color w:val="000000" w:themeColor="text1"/>
                <w:sz w:val="28"/>
                <w:szCs w:val="32"/>
              </w:rPr>
              <w:t>2</w:t>
            </w:r>
            <w:r>
              <w:rPr>
                <w:rFonts w:eastAsia="方正仿宋_GBK" w:cs="Times New Roman"/>
                <w:color w:val="000000" w:themeColor="text1"/>
                <w:sz w:val="28"/>
                <w:szCs w:val="32"/>
              </w:rPr>
              <w:t>个，</w:t>
            </w:r>
            <w:r>
              <w:rPr>
                <w:rFonts w:eastAsia="方正仿宋_GBK" w:cs="Times New Roman"/>
                <w:color w:val="000000" w:themeColor="text1"/>
                <w:sz w:val="28"/>
                <w:szCs w:val="32"/>
              </w:rPr>
              <w:t>100</w:t>
            </w:r>
            <w:r>
              <w:rPr>
                <w:rFonts w:eastAsia="方正仿宋_GBK" w:cs="Times New Roman"/>
                <w:color w:val="000000" w:themeColor="text1"/>
                <w:sz w:val="28"/>
                <w:szCs w:val="32"/>
              </w:rPr>
              <w:t>万平方米以上设施花卉基地</w:t>
            </w:r>
            <w:r>
              <w:rPr>
                <w:rFonts w:eastAsia="方正仿宋_GBK" w:cs="Times New Roman"/>
                <w:color w:val="000000" w:themeColor="text1"/>
                <w:sz w:val="28"/>
                <w:szCs w:val="32"/>
              </w:rPr>
              <w:t>3</w:t>
            </w:r>
            <w:r>
              <w:rPr>
                <w:rFonts w:eastAsia="方正仿宋_GBK" w:cs="Times New Roman"/>
                <w:color w:val="000000" w:themeColor="text1"/>
                <w:sz w:val="28"/>
                <w:szCs w:val="32"/>
              </w:rPr>
              <w:t>个，</w:t>
            </w:r>
            <w:r>
              <w:rPr>
                <w:rFonts w:eastAsia="方正仿宋_GBK" w:cs="Times New Roman"/>
                <w:color w:val="000000" w:themeColor="text1"/>
                <w:sz w:val="28"/>
                <w:szCs w:val="32"/>
              </w:rPr>
              <w:t>50</w:t>
            </w:r>
            <w:r>
              <w:rPr>
                <w:rFonts w:eastAsia="方正仿宋_GBK" w:cs="Times New Roman"/>
                <w:color w:val="000000" w:themeColor="text1"/>
                <w:sz w:val="28"/>
                <w:szCs w:val="32"/>
              </w:rPr>
              <w:t>万平方米以上设施花卉基地</w:t>
            </w:r>
            <w:r>
              <w:rPr>
                <w:rFonts w:eastAsia="方正仿宋_GBK" w:cs="Times New Roman"/>
                <w:color w:val="000000" w:themeColor="text1"/>
                <w:sz w:val="28"/>
                <w:szCs w:val="32"/>
              </w:rPr>
              <w:t>6</w:t>
            </w:r>
            <w:r>
              <w:rPr>
                <w:rFonts w:eastAsia="方正仿宋_GBK" w:cs="Times New Roman"/>
                <w:color w:val="000000" w:themeColor="text1"/>
                <w:sz w:val="28"/>
                <w:szCs w:val="32"/>
              </w:rPr>
              <w:t>个。</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以引强培大为手段引领花木经营模式转变，积极培育本土花木龙头企业。到</w:t>
            </w:r>
            <w:r>
              <w:rPr>
                <w:rFonts w:eastAsia="方正仿宋_GBK" w:cs="Times New Roman"/>
                <w:color w:val="000000" w:themeColor="text1"/>
                <w:sz w:val="28"/>
                <w:szCs w:val="32"/>
              </w:rPr>
              <w:t>20</w:t>
            </w:r>
            <w:r>
              <w:rPr>
                <w:rFonts w:eastAsia="方正仿宋_GBK" w:cs="Times New Roman"/>
                <w:color w:val="000000" w:themeColor="text1"/>
                <w:sz w:val="28"/>
                <w:szCs w:val="32"/>
              </w:rPr>
              <w:t>25</w:t>
            </w:r>
            <w:r>
              <w:rPr>
                <w:rFonts w:eastAsia="方正仿宋_GBK" w:cs="Times New Roman"/>
                <w:color w:val="000000" w:themeColor="text1"/>
                <w:sz w:val="28"/>
                <w:szCs w:val="32"/>
              </w:rPr>
              <w:t>年，全县新培育集生产、研发、销售、园林设计施工于一体的省市级花木龙头企业</w:t>
            </w:r>
            <w:r>
              <w:rPr>
                <w:rFonts w:eastAsia="方正仿宋_GBK" w:cs="Times New Roman"/>
                <w:color w:val="000000" w:themeColor="text1"/>
                <w:sz w:val="28"/>
                <w:szCs w:val="32"/>
              </w:rPr>
              <w:t>3</w:t>
            </w:r>
            <w:r>
              <w:rPr>
                <w:rFonts w:eastAsia="方正仿宋_GBK" w:cs="Times New Roman"/>
                <w:color w:val="000000" w:themeColor="text1"/>
                <w:sz w:val="28"/>
                <w:szCs w:val="32"/>
              </w:rPr>
              <w:t>家以上。</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以花木名镇名园培育为抓手，促进农旅融合发展。到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w:t>
            </w:r>
            <w:r>
              <w:rPr>
                <w:rFonts w:eastAsia="方正仿宋_GBK" w:cs="Times New Roman"/>
                <w:color w:val="000000" w:themeColor="text1"/>
                <w:sz w:val="28"/>
                <w:szCs w:val="32"/>
              </w:rPr>
              <w:lastRenderedPageBreak/>
              <w:t>创建</w:t>
            </w:r>
            <w:r>
              <w:rPr>
                <w:rFonts w:eastAsia="方正仿宋_GBK" w:cs="Times New Roman"/>
                <w:color w:val="000000" w:themeColor="text1"/>
                <w:sz w:val="28"/>
                <w:szCs w:val="32"/>
              </w:rPr>
              <w:t>1</w:t>
            </w:r>
            <w:r>
              <w:rPr>
                <w:rFonts w:eastAsia="方正仿宋_GBK" w:cs="Times New Roman"/>
                <w:color w:val="000000" w:themeColor="text1"/>
                <w:sz w:val="28"/>
                <w:szCs w:val="32"/>
              </w:rPr>
              <w:t>个产业支撑有力、花文化内涵独特和旅游功能齐全的花木特色小镇，力争建设</w:t>
            </w:r>
            <w:r>
              <w:rPr>
                <w:rFonts w:eastAsia="方正仿宋_GBK" w:cs="Times New Roman"/>
                <w:color w:val="000000" w:themeColor="text1"/>
                <w:sz w:val="28"/>
                <w:szCs w:val="32"/>
              </w:rPr>
              <w:t>2</w:t>
            </w:r>
            <w:r>
              <w:rPr>
                <w:rFonts w:eastAsia="方正仿宋_GBK" w:cs="Times New Roman"/>
                <w:color w:val="000000" w:themeColor="text1"/>
                <w:sz w:val="28"/>
                <w:szCs w:val="32"/>
              </w:rPr>
              <w:t>个以上具有泗阳地方特色的花木休闲观光旅游景点。</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以提升组织化程度为重点，强化优势品牌创建。</w:t>
            </w:r>
            <w:r>
              <w:rPr>
                <w:rFonts w:eastAsia="方正仿宋_GBK" w:cs="Times New Roman"/>
                <w:color w:val="000000" w:themeColor="text1"/>
                <w:sz w:val="28"/>
                <w:szCs w:val="32"/>
              </w:rPr>
              <w:t>2025</w:t>
            </w:r>
            <w:r>
              <w:rPr>
                <w:rFonts w:eastAsia="方正仿宋_GBK" w:cs="Times New Roman"/>
                <w:color w:val="000000" w:themeColor="text1"/>
                <w:sz w:val="28"/>
                <w:szCs w:val="32"/>
              </w:rPr>
              <w:t>年，全县创建花木地理标志产品</w:t>
            </w:r>
            <w:r>
              <w:rPr>
                <w:rFonts w:eastAsia="方正仿宋_GBK" w:cs="Times New Roman"/>
                <w:color w:val="000000" w:themeColor="text1"/>
                <w:sz w:val="28"/>
                <w:szCs w:val="32"/>
              </w:rPr>
              <w:t>1</w:t>
            </w:r>
            <w:r>
              <w:rPr>
                <w:rFonts w:eastAsia="方正仿宋_GBK" w:cs="Times New Roman"/>
                <w:color w:val="000000" w:themeColor="text1"/>
                <w:sz w:val="28"/>
                <w:szCs w:val="32"/>
              </w:rPr>
              <w:t>个以上，花木公共品牌</w:t>
            </w:r>
            <w:r>
              <w:rPr>
                <w:rFonts w:eastAsia="方正仿宋_GBK" w:cs="Times New Roman"/>
                <w:color w:val="000000" w:themeColor="text1"/>
                <w:sz w:val="28"/>
                <w:szCs w:val="32"/>
              </w:rPr>
              <w:t>1</w:t>
            </w:r>
            <w:r>
              <w:rPr>
                <w:rFonts w:eastAsia="方正仿宋_GBK" w:cs="Times New Roman"/>
                <w:color w:val="000000" w:themeColor="text1"/>
                <w:sz w:val="28"/>
                <w:szCs w:val="32"/>
              </w:rPr>
              <w:t>个。</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7.</w:t>
            </w:r>
            <w:r>
              <w:rPr>
                <w:rFonts w:eastAsia="方正仿宋_GBK" w:cs="Times New Roman"/>
                <w:color w:val="000000" w:themeColor="text1"/>
                <w:sz w:val="28"/>
                <w:szCs w:val="32"/>
              </w:rPr>
              <w:t>泗阳县优质稻米产业能级提升行动</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实施耕地质量建设工程。</w:t>
            </w:r>
            <w:r>
              <w:rPr>
                <w:rFonts w:eastAsia="方正仿宋_GBK" w:cs="Times New Roman"/>
                <w:color w:val="000000" w:themeColor="text1"/>
                <w:sz w:val="28"/>
                <w:szCs w:val="32"/>
              </w:rPr>
              <w:t>2025</w:t>
            </w:r>
            <w:r>
              <w:rPr>
                <w:rFonts w:eastAsia="方正仿宋_GBK" w:cs="Times New Roman"/>
                <w:color w:val="000000" w:themeColor="text1"/>
                <w:sz w:val="28"/>
                <w:szCs w:val="32"/>
              </w:rPr>
              <w:t>年，预计全县新增水稻面积</w:t>
            </w:r>
            <w:r>
              <w:rPr>
                <w:rFonts w:eastAsia="方正仿宋_GBK" w:cs="Times New Roman"/>
                <w:color w:val="000000" w:themeColor="text1"/>
                <w:sz w:val="28"/>
                <w:szCs w:val="32"/>
              </w:rPr>
              <w:t>6</w:t>
            </w:r>
            <w:r>
              <w:rPr>
                <w:rFonts w:eastAsia="方正仿宋_GBK" w:cs="Times New Roman"/>
                <w:color w:val="000000" w:themeColor="text1"/>
                <w:sz w:val="28"/>
                <w:szCs w:val="32"/>
              </w:rPr>
              <w:t>万亩，水稻总面积达</w:t>
            </w:r>
            <w:r>
              <w:rPr>
                <w:rFonts w:eastAsia="方正仿宋_GBK" w:cs="Times New Roman"/>
                <w:color w:val="000000" w:themeColor="text1"/>
                <w:sz w:val="28"/>
                <w:szCs w:val="32"/>
              </w:rPr>
              <w:t>60</w:t>
            </w:r>
            <w:r>
              <w:rPr>
                <w:rFonts w:eastAsia="方正仿宋_GBK" w:cs="Times New Roman"/>
                <w:color w:val="000000" w:themeColor="text1"/>
                <w:sz w:val="28"/>
                <w:szCs w:val="32"/>
              </w:rPr>
              <w:t>万亩。</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实施新型</w:t>
            </w:r>
            <w:r>
              <w:rPr>
                <w:rFonts w:eastAsia="方正仿宋_GBK" w:cs="Times New Roman"/>
                <w:color w:val="000000" w:themeColor="text1"/>
                <w:sz w:val="28"/>
                <w:szCs w:val="32"/>
              </w:rPr>
              <w:t>主体培育工程。到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年，预计水稻新增规模土地流转面积</w:t>
            </w:r>
            <w:r>
              <w:rPr>
                <w:rFonts w:eastAsia="方正仿宋_GBK" w:cs="Times New Roman"/>
                <w:color w:val="000000" w:themeColor="text1"/>
                <w:sz w:val="28"/>
                <w:szCs w:val="32"/>
              </w:rPr>
              <w:t>15</w:t>
            </w:r>
            <w:r>
              <w:rPr>
                <w:rFonts w:eastAsia="方正仿宋_GBK" w:cs="Times New Roman"/>
                <w:color w:val="000000" w:themeColor="text1"/>
                <w:sz w:val="28"/>
                <w:szCs w:val="32"/>
              </w:rPr>
              <w:t>万亩，水稻规模流转面积达</w:t>
            </w:r>
            <w:r>
              <w:rPr>
                <w:rFonts w:eastAsia="方正仿宋_GBK" w:cs="Times New Roman"/>
                <w:color w:val="000000" w:themeColor="text1"/>
                <w:sz w:val="28"/>
                <w:szCs w:val="32"/>
              </w:rPr>
              <w:t>35</w:t>
            </w:r>
            <w:r>
              <w:rPr>
                <w:rFonts w:eastAsia="方正仿宋_GBK" w:cs="Times New Roman"/>
                <w:color w:val="000000" w:themeColor="text1"/>
                <w:sz w:val="28"/>
                <w:szCs w:val="32"/>
              </w:rPr>
              <w:t>万亩，占比达</w:t>
            </w:r>
            <w:r>
              <w:rPr>
                <w:rFonts w:eastAsia="方正仿宋_GBK" w:cs="Times New Roman"/>
                <w:color w:val="000000" w:themeColor="text1"/>
                <w:sz w:val="28"/>
                <w:szCs w:val="32"/>
              </w:rPr>
              <w:t>58%</w:t>
            </w:r>
            <w:r>
              <w:rPr>
                <w:rFonts w:eastAsia="方正仿宋_GBK" w:cs="Times New Roman"/>
                <w:color w:val="000000" w:themeColor="text1"/>
                <w:sz w:val="28"/>
                <w:szCs w:val="32"/>
              </w:rPr>
              <w:t>；新增稻麦新型经营主体</w:t>
            </w:r>
            <w:r>
              <w:rPr>
                <w:rFonts w:eastAsia="方正仿宋_GBK" w:cs="Times New Roman"/>
                <w:color w:val="000000" w:themeColor="text1"/>
                <w:sz w:val="28"/>
                <w:szCs w:val="32"/>
              </w:rPr>
              <w:t>100</w:t>
            </w:r>
            <w:r>
              <w:rPr>
                <w:rFonts w:eastAsia="方正仿宋_GBK" w:cs="Times New Roman"/>
                <w:color w:val="000000" w:themeColor="text1"/>
                <w:sz w:val="28"/>
                <w:szCs w:val="32"/>
              </w:rPr>
              <w:t>个，全县累计超过</w:t>
            </w:r>
            <w:r>
              <w:rPr>
                <w:rFonts w:eastAsia="方正仿宋_GBK" w:cs="Times New Roman"/>
                <w:color w:val="000000" w:themeColor="text1"/>
                <w:sz w:val="28"/>
                <w:szCs w:val="32"/>
              </w:rPr>
              <w:t>1100</w:t>
            </w:r>
            <w:r>
              <w:rPr>
                <w:rFonts w:eastAsia="方正仿宋_GBK" w:cs="Times New Roman"/>
                <w:color w:val="000000" w:themeColor="text1"/>
                <w:sz w:val="28"/>
                <w:szCs w:val="32"/>
              </w:rPr>
              <w:t>个；新增县级以上家庭农场、经济合作组织等示范主体</w:t>
            </w:r>
            <w:r>
              <w:rPr>
                <w:rFonts w:eastAsia="方正仿宋_GBK" w:cs="Times New Roman"/>
                <w:color w:val="000000" w:themeColor="text1"/>
                <w:sz w:val="28"/>
                <w:szCs w:val="32"/>
              </w:rPr>
              <w:t>20</w:t>
            </w:r>
            <w:r>
              <w:rPr>
                <w:rFonts w:eastAsia="方正仿宋_GBK" w:cs="Times New Roman"/>
                <w:color w:val="000000" w:themeColor="text1"/>
                <w:sz w:val="28"/>
                <w:szCs w:val="32"/>
              </w:rPr>
              <w:t>个以上。</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实施品种与技术配套工程。到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年，预计全县主推优质水稻品种覆盖率达</w:t>
            </w:r>
            <w:r>
              <w:rPr>
                <w:rFonts w:eastAsia="方正仿宋_GBK" w:cs="Times New Roman"/>
                <w:color w:val="000000" w:themeColor="text1"/>
                <w:sz w:val="28"/>
                <w:szCs w:val="32"/>
              </w:rPr>
              <w:t>70%</w:t>
            </w:r>
            <w:r>
              <w:rPr>
                <w:rFonts w:eastAsia="方正仿宋_GBK" w:cs="Times New Roman"/>
                <w:color w:val="000000" w:themeColor="text1"/>
                <w:sz w:val="28"/>
                <w:szCs w:val="32"/>
              </w:rPr>
              <w:t>以上，水稻集中育（供）秧基地达</w:t>
            </w:r>
            <w:r>
              <w:rPr>
                <w:rFonts w:eastAsia="方正仿宋_GBK" w:cs="Times New Roman"/>
                <w:color w:val="000000" w:themeColor="text1"/>
                <w:sz w:val="28"/>
                <w:szCs w:val="32"/>
              </w:rPr>
              <w:t>6</w:t>
            </w:r>
            <w:r>
              <w:rPr>
                <w:rFonts w:eastAsia="方正仿宋_GBK" w:cs="Times New Roman"/>
                <w:color w:val="000000" w:themeColor="text1"/>
                <w:sz w:val="28"/>
                <w:szCs w:val="32"/>
              </w:rPr>
              <w:t>个，水稻侧深施肥面积</w:t>
            </w:r>
            <w:r>
              <w:rPr>
                <w:rFonts w:eastAsia="方正仿宋_GBK" w:cs="Times New Roman"/>
                <w:color w:val="000000" w:themeColor="text1"/>
                <w:sz w:val="28"/>
                <w:szCs w:val="32"/>
              </w:rPr>
              <w:t>20</w:t>
            </w:r>
            <w:r>
              <w:rPr>
                <w:rFonts w:eastAsia="方正仿宋_GBK" w:cs="Times New Roman"/>
                <w:color w:val="000000" w:themeColor="text1"/>
                <w:sz w:val="28"/>
                <w:szCs w:val="32"/>
              </w:rPr>
              <w:t>万亩，水稻机插秧面积</w:t>
            </w:r>
            <w:r>
              <w:rPr>
                <w:rFonts w:eastAsia="方正仿宋_GBK" w:cs="Times New Roman"/>
                <w:color w:val="000000" w:themeColor="text1"/>
                <w:sz w:val="28"/>
                <w:szCs w:val="32"/>
              </w:rPr>
              <w:t>30</w:t>
            </w:r>
            <w:r>
              <w:rPr>
                <w:rFonts w:eastAsia="方正仿宋_GBK" w:cs="Times New Roman"/>
                <w:color w:val="000000" w:themeColor="text1"/>
                <w:sz w:val="28"/>
                <w:szCs w:val="32"/>
              </w:rPr>
              <w:t>万亩，其中杂交籼稻机插面积</w:t>
            </w:r>
            <w:r>
              <w:rPr>
                <w:rFonts w:eastAsia="方正仿宋_GBK" w:cs="Times New Roman"/>
                <w:color w:val="000000" w:themeColor="text1"/>
                <w:sz w:val="28"/>
                <w:szCs w:val="32"/>
              </w:rPr>
              <w:t>15</w:t>
            </w:r>
            <w:r>
              <w:rPr>
                <w:rFonts w:eastAsia="方正仿宋_GBK" w:cs="Times New Roman"/>
                <w:color w:val="000000" w:themeColor="text1"/>
                <w:sz w:val="28"/>
                <w:szCs w:val="32"/>
              </w:rPr>
              <w:t>万亩。</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实施品质提升工程。到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年，全县计划新认证有机稻米品牌</w:t>
            </w:r>
            <w:r>
              <w:rPr>
                <w:rFonts w:eastAsia="方正仿宋_GBK" w:cs="Times New Roman"/>
                <w:color w:val="000000" w:themeColor="text1"/>
                <w:sz w:val="28"/>
                <w:szCs w:val="32"/>
              </w:rPr>
              <w:t>3</w:t>
            </w:r>
            <w:r>
              <w:rPr>
                <w:rFonts w:eastAsia="方正仿宋_GBK" w:cs="Times New Roman"/>
                <w:color w:val="000000" w:themeColor="text1"/>
                <w:sz w:val="28"/>
                <w:szCs w:val="32"/>
              </w:rPr>
              <w:t>个、绿色稻米品牌</w:t>
            </w:r>
            <w:r>
              <w:rPr>
                <w:rFonts w:eastAsia="方正仿宋_GBK" w:cs="Times New Roman"/>
                <w:color w:val="000000" w:themeColor="text1"/>
                <w:sz w:val="28"/>
                <w:szCs w:val="32"/>
              </w:rPr>
              <w:t>30</w:t>
            </w:r>
            <w:r>
              <w:rPr>
                <w:rFonts w:eastAsia="方正仿宋_GBK" w:cs="Times New Roman"/>
                <w:color w:val="000000" w:themeColor="text1"/>
                <w:sz w:val="28"/>
                <w:szCs w:val="32"/>
              </w:rPr>
              <w:t>个，绿优稻米面积达</w:t>
            </w:r>
            <w:r>
              <w:rPr>
                <w:rFonts w:eastAsia="方正仿宋_GBK" w:cs="Times New Roman"/>
                <w:color w:val="000000" w:themeColor="text1"/>
                <w:sz w:val="28"/>
                <w:szCs w:val="32"/>
              </w:rPr>
              <w:t>40</w:t>
            </w:r>
            <w:r>
              <w:rPr>
                <w:rFonts w:eastAsia="方正仿宋_GBK" w:cs="Times New Roman"/>
                <w:color w:val="000000" w:themeColor="text1"/>
                <w:sz w:val="28"/>
                <w:szCs w:val="32"/>
              </w:rPr>
              <w:t>万亩以上，占比由</w:t>
            </w:r>
            <w:r>
              <w:rPr>
                <w:rFonts w:eastAsia="方正仿宋_GBK" w:cs="Times New Roman"/>
                <w:color w:val="000000" w:themeColor="text1"/>
                <w:sz w:val="28"/>
                <w:szCs w:val="32"/>
              </w:rPr>
              <w:t>35%</w:t>
            </w:r>
            <w:r>
              <w:rPr>
                <w:rFonts w:eastAsia="方正仿宋_GBK" w:cs="Times New Roman"/>
                <w:color w:val="000000" w:themeColor="text1"/>
                <w:sz w:val="28"/>
                <w:szCs w:val="32"/>
              </w:rPr>
              <w:t>提高到</w:t>
            </w:r>
            <w:r>
              <w:rPr>
                <w:rFonts w:eastAsia="方正仿宋_GBK" w:cs="Times New Roman"/>
                <w:color w:val="000000" w:themeColor="text1"/>
                <w:sz w:val="28"/>
                <w:szCs w:val="32"/>
              </w:rPr>
              <w:t>70%</w:t>
            </w:r>
            <w:r>
              <w:rPr>
                <w:rFonts w:eastAsia="方正仿宋_GBK" w:cs="Times New Roman"/>
                <w:color w:val="000000" w:themeColor="text1"/>
                <w:sz w:val="28"/>
                <w:szCs w:val="32"/>
              </w:rPr>
              <w:t>。</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实施市场订单工程。到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年，全县优质稻米订单生产面积达到</w:t>
            </w:r>
            <w:r>
              <w:rPr>
                <w:rFonts w:eastAsia="方正仿宋_GBK" w:cs="Times New Roman"/>
                <w:color w:val="000000" w:themeColor="text1"/>
                <w:sz w:val="28"/>
                <w:szCs w:val="32"/>
              </w:rPr>
              <w:t>30</w:t>
            </w:r>
            <w:r>
              <w:rPr>
                <w:rFonts w:eastAsia="方正仿宋_GBK" w:cs="Times New Roman"/>
                <w:color w:val="000000" w:themeColor="text1"/>
                <w:sz w:val="28"/>
                <w:szCs w:val="32"/>
              </w:rPr>
              <w:t>万亩以上，占比达</w:t>
            </w:r>
            <w:r>
              <w:rPr>
                <w:rFonts w:eastAsia="方正仿宋_GBK" w:cs="Times New Roman"/>
                <w:color w:val="000000" w:themeColor="text1"/>
                <w:sz w:val="28"/>
                <w:szCs w:val="32"/>
              </w:rPr>
              <w:t>50%</w:t>
            </w:r>
            <w:r>
              <w:rPr>
                <w:rFonts w:eastAsia="方正仿宋_GBK" w:cs="Times New Roman"/>
                <w:color w:val="000000" w:themeColor="text1"/>
                <w:sz w:val="28"/>
                <w:szCs w:val="32"/>
              </w:rPr>
              <w:t>。</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实施龙头加工企业提升工程。到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年，全县建成年产量</w:t>
            </w:r>
            <w:r>
              <w:rPr>
                <w:rFonts w:eastAsia="方正仿宋_GBK" w:cs="Times New Roman"/>
                <w:color w:val="000000" w:themeColor="text1"/>
                <w:sz w:val="28"/>
                <w:szCs w:val="32"/>
              </w:rPr>
              <w:t>2</w:t>
            </w:r>
            <w:r>
              <w:rPr>
                <w:rFonts w:eastAsia="方正仿宋_GBK" w:cs="Times New Roman"/>
                <w:color w:val="000000" w:themeColor="text1"/>
                <w:sz w:val="28"/>
                <w:szCs w:val="32"/>
              </w:rPr>
              <w:t>万吨以上稻米加工企业</w:t>
            </w:r>
            <w:r>
              <w:rPr>
                <w:rFonts w:eastAsia="方正仿宋_GBK" w:cs="Times New Roman"/>
                <w:color w:val="000000" w:themeColor="text1"/>
                <w:sz w:val="28"/>
                <w:szCs w:val="32"/>
              </w:rPr>
              <w:t>10</w:t>
            </w:r>
            <w:r>
              <w:rPr>
                <w:rFonts w:eastAsia="方正仿宋_GBK" w:cs="Times New Roman"/>
                <w:color w:val="000000" w:themeColor="text1"/>
                <w:sz w:val="28"/>
                <w:szCs w:val="32"/>
              </w:rPr>
              <w:t>家，其中年产量</w:t>
            </w:r>
            <w:r>
              <w:rPr>
                <w:rFonts w:eastAsia="方正仿宋_GBK" w:cs="Times New Roman"/>
                <w:color w:val="000000" w:themeColor="text1"/>
                <w:sz w:val="28"/>
                <w:szCs w:val="32"/>
              </w:rPr>
              <w:t>5</w:t>
            </w:r>
            <w:r>
              <w:rPr>
                <w:rFonts w:eastAsia="方正仿宋_GBK" w:cs="Times New Roman"/>
                <w:color w:val="000000" w:themeColor="text1"/>
                <w:sz w:val="28"/>
                <w:szCs w:val="32"/>
              </w:rPr>
              <w:t>万吨以上</w:t>
            </w:r>
            <w:r>
              <w:rPr>
                <w:rFonts w:eastAsia="方正仿宋_GBK" w:cs="Times New Roman"/>
                <w:color w:val="000000" w:themeColor="text1"/>
                <w:sz w:val="28"/>
                <w:szCs w:val="32"/>
              </w:rPr>
              <w:t>3</w:t>
            </w:r>
            <w:r>
              <w:rPr>
                <w:rFonts w:eastAsia="方正仿宋_GBK" w:cs="Times New Roman"/>
                <w:color w:val="000000" w:themeColor="text1"/>
                <w:sz w:val="28"/>
                <w:szCs w:val="32"/>
              </w:rPr>
              <w:t>家，年产量</w:t>
            </w:r>
            <w:r>
              <w:rPr>
                <w:rFonts w:eastAsia="方正仿宋_GBK" w:cs="Times New Roman"/>
                <w:color w:val="000000" w:themeColor="text1"/>
                <w:sz w:val="28"/>
                <w:szCs w:val="32"/>
              </w:rPr>
              <w:t>10</w:t>
            </w:r>
            <w:r>
              <w:rPr>
                <w:rFonts w:eastAsia="方正仿宋_GBK" w:cs="Times New Roman"/>
                <w:color w:val="000000" w:themeColor="text1"/>
                <w:sz w:val="28"/>
                <w:szCs w:val="32"/>
              </w:rPr>
              <w:t>万吨以上</w:t>
            </w:r>
            <w:r>
              <w:rPr>
                <w:rFonts w:eastAsia="方正仿宋_GBK" w:cs="Times New Roman"/>
                <w:color w:val="000000" w:themeColor="text1"/>
                <w:sz w:val="28"/>
                <w:szCs w:val="32"/>
              </w:rPr>
              <w:t>1</w:t>
            </w:r>
            <w:r>
              <w:rPr>
                <w:rFonts w:eastAsia="方正仿宋_GBK" w:cs="Times New Roman"/>
                <w:color w:val="000000" w:themeColor="text1"/>
                <w:sz w:val="28"/>
                <w:szCs w:val="32"/>
              </w:rPr>
              <w:t>家，全县稻谷年加工能力达</w:t>
            </w:r>
            <w:r>
              <w:rPr>
                <w:rFonts w:eastAsia="方正仿宋_GBK" w:cs="Times New Roman"/>
                <w:color w:val="000000" w:themeColor="text1"/>
                <w:sz w:val="28"/>
                <w:szCs w:val="32"/>
              </w:rPr>
              <w:t>30</w:t>
            </w:r>
            <w:r>
              <w:rPr>
                <w:rFonts w:eastAsia="方正仿宋_GBK" w:cs="Times New Roman"/>
                <w:color w:val="000000" w:themeColor="text1"/>
                <w:sz w:val="28"/>
                <w:szCs w:val="32"/>
              </w:rPr>
              <w:t>万吨以上。</w:t>
            </w:r>
          </w:p>
          <w:p w:rsidR="00FE16C4" w:rsidRDefault="00054ED1">
            <w:pPr>
              <w:spacing w:line="50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实施品牌化创建工程。到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年，全县形成产值超</w:t>
            </w:r>
            <w:r>
              <w:rPr>
                <w:rFonts w:eastAsia="方正仿宋_GBK" w:cs="Times New Roman"/>
                <w:color w:val="000000" w:themeColor="text1"/>
                <w:sz w:val="28"/>
                <w:szCs w:val="32"/>
              </w:rPr>
              <w:t>5000</w:t>
            </w:r>
            <w:r>
              <w:rPr>
                <w:rFonts w:eastAsia="方正仿宋_GBK" w:cs="Times New Roman"/>
                <w:color w:val="000000" w:themeColor="text1"/>
                <w:sz w:val="28"/>
                <w:szCs w:val="32"/>
              </w:rPr>
              <w:t>万元的稻米公用品牌</w:t>
            </w:r>
            <w:r>
              <w:rPr>
                <w:rFonts w:eastAsia="方正仿宋_GBK" w:cs="Times New Roman"/>
                <w:color w:val="000000" w:themeColor="text1"/>
                <w:sz w:val="28"/>
                <w:szCs w:val="32"/>
              </w:rPr>
              <w:t>1</w:t>
            </w:r>
            <w:r>
              <w:rPr>
                <w:rFonts w:eastAsia="方正仿宋_GBK" w:cs="Times New Roman"/>
                <w:color w:val="000000" w:themeColor="text1"/>
                <w:sz w:val="28"/>
                <w:szCs w:val="32"/>
              </w:rPr>
              <w:t>个、超千万元的企业品牌</w:t>
            </w:r>
            <w:r>
              <w:rPr>
                <w:rFonts w:eastAsia="方正仿宋_GBK" w:cs="Times New Roman"/>
                <w:color w:val="000000" w:themeColor="text1"/>
                <w:sz w:val="28"/>
                <w:szCs w:val="32"/>
              </w:rPr>
              <w:t>4</w:t>
            </w:r>
            <w:r>
              <w:rPr>
                <w:rFonts w:eastAsia="方正仿宋_GBK" w:cs="Times New Roman"/>
                <w:color w:val="000000" w:themeColor="text1"/>
                <w:sz w:val="28"/>
                <w:szCs w:val="32"/>
              </w:rPr>
              <w:t>个，稻田综合种养面积达到</w:t>
            </w:r>
            <w:r>
              <w:rPr>
                <w:rFonts w:eastAsia="方正仿宋_GBK" w:cs="Times New Roman"/>
                <w:color w:val="000000" w:themeColor="text1"/>
                <w:sz w:val="28"/>
                <w:szCs w:val="32"/>
              </w:rPr>
              <w:t>10</w:t>
            </w:r>
            <w:r>
              <w:rPr>
                <w:rFonts w:eastAsia="方正仿宋_GBK" w:cs="Times New Roman"/>
                <w:color w:val="000000" w:themeColor="text1"/>
                <w:sz w:val="28"/>
                <w:szCs w:val="32"/>
              </w:rPr>
              <w:t>万亩以上，力争稻虾米成为高端米品牌，附加值增加</w:t>
            </w:r>
            <w:r>
              <w:rPr>
                <w:rFonts w:eastAsia="方正仿宋_GBK" w:cs="Times New Roman"/>
                <w:color w:val="000000" w:themeColor="text1"/>
                <w:sz w:val="28"/>
                <w:szCs w:val="32"/>
              </w:rPr>
              <w:t>300%</w:t>
            </w:r>
            <w:r>
              <w:rPr>
                <w:rFonts w:eastAsia="方正仿宋_GBK" w:cs="Times New Roman"/>
                <w:color w:val="000000" w:themeColor="text1"/>
                <w:sz w:val="28"/>
                <w:szCs w:val="32"/>
              </w:rPr>
              <w:t>以上。</w:t>
            </w:r>
          </w:p>
        </w:tc>
      </w:tr>
    </w:tbl>
    <w:p w:rsidR="00FE16C4" w:rsidRDefault="00054ED1">
      <w:pPr>
        <w:pStyle w:val="2"/>
        <w:spacing w:before="0" w:after="0" w:line="560" w:lineRule="exact"/>
        <w:rPr>
          <w:rFonts w:ascii="楷体_GB2312" w:eastAsia="楷体_GB2312" w:hAnsi="楷体_GB2312" w:cs="楷体_GB2312"/>
          <w:color w:val="000000" w:themeColor="text1"/>
        </w:rPr>
      </w:pPr>
      <w:bookmarkStart w:id="23" w:name="_Toc88645355"/>
      <w:r>
        <w:rPr>
          <w:rFonts w:ascii="楷体_GB2312" w:eastAsia="楷体_GB2312" w:hAnsi="楷体_GB2312" w:cs="楷体_GB2312" w:hint="eastAsia"/>
          <w:color w:val="000000" w:themeColor="text1"/>
        </w:rPr>
        <w:lastRenderedPageBreak/>
        <w:t>第四节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促进农业多业态融合发展</w:t>
      </w:r>
      <w:bookmarkEnd w:id="23"/>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促进农产品加工业提档升级。充分扩大泗阳国家现代农业产业园产业融合品牌效应，加快推进</w:t>
      </w:r>
      <w:r>
        <w:rPr>
          <w:rFonts w:eastAsia="方正仿宋_GBK" w:cs="Times New Roman" w:hint="eastAsia"/>
          <w:color w:val="000000" w:themeColor="text1"/>
          <w:szCs w:val="32"/>
        </w:rPr>
        <w:t>1</w:t>
      </w:r>
      <w:r>
        <w:rPr>
          <w:rFonts w:eastAsia="方正仿宋_GBK" w:cs="Times New Roman" w:hint="eastAsia"/>
          <w:color w:val="000000" w:themeColor="text1"/>
          <w:szCs w:val="32"/>
        </w:rPr>
        <w:t>平方公里农产品加工园区建设规划，利用园区</w:t>
      </w:r>
      <w:r>
        <w:rPr>
          <w:rFonts w:eastAsia="方正仿宋_GBK" w:cs="Times New Roman" w:hint="eastAsia"/>
          <w:color w:val="000000" w:themeColor="text1"/>
          <w:szCs w:val="32"/>
        </w:rPr>
        <w:t>6</w:t>
      </w:r>
      <w:r>
        <w:rPr>
          <w:rFonts w:eastAsia="方正仿宋_GBK" w:cs="Times New Roman" w:hint="eastAsia"/>
          <w:color w:val="000000" w:themeColor="text1"/>
          <w:szCs w:val="32"/>
        </w:rPr>
        <w:t>大公共服务平台载体，有效吸引产业链上下游项目入驻，聚焦桃果加工、蔬菜加工，侧重在冻干、腌渍、烘干、罐头、水饺等方面，带动形成一批“加工集中区</w:t>
      </w:r>
      <w:r>
        <w:rPr>
          <w:rFonts w:eastAsia="方正仿宋_GBK" w:cs="Times New Roman" w:hint="eastAsia"/>
          <w:color w:val="000000" w:themeColor="text1"/>
          <w:szCs w:val="32"/>
        </w:rPr>
        <w:t>+</w:t>
      </w:r>
      <w:r>
        <w:rPr>
          <w:rFonts w:eastAsia="方正仿宋_GBK" w:cs="Times New Roman" w:hint="eastAsia"/>
          <w:color w:val="000000" w:themeColor="text1"/>
          <w:szCs w:val="32"/>
        </w:rPr>
        <w:t>规模化基地”，每年新建规模化农产品精深加工基地</w:t>
      </w:r>
      <w:r>
        <w:rPr>
          <w:rFonts w:eastAsia="方正仿宋_GBK" w:cs="Times New Roman" w:hint="eastAsia"/>
          <w:color w:val="000000" w:themeColor="text1"/>
          <w:szCs w:val="32"/>
        </w:rPr>
        <w:t>4</w:t>
      </w:r>
      <w:r>
        <w:rPr>
          <w:rFonts w:eastAsia="方正仿宋_GBK" w:cs="Times New Roman" w:hint="eastAsia"/>
          <w:color w:val="000000" w:themeColor="text1"/>
          <w:szCs w:val="32"/>
        </w:rPr>
        <w:t>个。到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年全县建成规模农产品精深加工项目</w:t>
      </w:r>
      <w:r>
        <w:rPr>
          <w:rFonts w:eastAsia="方正仿宋_GBK" w:cs="Times New Roman" w:hint="eastAsia"/>
          <w:color w:val="000000" w:themeColor="text1"/>
          <w:szCs w:val="32"/>
        </w:rPr>
        <w:t>50</w:t>
      </w:r>
      <w:r>
        <w:rPr>
          <w:rFonts w:eastAsia="方正仿宋_GBK" w:cs="Times New Roman" w:hint="eastAsia"/>
          <w:color w:val="000000" w:themeColor="text1"/>
          <w:szCs w:val="32"/>
        </w:rPr>
        <w:t>个，农产品加工业与农业总产值之比达</w:t>
      </w:r>
      <w:r>
        <w:rPr>
          <w:rFonts w:eastAsia="方正仿宋_GBK" w:cs="Times New Roman" w:hint="eastAsia"/>
          <w:color w:val="000000" w:themeColor="text1"/>
          <w:szCs w:val="32"/>
        </w:rPr>
        <w:t>3.6:1</w:t>
      </w:r>
      <w:r>
        <w:rPr>
          <w:rFonts w:eastAsia="方正仿宋_GBK" w:cs="Times New Roman" w:hint="eastAsia"/>
          <w:color w:val="000000" w:themeColor="text1"/>
          <w:szCs w:val="32"/>
        </w:rPr>
        <w:t>。</w:t>
      </w:r>
    </w:p>
    <w:p w:rsidR="00FE16C4" w:rsidRDefault="00054ED1">
      <w:pPr>
        <w:spacing w:line="560" w:lineRule="exact"/>
        <w:ind w:firstLine="640"/>
        <w:rPr>
          <w:rFonts w:eastAsia="方正仿宋_GBK" w:cs="Times New Roman"/>
          <w:bCs/>
          <w:color w:val="000000" w:themeColor="text1"/>
          <w:szCs w:val="32"/>
        </w:rPr>
      </w:pPr>
      <w:r>
        <w:rPr>
          <w:rFonts w:ascii="方正仿宋_GBK" w:eastAsia="方正仿宋_GBK" w:hAnsi="方正仿宋_GBK" w:cs="方正仿宋_GBK" w:hint="eastAsia"/>
          <w:color w:val="000000" w:themeColor="text1"/>
          <w:szCs w:val="32"/>
        </w:rPr>
        <w:t>加强农产品流通设施建设。</w:t>
      </w:r>
      <w:r>
        <w:rPr>
          <w:rFonts w:eastAsia="方正仿宋_GBK" w:cs="Times New Roman" w:hint="eastAsia"/>
          <w:bCs/>
          <w:color w:val="000000" w:themeColor="text1"/>
          <w:szCs w:val="32"/>
        </w:rPr>
        <w:t>加快完善县乡村三级农村物流体系，改造提升农村寄递物</w:t>
      </w:r>
      <w:r>
        <w:rPr>
          <w:rFonts w:eastAsia="方正仿宋_GBK" w:cs="Times New Roman" w:hint="eastAsia"/>
          <w:bCs/>
          <w:color w:val="000000" w:themeColor="text1"/>
          <w:szCs w:val="32"/>
        </w:rPr>
        <w:t>流基础设施，深入推进电子商务进农村和农产品出村进城，推动城乡生产与消费有效对接。推进农产品流通骨干网络建设，优化县域批发市场、商品集散中心、物流基地布局，引导供销、邮政及各类企业把服务网点延伸到农村。建设田头市场、仓储保鲜冷链物流设施。加大农产品仓储保鲜冷链物流设施建设工程对农村地区的支持力度。完善农村生活性服务业支持政策，发展线上线下相结合的服务网点，推动便利化、精细化、品质化发展，满足农村居民消费升级需要，吸引城市居民下乡消费。</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培育特色新兴业态。立足农业发展大趋势，突出农业休闲旅游、农村电商、新媒体等</w:t>
      </w:r>
      <w:r>
        <w:rPr>
          <w:rFonts w:eastAsia="方正仿宋_GBK" w:cs="Times New Roman" w:hint="eastAsia"/>
          <w:color w:val="000000" w:themeColor="text1"/>
          <w:szCs w:val="32"/>
        </w:rPr>
        <w:t>业态发展，着力推进“农文旅”融合发展体系。发展农旅结合新业态。优化休闲农业和乡村旅游空间布局，发展一批乡村旅游集聚区、特色小镇，打造一村一品、一村</w:t>
      </w:r>
      <w:r>
        <w:rPr>
          <w:rFonts w:eastAsia="方正仿宋_GBK" w:cs="Times New Roman" w:hint="eastAsia"/>
          <w:color w:val="000000" w:themeColor="text1"/>
          <w:szCs w:val="32"/>
        </w:rPr>
        <w:lastRenderedPageBreak/>
        <w:t>一景、一村一韵的魅力村庄和宜游宜养的乡村旅游景区，推进农家乐集聚村建设。深度挖掘泗阳“古桃园”文化，每年新增“农业</w:t>
      </w:r>
      <w:r>
        <w:rPr>
          <w:rFonts w:eastAsia="方正仿宋_GBK" w:cs="Times New Roman"/>
          <w:color w:val="000000" w:themeColor="text1"/>
          <w:szCs w:val="32"/>
        </w:rPr>
        <w:t>+</w:t>
      </w:r>
      <w:r>
        <w:rPr>
          <w:rFonts w:eastAsia="方正仿宋_GBK" w:cs="Times New Roman"/>
          <w:color w:val="000000" w:themeColor="text1"/>
          <w:szCs w:val="32"/>
        </w:rPr>
        <w:t>旅游</w:t>
      </w:r>
      <w:r>
        <w:rPr>
          <w:rFonts w:eastAsia="方正仿宋_GBK" w:cs="Times New Roman"/>
          <w:color w:val="000000" w:themeColor="text1"/>
          <w:szCs w:val="32"/>
        </w:rPr>
        <w:t>”</w:t>
      </w:r>
      <w:r>
        <w:rPr>
          <w:rFonts w:eastAsia="方正仿宋_GBK" w:cs="Times New Roman"/>
          <w:color w:val="000000" w:themeColor="text1"/>
          <w:szCs w:val="32"/>
        </w:rPr>
        <w:t>综合体</w:t>
      </w:r>
      <w:r>
        <w:rPr>
          <w:rFonts w:eastAsia="方正仿宋_GBK" w:cs="Times New Roman"/>
          <w:color w:val="000000" w:themeColor="text1"/>
          <w:szCs w:val="32"/>
        </w:rPr>
        <w:t>2</w:t>
      </w:r>
      <w:r>
        <w:rPr>
          <w:rFonts w:eastAsia="方正仿宋_GBK" w:cs="Times New Roman"/>
          <w:color w:val="000000" w:themeColor="text1"/>
          <w:szCs w:val="32"/>
        </w:rPr>
        <w:t>个，全县建成春季赏百花、夏季</w:t>
      </w:r>
      <w:r>
        <w:rPr>
          <w:rFonts w:eastAsia="方正仿宋_GBK" w:cs="Times New Roman" w:hint="eastAsia"/>
          <w:color w:val="000000" w:themeColor="text1"/>
          <w:szCs w:val="32"/>
        </w:rPr>
        <w:t>听蛙鸣、秋季采瓜果、冬季踏风雪的农旅结合点</w:t>
      </w:r>
      <w:r>
        <w:rPr>
          <w:rFonts w:eastAsia="方正仿宋_GBK" w:cs="Times New Roman" w:hint="eastAsia"/>
          <w:color w:val="000000" w:themeColor="text1"/>
          <w:szCs w:val="32"/>
        </w:rPr>
        <w:t>50</w:t>
      </w:r>
      <w:r>
        <w:rPr>
          <w:rFonts w:eastAsia="方正仿宋_GBK" w:cs="Times New Roman" w:hint="eastAsia"/>
          <w:color w:val="000000" w:themeColor="text1"/>
          <w:szCs w:val="32"/>
        </w:rPr>
        <w:t>个。发展电商产业新业态。充分彰显“江苏省农村电子商务示范县”、“全国电子商务进农村示范县”效应，抓住泗阳桃花节、泗阳鲜桃争霸赛、绿色农业招商会等契机，宣传推介泗阳优质农产品，搭建全县物流、电商服务载体，推介和展销平台，利用“醉美泗阳”电商产业园，</w:t>
      </w:r>
      <w:r>
        <w:rPr>
          <w:rFonts w:eastAsia="方正仿宋_GBK" w:cs="Times New Roman" w:hint="eastAsia"/>
          <w:color w:val="000000" w:themeColor="text1"/>
          <w:szCs w:val="32"/>
        </w:rPr>
        <w:t>辐</w:t>
      </w:r>
      <w:r>
        <w:rPr>
          <w:rFonts w:eastAsia="方正仿宋_GBK" w:cs="Times New Roman" w:hint="eastAsia"/>
          <w:color w:val="000000" w:themeColor="text1"/>
          <w:szCs w:val="32"/>
        </w:rPr>
        <w:t>射全县各乡镇，完善乡镇、村居“一村一品一店”服务功能，加快电商线上线下融合。到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年“一村一品一店”达标村占比达</w:t>
      </w:r>
      <w:r>
        <w:rPr>
          <w:rFonts w:eastAsia="方正仿宋_GBK" w:cs="Times New Roman" w:hint="eastAsia"/>
          <w:color w:val="000000" w:themeColor="text1"/>
          <w:szCs w:val="32"/>
        </w:rPr>
        <w:t>90%</w:t>
      </w:r>
      <w:r>
        <w:rPr>
          <w:rFonts w:eastAsia="方正仿宋_GBK" w:cs="Times New Roman" w:hint="eastAsia"/>
          <w:color w:val="000000" w:themeColor="text1"/>
          <w:szCs w:val="32"/>
        </w:rPr>
        <w:t>。发展新媒体农业产业。通过“直播</w:t>
      </w:r>
      <w:r>
        <w:rPr>
          <w:rFonts w:eastAsia="方正仿宋_GBK" w:cs="Times New Roman" w:hint="eastAsia"/>
          <w:color w:val="000000" w:themeColor="text1"/>
          <w:szCs w:val="32"/>
        </w:rPr>
        <w:t>+</w:t>
      </w:r>
      <w:r>
        <w:rPr>
          <w:rFonts w:eastAsia="方正仿宋_GBK" w:cs="Times New Roman" w:hint="eastAsia"/>
          <w:color w:val="000000" w:themeColor="text1"/>
          <w:szCs w:val="32"/>
        </w:rPr>
        <w:t>电商”的模式——推广“</w:t>
      </w:r>
      <w:r>
        <w:rPr>
          <w:rFonts w:eastAsia="方正仿宋_GBK" w:cs="Times New Roman"/>
          <w:color w:val="000000" w:themeColor="text1"/>
          <w:szCs w:val="32"/>
        </w:rPr>
        <w:t>苏货直播</w:t>
      </w:r>
      <w:r>
        <w:rPr>
          <w:rFonts w:eastAsia="方正仿宋_GBK" w:cs="Times New Roman"/>
          <w:color w:val="000000" w:themeColor="text1"/>
          <w:szCs w:val="32"/>
        </w:rPr>
        <w:t>·e</w:t>
      </w:r>
      <w:r>
        <w:rPr>
          <w:rFonts w:eastAsia="方正仿宋_GBK" w:cs="Times New Roman"/>
          <w:color w:val="000000" w:themeColor="text1"/>
          <w:szCs w:val="32"/>
        </w:rPr>
        <w:t>起小康</w:t>
      </w:r>
      <w:r>
        <w:rPr>
          <w:rFonts w:eastAsia="方正仿宋_GBK" w:cs="Times New Roman" w:hint="eastAsia"/>
          <w:color w:val="000000" w:themeColor="text1"/>
          <w:szCs w:val="32"/>
        </w:rPr>
        <w:t>”等</w:t>
      </w:r>
      <w:r>
        <w:rPr>
          <w:rFonts w:eastAsia="方正仿宋_GBK" w:cs="Times New Roman"/>
          <w:color w:val="000000" w:themeColor="text1"/>
          <w:szCs w:val="32"/>
        </w:rPr>
        <w:t>大型网络直播公益活</w:t>
      </w:r>
      <w:r>
        <w:rPr>
          <w:rFonts w:eastAsia="方正仿宋_GBK" w:cs="Times New Roman"/>
          <w:color w:val="000000" w:themeColor="text1"/>
          <w:szCs w:val="32"/>
        </w:rPr>
        <w:t>动</w:t>
      </w:r>
      <w:r>
        <w:rPr>
          <w:rFonts w:eastAsia="方正仿宋_GBK" w:cs="Times New Roman" w:hint="eastAsia"/>
          <w:color w:val="000000" w:themeColor="text1"/>
          <w:szCs w:val="32"/>
        </w:rPr>
        <w:t>支持、培训农民进行直播销售特色产品，实现农产品供给和消费需求的快速匹配。“网红带货”模式——借助网络平台带货能力，扩大泗阳特色农产品的影响力和知名度；培养本地乡土网红，通过挖掘泗阳风土人情、乡村风貌，变网红流量为经济流量。</w:t>
      </w:r>
    </w:p>
    <w:p w:rsidR="00FE16C4" w:rsidRDefault="00054ED1">
      <w:pPr>
        <w:pStyle w:val="2"/>
        <w:spacing w:before="0" w:after="0" w:line="560" w:lineRule="exact"/>
        <w:rPr>
          <w:rFonts w:ascii="楷体_GB2312" w:eastAsia="楷体_GB2312" w:hAnsi="楷体_GB2312" w:cs="楷体_GB2312"/>
          <w:color w:val="000000" w:themeColor="text1"/>
        </w:rPr>
      </w:pPr>
      <w:bookmarkStart w:id="24" w:name="_Toc88645356"/>
      <w:r>
        <w:rPr>
          <w:rFonts w:ascii="楷体_GB2312" w:eastAsia="楷体_GB2312" w:hAnsi="楷体_GB2312" w:cs="楷体_GB2312" w:hint="eastAsia"/>
          <w:color w:val="000000" w:themeColor="text1"/>
        </w:rPr>
        <w:t>第五节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提升农业综合竞争力</w:t>
      </w:r>
      <w:bookmarkEnd w:id="24"/>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加强农产品绿色标准化基地建设。推动现代农业全产业链标准化，在提高农产品质量上下功夫。按照“有标采标、无标创标、全程贯标”的要求，着力围绕主导特色产业体系，加快产地环境、投入品管控、农兽药残留、产品加工、储运保鲜、品牌打造、分等分级关键环节标准的制修订，建立健</w:t>
      </w:r>
      <w:r>
        <w:rPr>
          <w:rFonts w:eastAsia="方正仿宋_GBK" w:cs="Times New Roman" w:hint="eastAsia"/>
          <w:color w:val="000000" w:themeColor="text1"/>
          <w:szCs w:val="32"/>
        </w:rPr>
        <w:t>全现代农业全产业链标准体系，到</w:t>
      </w:r>
      <w:r>
        <w:rPr>
          <w:rFonts w:eastAsia="方正仿宋_GBK" w:cs="Times New Roman"/>
          <w:color w:val="000000" w:themeColor="text1"/>
          <w:szCs w:val="32"/>
        </w:rPr>
        <w:t>2025</w:t>
      </w:r>
      <w:r>
        <w:rPr>
          <w:rFonts w:eastAsia="方正仿宋_GBK" w:cs="Times New Roman"/>
          <w:color w:val="000000" w:themeColor="text1"/>
          <w:szCs w:val="32"/>
        </w:rPr>
        <w:t>年建设省级绿色防控示范区</w:t>
      </w:r>
      <w:r>
        <w:rPr>
          <w:rFonts w:eastAsia="方正仿宋_GBK" w:cs="Times New Roman" w:hint="eastAsia"/>
          <w:color w:val="000000" w:themeColor="text1"/>
          <w:szCs w:val="32"/>
        </w:rPr>
        <w:t>25</w:t>
      </w:r>
      <w:r>
        <w:rPr>
          <w:rFonts w:eastAsia="方正仿宋_GBK" w:cs="Times New Roman"/>
          <w:color w:val="000000" w:themeColor="text1"/>
          <w:szCs w:val="32"/>
        </w:rPr>
        <w:t>个，主要农作物病</w:t>
      </w:r>
      <w:r>
        <w:rPr>
          <w:rFonts w:eastAsia="方正仿宋_GBK" w:cs="Times New Roman"/>
          <w:color w:val="000000" w:themeColor="text1"/>
          <w:szCs w:val="32"/>
        </w:rPr>
        <w:lastRenderedPageBreak/>
        <w:t>虫害绿色防控产品使用面积占比达到</w:t>
      </w:r>
      <w:r>
        <w:rPr>
          <w:rFonts w:eastAsia="方正仿宋_GBK" w:cs="Times New Roman"/>
          <w:color w:val="000000" w:themeColor="text1"/>
          <w:szCs w:val="32"/>
        </w:rPr>
        <w:t>85%</w:t>
      </w:r>
      <w:r>
        <w:rPr>
          <w:rFonts w:eastAsia="方正仿宋_GBK" w:cs="Times New Roman"/>
          <w:color w:val="000000" w:themeColor="text1"/>
          <w:szCs w:val="32"/>
        </w:rPr>
        <w:t>，主要农作物重大病虫害专业化统防统治覆盖率达</w:t>
      </w:r>
      <w:r>
        <w:rPr>
          <w:rFonts w:eastAsia="方正仿宋_GBK" w:cs="Times New Roman"/>
          <w:color w:val="000000" w:themeColor="text1"/>
          <w:szCs w:val="32"/>
        </w:rPr>
        <w:t>65%</w:t>
      </w:r>
      <w:r>
        <w:rPr>
          <w:rFonts w:eastAsia="方正仿宋_GBK" w:cs="Times New Roman"/>
          <w:color w:val="000000" w:themeColor="text1"/>
          <w:szCs w:val="32"/>
        </w:rPr>
        <w:t>，化学农药使用量持续负增长。加大重大病虫害测报力度</w:t>
      </w:r>
      <w:r>
        <w:rPr>
          <w:rFonts w:eastAsia="方正仿宋_GBK" w:cs="Times New Roman" w:hint="eastAsia"/>
          <w:color w:val="000000" w:themeColor="text1"/>
          <w:szCs w:val="32"/>
        </w:rPr>
        <w:t>，</w:t>
      </w:r>
      <w:r>
        <w:rPr>
          <w:rFonts w:eastAsia="方正仿宋_GBK" w:cs="Times New Roman"/>
          <w:color w:val="000000" w:themeColor="text1"/>
          <w:szCs w:val="32"/>
        </w:rPr>
        <w:t>提高科学防治技术水平</w:t>
      </w:r>
      <w:r>
        <w:rPr>
          <w:rFonts w:eastAsia="方正仿宋_GBK" w:cs="Times New Roman" w:hint="eastAsia"/>
          <w:color w:val="000000" w:themeColor="text1"/>
          <w:szCs w:val="32"/>
        </w:rPr>
        <w:t>，</w:t>
      </w:r>
      <w:r>
        <w:rPr>
          <w:rFonts w:eastAsia="方正仿宋_GBK" w:cs="Times New Roman"/>
          <w:color w:val="000000" w:themeColor="text1"/>
          <w:szCs w:val="32"/>
        </w:rPr>
        <w:t>加大绿色防控技术应用力度</w:t>
      </w:r>
      <w:r>
        <w:rPr>
          <w:rFonts w:eastAsia="方正仿宋_GBK" w:cs="Times New Roman" w:hint="eastAsia"/>
          <w:color w:val="000000" w:themeColor="text1"/>
          <w:szCs w:val="32"/>
        </w:rPr>
        <w:t>，</w:t>
      </w:r>
      <w:r>
        <w:rPr>
          <w:rFonts w:eastAsia="方正仿宋_GBK" w:cs="Times New Roman"/>
          <w:color w:val="000000" w:themeColor="text1"/>
          <w:szCs w:val="32"/>
        </w:rPr>
        <w:t>提升专业化防治能力</w:t>
      </w:r>
      <w:r>
        <w:rPr>
          <w:rFonts w:eastAsia="方正仿宋_GBK" w:cs="Times New Roman" w:hint="eastAsia"/>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提升农产品品牌影响力。</w:t>
      </w:r>
      <w:r>
        <w:rPr>
          <w:rFonts w:eastAsia="方正仿宋_GBK" w:cs="Times New Roman"/>
          <w:color w:val="000000" w:themeColor="text1"/>
          <w:szCs w:val="32"/>
        </w:rPr>
        <w:t>实施</w:t>
      </w:r>
      <w:r>
        <w:rPr>
          <w:rFonts w:eastAsia="方正仿宋_GBK" w:cs="Times New Roman" w:hint="eastAsia"/>
          <w:color w:val="000000" w:themeColor="text1"/>
          <w:szCs w:val="32"/>
        </w:rPr>
        <w:t>“</w:t>
      </w:r>
      <w:r>
        <w:rPr>
          <w:rFonts w:eastAsia="方正仿宋_GBK" w:cs="Times New Roman"/>
          <w:color w:val="000000" w:themeColor="text1"/>
          <w:szCs w:val="32"/>
        </w:rPr>
        <w:t>两品一标一保护</w:t>
      </w:r>
      <w:r>
        <w:rPr>
          <w:rFonts w:eastAsia="方正仿宋_GBK" w:cs="Times New Roman" w:hint="eastAsia"/>
          <w:color w:val="000000" w:themeColor="text1"/>
          <w:szCs w:val="32"/>
        </w:rPr>
        <w:t>”</w:t>
      </w:r>
      <w:r>
        <w:rPr>
          <w:rFonts w:eastAsia="方正仿宋_GBK" w:cs="Times New Roman"/>
          <w:color w:val="000000" w:themeColor="text1"/>
          <w:szCs w:val="32"/>
        </w:rPr>
        <w:t>农产品培育工程，实施</w:t>
      </w:r>
      <w:r>
        <w:rPr>
          <w:rFonts w:eastAsia="方正仿宋_GBK" w:cs="Times New Roman" w:hint="eastAsia"/>
          <w:color w:val="000000" w:themeColor="text1"/>
          <w:szCs w:val="32"/>
        </w:rPr>
        <w:t>区域公用品牌“宿有千香</w:t>
      </w:r>
      <w:r>
        <w:rPr>
          <w:rFonts w:eastAsia="方正仿宋_GBK" w:cs="Times New Roman" w:hint="eastAsia"/>
          <w:color w:val="000000" w:themeColor="text1"/>
          <w:szCs w:val="32"/>
        </w:rPr>
        <w:t xml:space="preserve"> </w:t>
      </w:r>
      <w:r>
        <w:rPr>
          <w:rFonts w:eastAsia="方正仿宋_GBK" w:cs="Times New Roman" w:hint="eastAsia"/>
          <w:color w:val="000000" w:themeColor="text1"/>
          <w:szCs w:val="32"/>
        </w:rPr>
        <w:t>食在泗阳”铸强</w:t>
      </w:r>
      <w:r>
        <w:rPr>
          <w:rFonts w:eastAsia="方正仿宋_GBK" w:cs="Times New Roman"/>
          <w:color w:val="000000" w:themeColor="text1"/>
          <w:szCs w:val="32"/>
        </w:rPr>
        <w:t>工程</w:t>
      </w:r>
      <w:r>
        <w:rPr>
          <w:rFonts w:eastAsia="方正仿宋_GBK" w:cs="Times New Roman" w:hint="eastAsia"/>
          <w:color w:val="000000" w:themeColor="text1"/>
          <w:szCs w:val="32"/>
        </w:rPr>
        <w:t>，持续打造“泗阳鲜桃、泗阳食用菌、成子湖青虾、泗阳水饺”四大区域公共品牌，全力打造单品品牌，带动多品销售。同时，抓好已认证农产品的追溯体系，控好质量关，维护品牌形象。“十四五”期间，农产品“两品一标”达</w:t>
      </w:r>
      <w:r>
        <w:rPr>
          <w:rFonts w:eastAsia="方正仿宋_GBK" w:cs="Times New Roman" w:hint="eastAsia"/>
          <w:color w:val="000000" w:themeColor="text1"/>
          <w:szCs w:val="32"/>
        </w:rPr>
        <w:t>350</w:t>
      </w:r>
      <w:r>
        <w:rPr>
          <w:rFonts w:eastAsia="方正仿宋_GBK" w:cs="Times New Roman" w:hint="eastAsia"/>
          <w:color w:val="000000" w:themeColor="text1"/>
          <w:szCs w:val="32"/>
        </w:rPr>
        <w:t>个，区域公用品牌“宿有千香</w:t>
      </w:r>
      <w:r>
        <w:rPr>
          <w:rFonts w:eastAsia="方正仿宋_GBK" w:cs="Times New Roman" w:hint="eastAsia"/>
          <w:color w:val="000000" w:themeColor="text1"/>
          <w:szCs w:val="32"/>
        </w:rPr>
        <w:t xml:space="preserve"> </w:t>
      </w:r>
      <w:r>
        <w:rPr>
          <w:rFonts w:eastAsia="方正仿宋_GBK" w:cs="Times New Roman" w:hint="eastAsia"/>
          <w:color w:val="000000" w:themeColor="text1"/>
          <w:szCs w:val="32"/>
        </w:rPr>
        <w:t>食在泗阳”年均销售额</w:t>
      </w:r>
      <w:r>
        <w:rPr>
          <w:rFonts w:eastAsia="方正仿宋_GBK" w:cs="Times New Roman" w:hint="eastAsia"/>
          <w:color w:val="000000" w:themeColor="text1"/>
          <w:szCs w:val="32"/>
        </w:rPr>
        <w:t>8000</w:t>
      </w:r>
      <w:r>
        <w:rPr>
          <w:rFonts w:eastAsia="方正仿宋_GBK" w:cs="Times New Roman" w:hint="eastAsia"/>
          <w:color w:val="000000" w:themeColor="text1"/>
          <w:szCs w:val="32"/>
        </w:rPr>
        <w:t>万元。</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完善农产品质量安全生产及监管体系。健全农产品</w:t>
      </w:r>
      <w:r>
        <w:rPr>
          <w:rFonts w:eastAsia="方正仿宋_GBK" w:cs="Times New Roman"/>
          <w:color w:val="000000" w:themeColor="text1"/>
          <w:szCs w:val="32"/>
        </w:rPr>
        <w:t>质量安全检测监测体系和全程质量可追溯制度</w:t>
      </w:r>
      <w:r>
        <w:rPr>
          <w:rFonts w:eastAsia="方正仿宋_GBK" w:cs="Times New Roman" w:hint="eastAsia"/>
          <w:color w:val="000000" w:themeColor="text1"/>
          <w:szCs w:val="32"/>
        </w:rPr>
        <w:t>，</w:t>
      </w:r>
      <w:r>
        <w:rPr>
          <w:rFonts w:eastAsia="方正仿宋_GBK" w:cs="Times New Roman"/>
          <w:color w:val="000000" w:themeColor="text1"/>
          <w:szCs w:val="32"/>
        </w:rPr>
        <w:t>实现</w:t>
      </w:r>
      <w:r>
        <w:rPr>
          <w:rFonts w:eastAsia="方正仿宋_GBK" w:cs="Times New Roman" w:hint="eastAsia"/>
          <w:color w:val="000000" w:themeColor="text1"/>
          <w:szCs w:val="32"/>
        </w:rPr>
        <w:t>泗阳仙桃、泗阳青虾、泗阳食用菌等特色优势农产</w:t>
      </w:r>
      <w:r>
        <w:rPr>
          <w:rFonts w:eastAsia="方正仿宋_GBK" w:cs="Times New Roman"/>
          <w:color w:val="000000" w:themeColor="text1"/>
          <w:szCs w:val="32"/>
        </w:rPr>
        <w:t>品生产基地全覆盖。整合检测资源，配套完善检验检测设备，完备县</w:t>
      </w:r>
      <w:r>
        <w:rPr>
          <w:rFonts w:eastAsia="方正仿宋_GBK" w:cs="Times New Roman" w:hint="eastAsia"/>
          <w:color w:val="000000" w:themeColor="text1"/>
          <w:szCs w:val="32"/>
        </w:rPr>
        <w:t>乡</w:t>
      </w:r>
      <w:r>
        <w:rPr>
          <w:rFonts w:eastAsia="方正仿宋_GBK" w:cs="Times New Roman"/>
          <w:color w:val="000000" w:themeColor="text1"/>
          <w:szCs w:val="32"/>
        </w:rPr>
        <w:t>检测网络和监测体系，完善产销衔接配套制度、全</w:t>
      </w:r>
      <w:r>
        <w:rPr>
          <w:rFonts w:eastAsia="方正仿宋_GBK" w:cs="Times New Roman"/>
          <w:color w:val="000000" w:themeColor="text1"/>
          <w:szCs w:val="32"/>
        </w:rPr>
        <w:t>程质量追溯体系和产品检验风险预警体系。</w:t>
      </w:r>
      <w:r>
        <w:rPr>
          <w:rFonts w:eastAsia="方正仿宋_GBK" w:cs="Times New Roman" w:hint="eastAsia"/>
          <w:color w:val="000000" w:themeColor="text1"/>
          <w:szCs w:val="32"/>
        </w:rPr>
        <w:t>率先将绿色食品、有机农产品、地理标志农产品纳入追溯管理，树立一批追溯示范标杆企业，争创国家级农产品质量安全县。</w:t>
      </w:r>
    </w:p>
    <w:tbl>
      <w:tblPr>
        <w:tblW w:w="8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54"/>
      </w:tblGrid>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ind w:firstLineChars="0" w:firstLine="0"/>
              <w:jc w:val="center"/>
              <w:rPr>
                <w:rFonts w:eastAsia="方正仿宋_GBK" w:cs="Times New Roman"/>
                <w:color w:val="000000" w:themeColor="text1"/>
                <w:sz w:val="28"/>
                <w:szCs w:val="32"/>
              </w:rPr>
            </w:pPr>
            <w:r>
              <w:rPr>
                <w:rFonts w:eastAsia="方正仿宋_GBK" w:cs="Times New Roman" w:hint="eastAsia"/>
                <w:color w:val="000000" w:themeColor="text1"/>
                <w:szCs w:val="32"/>
              </w:rPr>
              <w:br w:type="page"/>
            </w:r>
            <w:r>
              <w:rPr>
                <w:rFonts w:eastAsia="方正仿宋_GBK" w:cs="Times New Roman"/>
                <w:color w:val="000000" w:themeColor="text1"/>
                <w:sz w:val="28"/>
                <w:szCs w:val="32"/>
              </w:rPr>
              <w:t>专栏</w:t>
            </w:r>
            <w:r>
              <w:rPr>
                <w:rFonts w:eastAsia="方正仿宋_GBK" w:cs="Times New Roman" w:hint="eastAsia"/>
                <w:color w:val="000000" w:themeColor="text1"/>
                <w:sz w:val="28"/>
                <w:szCs w:val="32"/>
              </w:rPr>
              <w:t>4</w:t>
            </w:r>
            <w:r>
              <w:rPr>
                <w:rFonts w:eastAsia="方正仿宋_GBK" w:cs="Times New Roman"/>
                <w:color w:val="000000" w:themeColor="text1"/>
                <w:sz w:val="28"/>
                <w:szCs w:val="32"/>
              </w:rPr>
              <w:t>：</w:t>
            </w:r>
            <w:r>
              <w:rPr>
                <w:rFonts w:eastAsia="方正仿宋_GBK" w:cs="Times New Roman" w:hint="eastAsia"/>
                <w:color w:val="000000" w:themeColor="text1"/>
                <w:sz w:val="28"/>
                <w:szCs w:val="32"/>
              </w:rPr>
              <w:t>特色品牌建设</w:t>
            </w:r>
            <w:r>
              <w:rPr>
                <w:rFonts w:eastAsia="方正仿宋_GBK" w:cs="Times New Roman"/>
                <w:color w:val="000000" w:themeColor="text1"/>
                <w:sz w:val="28"/>
                <w:szCs w:val="32"/>
              </w:rPr>
              <w:t>工程</w:t>
            </w:r>
          </w:p>
        </w:tc>
      </w:tr>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520" w:lineRule="exact"/>
              <w:ind w:firstLine="560"/>
              <w:rPr>
                <w:color w:val="000000" w:themeColor="text1"/>
                <w:sz w:val="28"/>
                <w:szCs w:val="24"/>
              </w:rPr>
            </w:pPr>
            <w:r>
              <w:rPr>
                <w:rFonts w:eastAsia="方正仿宋_GBK" w:cs="Times New Roman"/>
                <w:color w:val="000000" w:themeColor="text1"/>
                <w:sz w:val="28"/>
                <w:szCs w:val="32"/>
              </w:rPr>
              <w:t>全面推进品牌强农战略，打造</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食在泗阳</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农产品区域公共品牌，围绕</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223</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产业矩阵策划农产品区域公共品牌运营方案，以</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泗阳鲜桃</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泗阳白酥梨</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八集小花生</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洪泽湖青虾</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等有一定市场影响力的地理标志品牌为基础，建立以区域公共品牌为龙头、企业品牌为主体的县域农产品</w:t>
            </w:r>
            <w:r>
              <w:rPr>
                <w:rFonts w:eastAsia="方正仿宋_GBK" w:cs="Times New Roman"/>
                <w:color w:val="000000" w:themeColor="text1"/>
                <w:sz w:val="28"/>
                <w:szCs w:val="32"/>
              </w:rPr>
              <w:lastRenderedPageBreak/>
              <w:t>品牌标识体系，完善</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公共品牌标识</w:t>
            </w:r>
            <w:r>
              <w:rPr>
                <w:rFonts w:eastAsia="方正仿宋_GBK" w:cs="Times New Roman"/>
                <w:color w:val="000000" w:themeColor="text1"/>
                <w:sz w:val="28"/>
                <w:szCs w:val="32"/>
              </w:rPr>
              <w:t>+</w:t>
            </w:r>
            <w:r>
              <w:rPr>
                <w:rFonts w:eastAsia="方正仿宋_GBK" w:cs="Times New Roman"/>
                <w:color w:val="000000" w:themeColor="text1"/>
                <w:sz w:val="28"/>
                <w:szCs w:val="32"/>
              </w:rPr>
              <w:t>企业优质产品商标</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的品牌运营推广机制，逐步扩大泗阳县农产品销售市场。推动农产品溯源体系建设，组织开展国家级农产品质量安全示范县创建活动，扩大县域农产品质量安全追溯管理平台覆盖范围，逐步实现矩阵产业、主要产品、主要基地全覆盖。构建农产品全方位营销网络，加快农产品电商销售平台建设，引导新型经营主体开展线上销售，并逐步在一二线城市设立门店、在高校设立窗口、在小区设立售货机，搭建线上线下畅通渠道。加大营销宣传力度，坚持举办桃花节、赛桃会、秋桃品鉴会等综合性特色节会，坚持参加国内各大农产品展销会，提升品牌名气。到</w:t>
            </w:r>
            <w:r>
              <w:rPr>
                <w:rFonts w:eastAsia="方正仿宋_GBK" w:cs="Times New Roman"/>
                <w:color w:val="000000" w:themeColor="text1"/>
                <w:sz w:val="28"/>
                <w:szCs w:val="32"/>
              </w:rPr>
              <w:t>2025</w:t>
            </w:r>
            <w:r>
              <w:rPr>
                <w:rFonts w:eastAsia="方正仿宋_GBK" w:cs="Times New Roman"/>
                <w:color w:val="000000" w:themeColor="text1"/>
                <w:sz w:val="28"/>
                <w:szCs w:val="32"/>
              </w:rPr>
              <w:t>年，全县地标农</w:t>
            </w:r>
            <w:r>
              <w:rPr>
                <w:rFonts w:eastAsia="方正仿宋_GBK" w:cs="Times New Roman"/>
                <w:color w:val="000000" w:themeColor="text1"/>
                <w:sz w:val="28"/>
                <w:szCs w:val="32"/>
              </w:rPr>
              <w:t>产品数量达</w:t>
            </w:r>
            <w:r>
              <w:rPr>
                <w:rFonts w:eastAsia="方正仿宋_GBK" w:cs="Times New Roman"/>
                <w:color w:val="000000" w:themeColor="text1"/>
                <w:sz w:val="28"/>
                <w:szCs w:val="32"/>
              </w:rPr>
              <w:t>6</w:t>
            </w:r>
            <w:r>
              <w:rPr>
                <w:rFonts w:eastAsia="方正仿宋_GBK" w:cs="Times New Roman"/>
                <w:color w:val="000000" w:themeColor="text1"/>
                <w:sz w:val="28"/>
                <w:szCs w:val="32"/>
              </w:rPr>
              <w:t>个以上，</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食在泗阳</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品牌体系趋于完善，在全国享有一定名气，全年销售额达</w:t>
            </w:r>
            <w:r>
              <w:rPr>
                <w:rFonts w:eastAsia="方正仿宋_GBK" w:cs="Times New Roman"/>
                <w:color w:val="000000" w:themeColor="text1"/>
                <w:sz w:val="28"/>
                <w:szCs w:val="32"/>
              </w:rPr>
              <w:t>10</w:t>
            </w:r>
            <w:r>
              <w:rPr>
                <w:rFonts w:eastAsia="方正仿宋_GBK" w:cs="Times New Roman"/>
                <w:color w:val="000000" w:themeColor="text1"/>
                <w:sz w:val="28"/>
                <w:szCs w:val="32"/>
              </w:rPr>
              <w:t>亿元以上。</w:t>
            </w:r>
          </w:p>
        </w:tc>
      </w:tr>
    </w:tbl>
    <w:p w:rsidR="00FE16C4" w:rsidRDefault="00054ED1">
      <w:pPr>
        <w:pStyle w:val="2"/>
        <w:spacing w:before="0" w:after="0" w:line="560" w:lineRule="exact"/>
        <w:rPr>
          <w:rFonts w:ascii="楷体_GB2312" w:eastAsia="楷体_GB2312" w:hAnsi="楷体_GB2312" w:cs="楷体_GB2312"/>
          <w:color w:val="000000" w:themeColor="text1"/>
        </w:rPr>
      </w:pPr>
      <w:bookmarkStart w:id="25" w:name="_Toc88645357"/>
      <w:r>
        <w:rPr>
          <w:rFonts w:ascii="楷体_GB2312" w:eastAsia="楷体_GB2312" w:hAnsi="楷体_GB2312" w:cs="楷体_GB2312" w:hint="eastAsia"/>
          <w:color w:val="000000" w:themeColor="text1"/>
        </w:rPr>
        <w:lastRenderedPageBreak/>
        <w:t>第六节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建设现代农业载体平台</w:t>
      </w:r>
      <w:bookmarkEnd w:id="25"/>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发展现代农业产业园。</w:t>
      </w:r>
      <w:r>
        <w:rPr>
          <w:rFonts w:eastAsia="方正仿宋_GBK" w:cs="Times New Roman"/>
          <w:color w:val="000000" w:themeColor="text1"/>
          <w:szCs w:val="32"/>
        </w:rPr>
        <w:t>坚持</w:t>
      </w:r>
      <w:r>
        <w:rPr>
          <w:rFonts w:eastAsia="方正仿宋_GBK" w:cs="Times New Roman" w:hint="eastAsia"/>
          <w:color w:val="000000" w:themeColor="text1"/>
          <w:szCs w:val="32"/>
        </w:rPr>
        <w:t>“</w:t>
      </w:r>
      <w:r>
        <w:rPr>
          <w:rFonts w:eastAsia="方正仿宋_GBK" w:cs="Times New Roman"/>
          <w:color w:val="000000" w:themeColor="text1"/>
          <w:szCs w:val="32"/>
        </w:rPr>
        <w:t>一园一特色</w:t>
      </w:r>
      <w:r>
        <w:rPr>
          <w:rFonts w:eastAsia="方正仿宋_GBK" w:cs="Times New Roman" w:hint="eastAsia"/>
          <w:color w:val="000000" w:themeColor="text1"/>
          <w:szCs w:val="32"/>
        </w:rPr>
        <w:t>”</w:t>
      </w:r>
      <w:r>
        <w:rPr>
          <w:rFonts w:eastAsia="方正仿宋_GBK" w:cs="Times New Roman"/>
          <w:color w:val="000000" w:themeColor="text1"/>
          <w:szCs w:val="32"/>
        </w:rPr>
        <w:t>，</w:t>
      </w:r>
      <w:r>
        <w:rPr>
          <w:rFonts w:eastAsia="方正仿宋_GBK" w:cs="Times New Roman" w:hint="eastAsia"/>
          <w:color w:val="000000" w:themeColor="text1"/>
          <w:szCs w:val="32"/>
        </w:rPr>
        <w:t>十四五期间持续打造提升泗阳国家现代农业产业园的国家梯队发展水平；纵深打造宿迁市泗阳县黄河故道省级现代农业产业高质量发展示范园；加快建设来安街道特色花卉、穿城菊花等</w:t>
      </w:r>
      <w:r>
        <w:rPr>
          <w:rFonts w:eastAsia="方正仿宋_GBK" w:cs="Times New Roman" w:hint="eastAsia"/>
          <w:color w:val="000000" w:themeColor="text1"/>
          <w:szCs w:val="32"/>
        </w:rPr>
        <w:t>4</w:t>
      </w:r>
      <w:r>
        <w:rPr>
          <w:rFonts w:eastAsia="方正仿宋_GBK" w:cs="Times New Roman" w:hint="eastAsia"/>
          <w:color w:val="000000" w:themeColor="text1"/>
          <w:szCs w:val="32"/>
        </w:rPr>
        <w:t>个市级产业园；构建国家、省、市、县四级现代农业产业园结构体系。</w:t>
      </w:r>
      <w:r>
        <w:rPr>
          <w:rFonts w:eastAsia="方正仿宋_GBK" w:cs="Times New Roman"/>
          <w:color w:val="000000" w:themeColor="text1"/>
          <w:szCs w:val="32"/>
        </w:rPr>
        <w:t>强化园区基础设施和项目建设，</w:t>
      </w:r>
      <w:r>
        <w:rPr>
          <w:rFonts w:eastAsia="方正仿宋_GBK" w:cs="Times New Roman" w:hint="eastAsia"/>
          <w:color w:val="000000" w:themeColor="text1"/>
          <w:szCs w:val="32"/>
        </w:rPr>
        <w:t>突出园区引领作用，</w:t>
      </w:r>
      <w:r>
        <w:rPr>
          <w:rFonts w:eastAsia="方正仿宋_GBK" w:cs="Times New Roman"/>
          <w:color w:val="000000" w:themeColor="text1"/>
          <w:szCs w:val="32"/>
        </w:rPr>
        <w:t>提升园区对产业的集聚和支撑能力。</w:t>
      </w:r>
      <w:r>
        <w:rPr>
          <w:rFonts w:eastAsia="方正仿宋_GBK" w:cs="Times New Roman" w:hint="eastAsia"/>
          <w:color w:val="000000" w:themeColor="text1"/>
          <w:szCs w:val="32"/>
        </w:rPr>
        <w:t>十四五时期园区发展实现产业集群质态明显提升、科技支撑能力明显升级、绿色发展态势持续有力、适度规模经营量质并举、公共服务体系日趋完善、辐射带动机制提质增效。</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推广数字农业集成应用。规划建设运行泗阳农业大数据平台，借力</w:t>
      </w:r>
      <w:r>
        <w:rPr>
          <w:rFonts w:eastAsia="方正仿宋_GBK" w:cs="Times New Roman"/>
          <w:color w:val="000000" w:themeColor="text1"/>
          <w:szCs w:val="32"/>
        </w:rPr>
        <w:t>5G</w:t>
      </w:r>
      <w:r>
        <w:rPr>
          <w:rFonts w:eastAsia="方正仿宋_GBK" w:cs="Times New Roman" w:hint="eastAsia"/>
          <w:color w:val="000000" w:themeColor="text1"/>
          <w:szCs w:val="32"/>
        </w:rPr>
        <w:t>、物联网、大数据、云计算等技术，高标准创建数字园区、打造智慧农业，推进农业大数据在精准生产、质量监管、态</w:t>
      </w:r>
      <w:r>
        <w:rPr>
          <w:rFonts w:eastAsia="方正仿宋_GBK" w:cs="Times New Roman" w:hint="eastAsia"/>
          <w:color w:val="000000" w:themeColor="text1"/>
          <w:szCs w:val="32"/>
        </w:rPr>
        <w:lastRenderedPageBreak/>
        <w:t>势感知、综合分析、预警预测、辅助决策等领域的数字应用，在现有泗阳国家数字农业试点县（水产）的基础上再建设设施园艺（桃果、食用菌等）数字农业推广应用基地，覆盖三大主导产业，实施“互联网</w:t>
      </w:r>
      <w:r>
        <w:rPr>
          <w:rFonts w:eastAsia="方正仿宋_GBK" w:cs="Times New Roman" w:hint="eastAsia"/>
          <w:color w:val="000000" w:themeColor="text1"/>
          <w:szCs w:val="32"/>
        </w:rPr>
        <w:t>+</w:t>
      </w:r>
      <w:r>
        <w:rPr>
          <w:rFonts w:eastAsia="方正仿宋_GBK" w:cs="Times New Roman" w:hint="eastAsia"/>
          <w:color w:val="000000" w:themeColor="text1"/>
          <w:szCs w:val="32"/>
        </w:rPr>
        <w:t>”农产</w:t>
      </w:r>
      <w:r>
        <w:rPr>
          <w:rFonts w:eastAsia="方正仿宋_GBK" w:cs="Times New Roman" w:hint="eastAsia"/>
          <w:color w:val="000000" w:themeColor="text1"/>
          <w:szCs w:val="32"/>
        </w:rPr>
        <w:t>品出村进城工程，打造泗阳智慧农业试验样板区。</w:t>
      </w:r>
    </w:p>
    <w:tbl>
      <w:tblPr>
        <w:tblW w:w="8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54"/>
      </w:tblGrid>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520" w:lineRule="exact"/>
              <w:ind w:firstLineChars="0" w:firstLine="0"/>
              <w:jc w:val="center"/>
              <w:rPr>
                <w:rFonts w:eastAsia="方正仿宋_GBK" w:cs="Times New Roman"/>
                <w:color w:val="000000" w:themeColor="text1"/>
                <w:sz w:val="28"/>
                <w:szCs w:val="32"/>
              </w:rPr>
            </w:pPr>
            <w:r>
              <w:rPr>
                <w:rFonts w:eastAsia="方正仿宋_GBK" w:cs="Times New Roman"/>
                <w:color w:val="000000" w:themeColor="text1"/>
                <w:sz w:val="28"/>
                <w:szCs w:val="32"/>
              </w:rPr>
              <w:t>专栏</w:t>
            </w:r>
            <w:r>
              <w:rPr>
                <w:rFonts w:eastAsia="方正仿宋_GBK" w:cs="Times New Roman" w:hint="eastAsia"/>
                <w:color w:val="000000" w:themeColor="text1"/>
                <w:sz w:val="28"/>
                <w:szCs w:val="32"/>
              </w:rPr>
              <w:t>5</w:t>
            </w:r>
            <w:r>
              <w:rPr>
                <w:rFonts w:eastAsia="方正仿宋_GBK" w:cs="Times New Roman"/>
                <w:color w:val="000000" w:themeColor="text1"/>
                <w:sz w:val="28"/>
                <w:szCs w:val="32"/>
              </w:rPr>
              <w:t>：</w:t>
            </w:r>
            <w:r>
              <w:rPr>
                <w:rFonts w:eastAsia="方正仿宋_GBK" w:cs="Times New Roman" w:hint="eastAsia"/>
                <w:color w:val="000000" w:themeColor="text1"/>
                <w:sz w:val="28"/>
                <w:szCs w:val="32"/>
              </w:rPr>
              <w:t>现代农业产业园建设工程</w:t>
            </w:r>
          </w:p>
        </w:tc>
      </w:tr>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1.</w:t>
            </w:r>
            <w:r>
              <w:rPr>
                <w:rFonts w:eastAsia="方正仿宋_GBK" w:cs="Times New Roman" w:hint="eastAsia"/>
                <w:color w:val="000000" w:themeColor="text1"/>
                <w:sz w:val="28"/>
                <w:szCs w:val="32"/>
              </w:rPr>
              <w:t>国家级现代农业产业园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“十四五”时期，泗阳县国家现代农业产业园将</w:t>
            </w:r>
            <w:r>
              <w:rPr>
                <w:rFonts w:eastAsia="方正仿宋_GBK" w:cs="Times New Roman"/>
                <w:color w:val="000000" w:themeColor="text1"/>
                <w:sz w:val="28"/>
                <w:szCs w:val="32"/>
              </w:rPr>
              <w:t>秉持集聚建园、特色兴园、融合强园、科技立园理念，打造具有国际影响力的食用菌菌种研发高地、具有国内影响力的工厂化食用菌生产高地、具有区域影响力的食品（菌品）加工高地；水产养殖实现全域工业化（工程化）、程控智能化、生态健康化；桃产业实现生产设施化、品质高端化、市场品牌化。</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w:t>
            </w:r>
            <w:r>
              <w:rPr>
                <w:rFonts w:eastAsia="方正仿宋_GBK" w:cs="Times New Roman" w:hint="eastAsia"/>
                <w:color w:val="000000" w:themeColor="text1"/>
                <w:sz w:val="28"/>
                <w:szCs w:val="32"/>
              </w:rPr>
              <w:t>1</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产业规模翻番。大力发展工厂化食用菌、特色水产和精品桃果产业生态循环产业体系，到</w:t>
            </w:r>
            <w:r>
              <w:rPr>
                <w:rFonts w:eastAsia="方正仿宋_GBK" w:cs="Times New Roman"/>
                <w:color w:val="000000" w:themeColor="text1"/>
                <w:sz w:val="28"/>
                <w:szCs w:val="32"/>
              </w:rPr>
              <w:t>202</w:t>
            </w:r>
            <w:r>
              <w:rPr>
                <w:rFonts w:eastAsia="方正仿宋_GBK" w:cs="Times New Roman" w:hint="eastAsia"/>
                <w:color w:val="000000" w:themeColor="text1"/>
                <w:sz w:val="28"/>
                <w:szCs w:val="32"/>
              </w:rPr>
              <w:t>2</w:t>
            </w:r>
            <w:r>
              <w:rPr>
                <w:rFonts w:eastAsia="方正仿宋_GBK" w:cs="Times New Roman"/>
                <w:color w:val="000000" w:themeColor="text1"/>
                <w:sz w:val="28"/>
                <w:szCs w:val="32"/>
              </w:rPr>
              <w:t>年和</w:t>
            </w:r>
            <w:r>
              <w:rPr>
                <w:rFonts w:eastAsia="方正仿宋_GBK" w:cs="Times New Roman"/>
                <w:color w:val="000000" w:themeColor="text1"/>
                <w:sz w:val="28"/>
                <w:szCs w:val="32"/>
              </w:rPr>
              <w:t>2025</w:t>
            </w:r>
            <w:r>
              <w:rPr>
                <w:rFonts w:eastAsia="方正仿宋_GBK" w:cs="Times New Roman"/>
                <w:color w:val="000000" w:themeColor="text1"/>
                <w:sz w:val="28"/>
                <w:szCs w:val="32"/>
              </w:rPr>
              <w:t>年，食用菌鲜品年产能分别达到</w:t>
            </w:r>
            <w:r>
              <w:rPr>
                <w:rFonts w:eastAsia="方正仿宋_GBK" w:cs="Times New Roman" w:hint="eastAsia"/>
                <w:color w:val="000000" w:themeColor="text1"/>
                <w:sz w:val="28"/>
                <w:szCs w:val="32"/>
              </w:rPr>
              <w:t>7</w:t>
            </w:r>
            <w:r>
              <w:rPr>
                <w:rFonts w:eastAsia="方正仿宋_GBK" w:cs="Times New Roman"/>
                <w:color w:val="000000" w:themeColor="text1"/>
                <w:sz w:val="28"/>
                <w:szCs w:val="32"/>
              </w:rPr>
              <w:t>0</w:t>
            </w:r>
            <w:r>
              <w:rPr>
                <w:rFonts w:eastAsia="方正仿宋_GBK" w:cs="Times New Roman"/>
                <w:color w:val="000000" w:themeColor="text1"/>
                <w:sz w:val="28"/>
                <w:szCs w:val="32"/>
              </w:rPr>
              <w:t>万吨和</w:t>
            </w:r>
            <w:r>
              <w:rPr>
                <w:rFonts w:eastAsia="方正仿宋_GBK" w:cs="Times New Roman"/>
                <w:color w:val="000000" w:themeColor="text1"/>
                <w:sz w:val="28"/>
                <w:szCs w:val="32"/>
              </w:rPr>
              <w:t>1</w:t>
            </w:r>
            <w:r>
              <w:rPr>
                <w:rFonts w:eastAsia="方正仿宋_GBK" w:cs="Times New Roman" w:hint="eastAsia"/>
                <w:color w:val="000000" w:themeColor="text1"/>
                <w:sz w:val="28"/>
                <w:szCs w:val="32"/>
              </w:rPr>
              <w:t>0</w:t>
            </w:r>
            <w:r>
              <w:rPr>
                <w:rFonts w:eastAsia="方正仿宋_GBK" w:cs="Times New Roman"/>
                <w:color w:val="000000" w:themeColor="text1"/>
                <w:sz w:val="28"/>
                <w:szCs w:val="32"/>
              </w:rPr>
              <w:t>0</w:t>
            </w:r>
            <w:r>
              <w:rPr>
                <w:rFonts w:eastAsia="方正仿宋_GBK" w:cs="Times New Roman"/>
                <w:color w:val="000000" w:themeColor="text1"/>
                <w:sz w:val="28"/>
                <w:szCs w:val="32"/>
              </w:rPr>
              <w:t>万吨；桃果种植面积</w:t>
            </w:r>
            <w:r>
              <w:rPr>
                <w:rFonts w:eastAsia="方正仿宋_GBK" w:cs="Times New Roman"/>
                <w:color w:val="000000" w:themeColor="text1"/>
                <w:sz w:val="28"/>
                <w:szCs w:val="32"/>
              </w:rPr>
              <w:t>2025</w:t>
            </w:r>
            <w:r>
              <w:rPr>
                <w:rFonts w:eastAsia="方正仿宋_GBK" w:cs="Times New Roman"/>
                <w:color w:val="000000" w:themeColor="text1"/>
                <w:sz w:val="28"/>
                <w:szCs w:val="32"/>
              </w:rPr>
              <w:t>年翻番，水产总产量</w:t>
            </w:r>
            <w:r>
              <w:rPr>
                <w:rFonts w:eastAsia="方正仿宋_GBK" w:cs="Times New Roman"/>
                <w:color w:val="000000" w:themeColor="text1"/>
                <w:sz w:val="28"/>
                <w:szCs w:val="32"/>
              </w:rPr>
              <w:t>2025</w:t>
            </w:r>
            <w:r>
              <w:rPr>
                <w:rFonts w:eastAsia="方正仿宋_GBK" w:cs="Times New Roman"/>
                <w:color w:val="000000" w:themeColor="text1"/>
                <w:sz w:val="28"/>
                <w:szCs w:val="32"/>
              </w:rPr>
              <w:t>年翻番，生态桃、健康鱼标准化种养基地全面建成。</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w:t>
            </w:r>
            <w:r>
              <w:rPr>
                <w:rFonts w:eastAsia="方正仿宋_GBK" w:cs="Times New Roman" w:hint="eastAsia"/>
                <w:color w:val="000000" w:themeColor="text1"/>
                <w:sz w:val="28"/>
                <w:szCs w:val="32"/>
              </w:rPr>
              <w:t>2</w:t>
            </w:r>
            <w:r>
              <w:rPr>
                <w:rFonts w:eastAsia="方正仿宋_GBK" w:cs="Times New Roman" w:hint="eastAsia"/>
                <w:color w:val="000000" w:themeColor="text1"/>
                <w:sz w:val="28"/>
                <w:szCs w:val="32"/>
              </w:rPr>
              <w:t>）优势特色彰显。</w:t>
            </w:r>
            <w:r>
              <w:rPr>
                <w:rFonts w:eastAsia="方正仿宋_GBK" w:cs="Times New Roman" w:hint="eastAsia"/>
                <w:color w:val="000000" w:themeColor="text1"/>
                <w:sz w:val="28"/>
                <w:szCs w:val="32"/>
              </w:rPr>
              <w:t>2021</w:t>
            </w:r>
            <w:r>
              <w:rPr>
                <w:rFonts w:eastAsia="方正仿宋_GBK" w:cs="Times New Roman" w:hint="eastAsia"/>
                <w:color w:val="000000" w:themeColor="text1"/>
                <w:sz w:val="28"/>
                <w:szCs w:val="32"/>
              </w:rPr>
              <w:t>年申创食用菌国家优势特色产业集群，</w:t>
            </w:r>
            <w:r>
              <w:rPr>
                <w:rFonts w:eastAsia="方正仿宋_GBK" w:cs="Times New Roman" w:hint="eastAsia"/>
                <w:color w:val="000000" w:themeColor="text1"/>
                <w:sz w:val="28"/>
                <w:szCs w:val="32"/>
              </w:rPr>
              <w:t>2022</w:t>
            </w:r>
            <w:r>
              <w:rPr>
                <w:rFonts w:eastAsia="方正仿宋_GBK" w:cs="Times New Roman" w:hint="eastAsia"/>
                <w:color w:val="000000" w:themeColor="text1"/>
                <w:sz w:val="28"/>
                <w:szCs w:val="32"/>
              </w:rPr>
              <w:t>年获得食用菌国家优势特色产业集群认定及食用菌特色小镇认定；</w:t>
            </w:r>
            <w:r>
              <w:rPr>
                <w:rFonts w:eastAsia="方正仿宋_GBK" w:cs="Times New Roman" w:hint="eastAsia"/>
                <w:color w:val="000000" w:themeColor="text1"/>
                <w:sz w:val="28"/>
                <w:szCs w:val="32"/>
              </w:rPr>
              <w:t>2025</w:t>
            </w:r>
            <w:r>
              <w:rPr>
                <w:rFonts w:eastAsia="方正仿宋_GBK" w:cs="Times New Roman" w:hint="eastAsia"/>
                <w:color w:val="000000" w:themeColor="text1"/>
                <w:sz w:val="28"/>
                <w:szCs w:val="32"/>
              </w:rPr>
              <w:t>年获得</w:t>
            </w:r>
            <w:r>
              <w:rPr>
                <w:rFonts w:eastAsia="方正仿宋_GBK" w:cs="Times New Roman"/>
                <w:color w:val="000000" w:themeColor="text1"/>
                <w:sz w:val="28"/>
                <w:szCs w:val="32"/>
              </w:rPr>
              <w:t>国家农业高新技术产业示范区</w:t>
            </w:r>
            <w:r>
              <w:rPr>
                <w:rFonts w:eastAsia="方正仿宋_GBK" w:cs="Times New Roman" w:hint="eastAsia"/>
                <w:color w:val="000000" w:themeColor="text1"/>
                <w:sz w:val="28"/>
                <w:szCs w:val="32"/>
              </w:rPr>
              <w:t>认定。</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w:t>
            </w:r>
            <w:r>
              <w:rPr>
                <w:rFonts w:eastAsia="方正仿宋_GBK" w:cs="Times New Roman" w:hint="eastAsia"/>
                <w:color w:val="000000" w:themeColor="text1"/>
                <w:sz w:val="28"/>
                <w:szCs w:val="32"/>
              </w:rPr>
              <w:t>3</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链条短板补强。到</w:t>
            </w:r>
            <w:r>
              <w:rPr>
                <w:rFonts w:eastAsia="方正仿宋_GBK" w:cs="Times New Roman"/>
                <w:color w:val="000000" w:themeColor="text1"/>
                <w:sz w:val="28"/>
                <w:szCs w:val="32"/>
              </w:rPr>
              <w:t>2025</w:t>
            </w:r>
            <w:r>
              <w:rPr>
                <w:rFonts w:eastAsia="方正仿宋_GBK" w:cs="Times New Roman"/>
                <w:color w:val="000000" w:themeColor="text1"/>
                <w:sz w:val="28"/>
                <w:szCs w:val="32"/>
              </w:rPr>
              <w:t>年，科创中心（食用菌科技研发综合体）、双创孵化中心（农产品精深加工区、食用菌装备生产区）建成。</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2.</w:t>
            </w:r>
            <w:r>
              <w:rPr>
                <w:rFonts w:eastAsia="方正仿宋_GBK" w:cs="Times New Roman" w:hint="eastAsia"/>
                <w:color w:val="000000" w:themeColor="text1"/>
                <w:sz w:val="28"/>
                <w:szCs w:val="32"/>
              </w:rPr>
              <w:t>省级现代农业产业高质量发展示范园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为贯彻落实全面推</w:t>
            </w:r>
            <w:r>
              <w:rPr>
                <w:rFonts w:eastAsia="方正仿宋_GBK" w:cs="Times New Roman" w:hint="eastAsia"/>
                <w:color w:val="000000" w:themeColor="text1"/>
                <w:sz w:val="28"/>
                <w:szCs w:val="32"/>
              </w:rPr>
              <w:t>进乡村振兴战略部署，紧扣全省农业现代化“六强六化”目标任务，以高质量发展为核心导向，坚持聚核提质、扩面增效的建设要求，围绕优质粮油重点领域，聚焦提升示范园产业发展首位功能和核心能力，聚力实施产业融合链条化构建、创新要素产业化整合、产业运</w:t>
            </w:r>
            <w:r>
              <w:rPr>
                <w:rFonts w:eastAsia="方正仿宋_GBK" w:cs="Times New Roman" w:hint="eastAsia"/>
                <w:color w:val="000000" w:themeColor="text1"/>
                <w:sz w:val="28"/>
                <w:szCs w:val="32"/>
              </w:rPr>
              <w:lastRenderedPageBreak/>
              <w:t>营数智化提升三项重点任务，根据示范园现有的农业资源特点和农业发展基础，以及黄河故道总体规划、专项规划等上位规划依据，围绕优质稻麦、精品果蔬两大主导产业，拟创建形成“一核二带三区”的空间布局，包括示范园核心区、特色农旅融合示范带、优质稻麦产业集聚带、城厢优质稻麦生产区、李口精品</w:t>
            </w:r>
            <w:r>
              <w:rPr>
                <w:rFonts w:eastAsia="方正仿宋_GBK" w:cs="Times New Roman" w:hint="eastAsia"/>
                <w:color w:val="000000" w:themeColor="text1"/>
                <w:sz w:val="28"/>
                <w:szCs w:val="32"/>
              </w:rPr>
              <w:t>桃果生产区及新袁特色产业融合区。着力构建“两大产业体系”，开展“八大重点任务”，围绕重点项目建设，全面推进示范园全产业链协调高质量健康发展。至</w:t>
            </w:r>
            <w:r>
              <w:rPr>
                <w:rFonts w:eastAsia="方正仿宋_GBK" w:cs="Times New Roman" w:hint="eastAsia"/>
                <w:color w:val="000000" w:themeColor="text1"/>
                <w:sz w:val="28"/>
                <w:szCs w:val="32"/>
              </w:rPr>
              <w:t>2025</w:t>
            </w:r>
            <w:r>
              <w:rPr>
                <w:rFonts w:eastAsia="方正仿宋_GBK" w:cs="Times New Roman" w:hint="eastAsia"/>
                <w:color w:val="000000" w:themeColor="text1"/>
                <w:sz w:val="28"/>
                <w:szCs w:val="32"/>
              </w:rPr>
              <w:t>年，示范园总产值达</w:t>
            </w:r>
            <w:r>
              <w:rPr>
                <w:rFonts w:eastAsia="方正仿宋_GBK" w:cs="Times New Roman" w:hint="eastAsia"/>
                <w:color w:val="000000" w:themeColor="text1"/>
                <w:sz w:val="28"/>
                <w:szCs w:val="32"/>
              </w:rPr>
              <w:t>30</w:t>
            </w:r>
            <w:r>
              <w:rPr>
                <w:rFonts w:eastAsia="方正仿宋_GBK" w:cs="Times New Roman" w:hint="eastAsia"/>
                <w:color w:val="000000" w:themeColor="text1"/>
                <w:sz w:val="28"/>
                <w:szCs w:val="32"/>
              </w:rPr>
              <w:t>亿元，其中主导产业优质稻麦、精品果蔬产值达</w:t>
            </w:r>
            <w:r>
              <w:rPr>
                <w:rFonts w:eastAsia="方正仿宋_GBK" w:cs="Times New Roman" w:hint="eastAsia"/>
                <w:color w:val="000000" w:themeColor="text1"/>
                <w:sz w:val="28"/>
                <w:szCs w:val="32"/>
              </w:rPr>
              <w:t>23.55</w:t>
            </w:r>
            <w:r>
              <w:rPr>
                <w:rFonts w:eastAsia="方正仿宋_GBK" w:cs="Times New Roman" w:hint="eastAsia"/>
                <w:color w:val="000000" w:themeColor="text1"/>
                <w:sz w:val="28"/>
                <w:szCs w:val="32"/>
              </w:rPr>
              <w:t>亿元。</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3.</w:t>
            </w:r>
            <w:r>
              <w:rPr>
                <w:rFonts w:eastAsia="方正仿宋_GBK" w:cs="Times New Roman" w:hint="eastAsia"/>
                <w:color w:val="000000" w:themeColor="text1"/>
                <w:sz w:val="28"/>
                <w:szCs w:val="32"/>
              </w:rPr>
              <w:t>市级现代农业产业园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w:t>
            </w:r>
            <w:r>
              <w:rPr>
                <w:rFonts w:eastAsia="方正仿宋_GBK" w:cs="Times New Roman" w:hint="eastAsia"/>
                <w:color w:val="000000" w:themeColor="text1"/>
                <w:sz w:val="28"/>
                <w:szCs w:val="32"/>
              </w:rPr>
              <w:t>1</w:t>
            </w:r>
            <w:r>
              <w:rPr>
                <w:rFonts w:eastAsia="方正仿宋_GBK" w:cs="Times New Roman" w:hint="eastAsia"/>
                <w:color w:val="000000" w:themeColor="text1"/>
                <w:sz w:val="28"/>
                <w:szCs w:val="32"/>
              </w:rPr>
              <w:t>）来安街道特色花卉现代农业产业园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按照全县优势特色效益农业发展规划，制定和完善符合本街道实际的花卉特色产业发展规划，集中力量打造花卉产业带。项目完全建成后可以带动周边农户，就地务工，项目组培、盆花、大田种植、花卉市场及旅游服务业人工使预计达</w:t>
            </w:r>
            <w:r>
              <w:rPr>
                <w:rFonts w:eastAsia="方正仿宋_GBK" w:cs="Times New Roman" w:hint="eastAsia"/>
                <w:color w:val="000000" w:themeColor="text1"/>
                <w:sz w:val="28"/>
                <w:szCs w:val="32"/>
              </w:rPr>
              <w:t>1300</w:t>
            </w:r>
            <w:r>
              <w:rPr>
                <w:rFonts w:eastAsia="方正仿宋_GBK" w:cs="Times New Roman" w:hint="eastAsia"/>
                <w:color w:val="000000" w:themeColor="text1"/>
                <w:sz w:val="28"/>
                <w:szCs w:val="32"/>
              </w:rPr>
              <w:t>人，</w:t>
            </w:r>
            <w:r>
              <w:rPr>
                <w:rFonts w:eastAsia="方正仿宋_GBK" w:cs="Times New Roman" w:hint="eastAsia"/>
                <w:color w:val="000000" w:themeColor="text1"/>
                <w:sz w:val="28"/>
                <w:szCs w:val="32"/>
              </w:rPr>
              <w:t>充分保障当地人员就业，帮助当地人员就近就地务工就业、增加收入。</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建设</w:t>
            </w:r>
            <w:r>
              <w:rPr>
                <w:rFonts w:eastAsia="方正仿宋_GBK" w:cs="Times New Roman" w:hint="eastAsia"/>
                <w:color w:val="000000" w:themeColor="text1"/>
                <w:sz w:val="28"/>
                <w:szCs w:val="32"/>
              </w:rPr>
              <w:t>1.2</w:t>
            </w:r>
            <w:r>
              <w:rPr>
                <w:rFonts w:eastAsia="方正仿宋_GBK" w:cs="Times New Roman" w:hint="eastAsia"/>
                <w:color w:val="000000" w:themeColor="text1"/>
                <w:sz w:val="28"/>
                <w:szCs w:val="32"/>
              </w:rPr>
              <w:t>万亩特色花卉种植基地，包括精品花卉种苗产品，月季种苗、玫瑰种苗、红掌种苗、粉掌种苗、白掌种苗、蝴蝶兰种苗等；盆花产品系列，月季、玫瑰、红掌、粉掌、白掌、蝴蝶兰、碧玉等；</w:t>
            </w:r>
            <w:r>
              <w:rPr>
                <w:rFonts w:eastAsia="方正仿宋_GBK" w:cs="Times New Roman" w:hint="eastAsia"/>
                <w:color w:val="000000" w:themeColor="text1"/>
                <w:sz w:val="28"/>
                <w:szCs w:val="32"/>
              </w:rPr>
              <w:t>1</w:t>
            </w:r>
            <w:r>
              <w:rPr>
                <w:rFonts w:eastAsia="方正仿宋_GBK" w:cs="Times New Roman" w:hint="eastAsia"/>
                <w:color w:val="000000" w:themeColor="text1"/>
                <w:sz w:val="28"/>
                <w:szCs w:val="32"/>
              </w:rPr>
              <w:t>万亩大田花卉种植，主要以药食两用、绿化观赏月季品种为主。建设特色花卉组培研发中心、盆花生产智能联栋温室、月季种植资源圃、月季产业文化园、月季文化展示馆、花卉综合交易市场、花卉电商交易中心、花卉物流分拣中心、花卉产业创业创新中心等。在花卉生产功能的基础上延展花卉精深加工</w:t>
            </w:r>
            <w:r>
              <w:rPr>
                <w:rFonts w:eastAsia="方正仿宋_GBK" w:cs="Times New Roman" w:hint="eastAsia"/>
                <w:color w:val="000000" w:themeColor="text1"/>
                <w:sz w:val="28"/>
                <w:szCs w:val="32"/>
              </w:rPr>
              <w:t>、亲子活动拓展、农业观光体验和乡村休闲度假等增值功能，有力促进新型城镇化建设。</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w:t>
            </w:r>
            <w:r>
              <w:rPr>
                <w:rFonts w:eastAsia="方正仿宋_GBK" w:cs="Times New Roman" w:hint="eastAsia"/>
                <w:color w:val="000000" w:themeColor="text1"/>
                <w:sz w:val="28"/>
                <w:szCs w:val="32"/>
              </w:rPr>
              <w:t>2</w:t>
            </w:r>
            <w:r>
              <w:rPr>
                <w:rFonts w:eastAsia="方正仿宋_GBK" w:cs="Times New Roman" w:hint="eastAsia"/>
                <w:color w:val="000000" w:themeColor="text1"/>
                <w:sz w:val="28"/>
                <w:szCs w:val="32"/>
              </w:rPr>
              <w:t>）爱园精品果蔬现代农业产业园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按照县委、县政府关于“三农”领域重点工作部署，对照市级现代农业产业园建设标准，紧紧围绕精品果蔬特色产业，建设规模化、标准化、</w:t>
            </w:r>
            <w:r>
              <w:rPr>
                <w:rFonts w:eastAsia="方正仿宋_GBK" w:cs="Times New Roman" w:hint="eastAsia"/>
                <w:color w:val="000000" w:themeColor="text1"/>
                <w:sz w:val="28"/>
                <w:szCs w:val="32"/>
              </w:rPr>
              <w:lastRenderedPageBreak/>
              <w:t>绿色化、集约化的万亩精品果蔬现代农业产业园。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项目建设</w:t>
            </w:r>
            <w:r>
              <w:rPr>
                <w:rFonts w:eastAsia="方正仿宋_GBK" w:cs="Times New Roman" w:hint="eastAsia"/>
                <w:color w:val="000000" w:themeColor="text1"/>
                <w:sz w:val="28"/>
                <w:szCs w:val="32"/>
              </w:rPr>
              <w:t>35000</w:t>
            </w:r>
            <w:r>
              <w:rPr>
                <w:rFonts w:eastAsia="方正仿宋_GBK" w:cs="Times New Roman" w:hint="eastAsia"/>
                <w:color w:val="000000" w:themeColor="text1"/>
                <w:sz w:val="28"/>
                <w:szCs w:val="32"/>
              </w:rPr>
              <w:t>亩精品果蔬种植基地，其中精品桃果</w:t>
            </w:r>
            <w:r>
              <w:rPr>
                <w:rFonts w:eastAsia="方正仿宋_GBK" w:cs="Times New Roman" w:hint="eastAsia"/>
                <w:color w:val="000000" w:themeColor="text1"/>
                <w:sz w:val="28"/>
                <w:szCs w:val="32"/>
              </w:rPr>
              <w:t>30000</w:t>
            </w:r>
            <w:r>
              <w:rPr>
                <w:rFonts w:eastAsia="方正仿宋_GBK" w:cs="Times New Roman" w:hint="eastAsia"/>
                <w:color w:val="000000" w:themeColor="text1"/>
                <w:sz w:val="28"/>
                <w:szCs w:val="32"/>
              </w:rPr>
              <w:t>亩（</w:t>
            </w:r>
            <w:r>
              <w:rPr>
                <w:rFonts w:eastAsia="方正仿宋_GBK" w:cs="Times New Roman" w:hint="eastAsia"/>
                <w:color w:val="000000" w:themeColor="text1"/>
                <w:sz w:val="28"/>
                <w:szCs w:val="32"/>
              </w:rPr>
              <w:t>20000</w:t>
            </w:r>
            <w:r>
              <w:rPr>
                <w:rFonts w:eastAsia="方正仿宋_GBK" w:cs="Times New Roman" w:hint="eastAsia"/>
                <w:color w:val="000000" w:themeColor="text1"/>
                <w:sz w:val="28"/>
                <w:szCs w:val="32"/>
              </w:rPr>
              <w:t>亩桃树，</w:t>
            </w:r>
            <w:r>
              <w:rPr>
                <w:rFonts w:eastAsia="方正仿宋_GBK" w:cs="Times New Roman" w:hint="eastAsia"/>
                <w:color w:val="000000" w:themeColor="text1"/>
                <w:sz w:val="28"/>
                <w:szCs w:val="32"/>
              </w:rPr>
              <w:t>5000</w:t>
            </w:r>
            <w:r>
              <w:rPr>
                <w:rFonts w:eastAsia="方正仿宋_GBK" w:cs="Times New Roman" w:hint="eastAsia"/>
                <w:color w:val="000000" w:themeColor="text1"/>
                <w:sz w:val="28"/>
                <w:szCs w:val="32"/>
              </w:rPr>
              <w:t>亩梨树，</w:t>
            </w:r>
            <w:r>
              <w:rPr>
                <w:rFonts w:eastAsia="方正仿宋_GBK" w:cs="Times New Roman" w:hint="eastAsia"/>
                <w:color w:val="000000" w:themeColor="text1"/>
                <w:sz w:val="28"/>
                <w:szCs w:val="32"/>
              </w:rPr>
              <w:t>3000</w:t>
            </w:r>
            <w:r>
              <w:rPr>
                <w:rFonts w:eastAsia="方正仿宋_GBK" w:cs="Times New Roman" w:hint="eastAsia"/>
                <w:color w:val="000000" w:themeColor="text1"/>
                <w:sz w:val="28"/>
                <w:szCs w:val="32"/>
              </w:rPr>
              <w:t>亩葡萄，</w:t>
            </w:r>
            <w:r>
              <w:rPr>
                <w:rFonts w:eastAsia="方正仿宋_GBK" w:cs="Times New Roman" w:hint="eastAsia"/>
                <w:color w:val="000000" w:themeColor="text1"/>
                <w:sz w:val="28"/>
                <w:szCs w:val="32"/>
              </w:rPr>
              <w:t>2000</w:t>
            </w:r>
            <w:r>
              <w:rPr>
                <w:rFonts w:eastAsia="方正仿宋_GBK" w:cs="Times New Roman" w:hint="eastAsia"/>
                <w:color w:val="000000" w:themeColor="text1"/>
                <w:sz w:val="28"/>
                <w:szCs w:val="32"/>
              </w:rPr>
              <w:t>亩其他果品），</w:t>
            </w:r>
            <w:r>
              <w:rPr>
                <w:rFonts w:eastAsia="方正仿宋_GBK" w:cs="Times New Roman" w:hint="eastAsia"/>
                <w:color w:val="000000" w:themeColor="text1"/>
                <w:sz w:val="28"/>
                <w:szCs w:val="32"/>
              </w:rPr>
              <w:t>5000</w:t>
            </w:r>
            <w:r>
              <w:rPr>
                <w:rFonts w:eastAsia="方正仿宋_GBK" w:cs="Times New Roman" w:hint="eastAsia"/>
                <w:color w:val="000000" w:themeColor="text1"/>
                <w:sz w:val="28"/>
                <w:szCs w:val="32"/>
              </w:rPr>
              <w:t>亩绿色蔬菜种植基地（</w:t>
            </w:r>
            <w:r>
              <w:rPr>
                <w:rFonts w:eastAsia="方正仿宋_GBK" w:cs="Times New Roman" w:hint="eastAsia"/>
                <w:color w:val="000000" w:themeColor="text1"/>
                <w:sz w:val="28"/>
                <w:szCs w:val="32"/>
              </w:rPr>
              <w:t>1000</w:t>
            </w:r>
            <w:r>
              <w:rPr>
                <w:rFonts w:eastAsia="方正仿宋_GBK" w:cs="Times New Roman" w:hint="eastAsia"/>
                <w:color w:val="000000" w:themeColor="text1"/>
                <w:sz w:val="28"/>
                <w:szCs w:val="32"/>
              </w:rPr>
              <w:t>亩高标准大棚）；建设</w:t>
            </w:r>
            <w:r>
              <w:rPr>
                <w:rFonts w:eastAsia="方正仿宋_GBK" w:cs="Times New Roman" w:hint="eastAsia"/>
                <w:color w:val="000000" w:themeColor="text1"/>
                <w:sz w:val="28"/>
                <w:szCs w:val="32"/>
              </w:rPr>
              <w:t>20</w:t>
            </w:r>
            <w:r>
              <w:rPr>
                <w:rFonts w:eastAsia="方正仿宋_GBK" w:cs="Times New Roman" w:hint="eastAsia"/>
                <w:color w:val="000000" w:themeColor="text1"/>
                <w:sz w:val="28"/>
                <w:szCs w:val="32"/>
              </w:rPr>
              <w:t>万吨</w:t>
            </w:r>
            <w:r>
              <w:rPr>
                <w:rFonts w:eastAsia="方正仿宋_GBK" w:cs="Times New Roman" w:hint="eastAsia"/>
                <w:color w:val="000000" w:themeColor="text1"/>
                <w:sz w:val="28"/>
                <w:szCs w:val="32"/>
              </w:rPr>
              <w:t>IQF</w:t>
            </w:r>
            <w:r>
              <w:rPr>
                <w:rFonts w:eastAsia="方正仿宋_GBK" w:cs="Times New Roman" w:hint="eastAsia"/>
                <w:color w:val="000000" w:themeColor="text1"/>
                <w:sz w:val="28"/>
                <w:szCs w:val="32"/>
              </w:rPr>
              <w:t>冷冻加工和</w:t>
            </w:r>
            <w:r>
              <w:rPr>
                <w:rFonts w:eastAsia="方正仿宋_GBK" w:cs="Times New Roman" w:hint="eastAsia"/>
                <w:color w:val="000000" w:themeColor="text1"/>
                <w:sz w:val="28"/>
                <w:szCs w:val="32"/>
              </w:rPr>
              <w:t>NFC</w:t>
            </w:r>
            <w:r>
              <w:rPr>
                <w:rFonts w:eastAsia="方正仿宋_GBK" w:cs="Times New Roman" w:hint="eastAsia"/>
                <w:color w:val="000000" w:themeColor="text1"/>
                <w:sz w:val="28"/>
                <w:szCs w:val="32"/>
              </w:rPr>
              <w:t>非压榨</w:t>
            </w:r>
            <w:r>
              <w:rPr>
                <w:rFonts w:eastAsia="方正仿宋_GBK" w:cs="Times New Roman" w:hint="eastAsia"/>
                <w:color w:val="000000" w:themeColor="text1"/>
                <w:sz w:val="28"/>
                <w:szCs w:val="32"/>
              </w:rPr>
              <w:t>果汁加工基地一个；打造四星级乡村旅游示范项目</w:t>
            </w:r>
            <w:r>
              <w:rPr>
                <w:rFonts w:eastAsia="方正仿宋_GBK" w:cs="Times New Roman" w:hint="eastAsia"/>
                <w:color w:val="000000" w:themeColor="text1"/>
                <w:sz w:val="28"/>
                <w:szCs w:val="32"/>
              </w:rPr>
              <w:t>1</w:t>
            </w:r>
            <w:r>
              <w:rPr>
                <w:rFonts w:eastAsia="方正仿宋_GBK" w:cs="Times New Roman" w:hint="eastAsia"/>
                <w:color w:val="000000" w:themeColor="text1"/>
                <w:sz w:val="28"/>
                <w:szCs w:val="32"/>
              </w:rPr>
              <w:t>个；设立桃果产业研发基地</w:t>
            </w:r>
            <w:r>
              <w:rPr>
                <w:rFonts w:eastAsia="方正仿宋_GBK" w:cs="Times New Roman" w:hint="eastAsia"/>
                <w:color w:val="000000" w:themeColor="text1"/>
                <w:sz w:val="28"/>
                <w:szCs w:val="32"/>
              </w:rPr>
              <w:t>1</w:t>
            </w:r>
            <w:r>
              <w:rPr>
                <w:rFonts w:eastAsia="方正仿宋_GBK" w:cs="Times New Roman" w:hint="eastAsia"/>
                <w:color w:val="000000" w:themeColor="text1"/>
                <w:sz w:val="28"/>
                <w:szCs w:val="32"/>
              </w:rPr>
              <w:t>个，物流中心</w:t>
            </w:r>
            <w:r>
              <w:rPr>
                <w:rFonts w:eastAsia="方正仿宋_GBK" w:cs="Times New Roman" w:hint="eastAsia"/>
                <w:color w:val="000000" w:themeColor="text1"/>
                <w:sz w:val="28"/>
                <w:szCs w:val="32"/>
              </w:rPr>
              <w:t>2</w:t>
            </w:r>
            <w:r>
              <w:rPr>
                <w:rFonts w:eastAsia="方正仿宋_GBK" w:cs="Times New Roman" w:hint="eastAsia"/>
                <w:color w:val="000000" w:themeColor="text1"/>
                <w:sz w:val="28"/>
                <w:szCs w:val="32"/>
              </w:rPr>
              <w:t>个，建成集种植、加工、研发、旅游为一体的现代农业产业园。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w:t>
            </w:r>
            <w:r>
              <w:rPr>
                <w:rFonts w:eastAsia="方正仿宋_GBK" w:cs="Times New Roman" w:hint="eastAsia"/>
                <w:color w:val="000000" w:themeColor="text1"/>
                <w:sz w:val="28"/>
                <w:szCs w:val="32"/>
              </w:rPr>
              <w:t>3</w:t>
            </w:r>
            <w:r>
              <w:rPr>
                <w:rFonts w:eastAsia="方正仿宋_GBK" w:cs="Times New Roman" w:hint="eastAsia"/>
                <w:color w:val="000000" w:themeColor="text1"/>
                <w:sz w:val="28"/>
                <w:szCs w:val="32"/>
              </w:rPr>
              <w:t>）穿城菊花现代农业产业园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按照县委、县政府关于“三农”领域重点工作部署，对照市级现代农业产业园建设标准，紧紧围绕菊花主导特色产业，建设规模化、绿色化、集约化的万亩菊花产业融合基地，持续放大产业富民效应。</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建设万亩菊花种植基地，涵盖茶用菊（金丝皇菊）、药用菊（杭白菊、小黄菊等）、食用菊（梨香菊）、观赏菊（南农乒乓菊系列、地被菊、盆栽菊等）、切花菊（非洲菊等）一系列品种；建设菊花深加工生产线，涵盖菊花杀青、菊花烘干、菊花茶饮料等；建设“东篱花田”农旅融合示范区，配套乡村旅游设施；设立研发检测区、规模种植区、加工仓储区、展示培训区、交易物流区、旅游服务区等六大功能区，建立全产业链菊花现代农业产业园，构建农研、农工、农旅三产融合发展体系。</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w:t>
            </w:r>
            <w:r>
              <w:rPr>
                <w:rFonts w:eastAsia="方正仿宋_GBK" w:cs="Times New Roman" w:hint="eastAsia"/>
                <w:color w:val="000000" w:themeColor="text1"/>
                <w:sz w:val="28"/>
                <w:szCs w:val="32"/>
              </w:rPr>
              <w:t>4</w:t>
            </w:r>
            <w:r>
              <w:rPr>
                <w:rFonts w:eastAsia="方正仿宋_GBK" w:cs="Times New Roman" w:hint="eastAsia"/>
                <w:color w:val="000000" w:themeColor="text1"/>
                <w:sz w:val="28"/>
                <w:szCs w:val="32"/>
              </w:rPr>
              <w:t>）卢集成子湖现代农业产业园</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按照县委、县政府关于“三农”领域重点工作部署</w:t>
            </w:r>
            <w:r>
              <w:rPr>
                <w:rFonts w:eastAsia="方正仿宋_GBK" w:cs="Times New Roman" w:hint="eastAsia"/>
                <w:color w:val="000000" w:themeColor="text1"/>
                <w:sz w:val="28"/>
                <w:szCs w:val="32"/>
              </w:rPr>
              <w:t>，对照宿迁市市级现代农业产业园建设标准，紧紧围绕精品水产特色产业，建设规模化、标准化、绿色化、集约化的万亩特色水产现代农业产业园，全力打造“湖清岸绿、蟹肥虾美”生态成子湖。</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围绕“三沿三群”主导产业布局，充分利用资源禀赋，有效依托现有的“宿迁海大鲈鱼养殖示范基地”、“高渡村千亩生态</w:t>
            </w:r>
            <w:r>
              <w:rPr>
                <w:rFonts w:eastAsia="方正仿宋_GBK" w:cs="Times New Roman" w:hint="eastAsia"/>
                <w:color w:val="000000" w:themeColor="text1"/>
                <w:sz w:val="28"/>
                <w:szCs w:val="32"/>
              </w:rPr>
              <w:t>（</w:t>
            </w:r>
            <w:r>
              <w:rPr>
                <w:rFonts w:eastAsia="方正仿宋_GBK" w:cs="Times New Roman" w:hint="eastAsia"/>
                <w:color w:val="000000" w:themeColor="text1"/>
                <w:sz w:val="28"/>
                <w:szCs w:val="32"/>
              </w:rPr>
              <w:t>渔业）养殖示范基地”、“吴勒稻虾共生示范产业园基地”、“颜勒村、南大滩村的水产养殖基地”“卢集桂嘴养殖基地”，积极打造集中连片超</w:t>
            </w:r>
            <w:r>
              <w:rPr>
                <w:rFonts w:eastAsia="方正仿宋_GBK" w:cs="Times New Roman" w:hint="eastAsia"/>
                <w:color w:val="000000" w:themeColor="text1"/>
                <w:sz w:val="28"/>
                <w:szCs w:val="32"/>
              </w:rPr>
              <w:t>5</w:t>
            </w:r>
            <w:r>
              <w:rPr>
                <w:rFonts w:eastAsia="方正仿宋_GBK" w:cs="Times New Roman" w:hint="eastAsia"/>
                <w:color w:val="000000" w:themeColor="text1"/>
                <w:sz w:val="28"/>
                <w:szCs w:val="32"/>
              </w:rPr>
              <w:t>万亩的特色水产品养殖</w:t>
            </w:r>
            <w:r>
              <w:rPr>
                <w:rFonts w:eastAsia="方正仿宋_GBK" w:cs="Times New Roman" w:hint="eastAsia"/>
                <w:color w:val="000000" w:themeColor="text1"/>
                <w:sz w:val="28"/>
                <w:szCs w:val="32"/>
              </w:rPr>
              <w:lastRenderedPageBreak/>
              <w:t>示范基地，建设</w:t>
            </w:r>
            <w:r>
              <w:rPr>
                <w:rFonts w:eastAsia="方正仿宋_GBK" w:cs="Times New Roman" w:hint="eastAsia"/>
                <w:color w:val="000000" w:themeColor="text1"/>
                <w:sz w:val="28"/>
                <w:szCs w:val="32"/>
              </w:rPr>
              <w:t>4100</w:t>
            </w:r>
            <w:r>
              <w:rPr>
                <w:rFonts w:eastAsia="方正仿宋_GBK" w:cs="Times New Roman" w:hint="eastAsia"/>
                <w:color w:val="000000" w:themeColor="text1"/>
                <w:sz w:val="28"/>
                <w:szCs w:val="32"/>
              </w:rPr>
              <w:t>平方米工厂化恒温育种车间和</w:t>
            </w:r>
            <w:r>
              <w:rPr>
                <w:rFonts w:eastAsia="方正仿宋_GBK" w:cs="Times New Roman" w:hint="eastAsia"/>
                <w:color w:val="000000" w:themeColor="text1"/>
                <w:sz w:val="28"/>
                <w:szCs w:val="32"/>
              </w:rPr>
              <w:t>13000</w:t>
            </w:r>
            <w:r>
              <w:rPr>
                <w:rFonts w:eastAsia="方正仿宋_GBK" w:cs="Times New Roman" w:hint="eastAsia"/>
                <w:color w:val="000000" w:themeColor="text1"/>
                <w:sz w:val="28"/>
                <w:szCs w:val="32"/>
              </w:rPr>
              <w:t>平方米温室大棚，实现育苗、养殖“集约化、规模化、工厂化”；新建</w:t>
            </w:r>
            <w:r>
              <w:rPr>
                <w:rFonts w:eastAsia="方正仿宋_GBK" w:cs="Times New Roman" w:hint="eastAsia"/>
                <w:color w:val="000000" w:themeColor="text1"/>
                <w:sz w:val="28"/>
                <w:szCs w:val="32"/>
              </w:rPr>
              <w:t>600</w:t>
            </w:r>
            <w:r>
              <w:rPr>
                <w:rFonts w:eastAsia="方正仿宋_GBK" w:cs="Times New Roman" w:hint="eastAsia"/>
                <w:color w:val="000000" w:themeColor="text1"/>
                <w:sz w:val="28"/>
                <w:szCs w:val="32"/>
              </w:rPr>
              <w:t>吨保鲜库、标准化厂房</w:t>
            </w:r>
            <w:r>
              <w:rPr>
                <w:rFonts w:eastAsia="方正仿宋_GBK" w:cs="Times New Roman" w:hint="eastAsia"/>
                <w:color w:val="000000" w:themeColor="text1"/>
                <w:sz w:val="28"/>
                <w:szCs w:val="32"/>
              </w:rPr>
              <w:t>1500</w:t>
            </w:r>
            <w:r>
              <w:rPr>
                <w:rFonts w:eastAsia="方正仿宋_GBK" w:cs="Times New Roman" w:hint="eastAsia"/>
                <w:color w:val="000000" w:themeColor="text1"/>
                <w:sz w:val="28"/>
                <w:szCs w:val="32"/>
              </w:rPr>
              <w:t>平方米、购置水产品深加工机械设备</w:t>
            </w:r>
            <w:r>
              <w:rPr>
                <w:rFonts w:eastAsia="方正仿宋_GBK" w:cs="Times New Roman" w:hint="eastAsia"/>
                <w:color w:val="000000" w:themeColor="text1"/>
                <w:sz w:val="28"/>
                <w:szCs w:val="32"/>
              </w:rPr>
              <w:t>3</w:t>
            </w:r>
            <w:r>
              <w:rPr>
                <w:rFonts w:eastAsia="方正仿宋_GBK" w:cs="Times New Roman" w:hint="eastAsia"/>
                <w:color w:val="000000" w:themeColor="text1"/>
                <w:sz w:val="28"/>
                <w:szCs w:val="32"/>
              </w:rPr>
              <w:t>套，进一步完善仓储、冷链、物流等配套设施，通过深加工实现水产品附加值；进一步完善现有电商平台，建立电商综合平台信息网，实现线上线下销售有机结合。</w:t>
            </w:r>
          </w:p>
        </w:tc>
      </w:tr>
    </w:tbl>
    <w:p w:rsidR="00FE16C4" w:rsidRDefault="00FE16C4">
      <w:pPr>
        <w:ind w:firstLine="640"/>
        <w:rPr>
          <w:rFonts w:eastAsia="方正仿宋_GBK" w:cs="Times New Roman"/>
          <w:color w:val="000000" w:themeColor="text1"/>
          <w:szCs w:val="32"/>
        </w:rPr>
      </w:pPr>
    </w:p>
    <w:tbl>
      <w:tblPr>
        <w:tblW w:w="8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54"/>
      </w:tblGrid>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520" w:lineRule="exact"/>
              <w:ind w:firstLine="560"/>
              <w:jc w:val="center"/>
              <w:rPr>
                <w:rFonts w:eastAsia="方正仿宋_GBK" w:cs="Times New Roman"/>
                <w:color w:val="000000" w:themeColor="text1"/>
                <w:sz w:val="28"/>
                <w:szCs w:val="32"/>
              </w:rPr>
            </w:pPr>
            <w:r>
              <w:rPr>
                <w:rFonts w:eastAsia="方正仿宋_GBK" w:cs="Times New Roman"/>
                <w:color w:val="000000" w:themeColor="text1"/>
                <w:sz w:val="28"/>
                <w:szCs w:val="32"/>
              </w:rPr>
              <w:t>专栏</w:t>
            </w:r>
            <w:r>
              <w:rPr>
                <w:rFonts w:eastAsia="方正仿宋_GBK" w:cs="Times New Roman" w:hint="eastAsia"/>
                <w:color w:val="000000" w:themeColor="text1"/>
                <w:sz w:val="28"/>
                <w:szCs w:val="32"/>
              </w:rPr>
              <w:t>6</w:t>
            </w:r>
            <w:r>
              <w:rPr>
                <w:rFonts w:eastAsia="方正仿宋_GBK" w:cs="Times New Roman"/>
                <w:color w:val="000000" w:themeColor="text1"/>
                <w:sz w:val="28"/>
                <w:szCs w:val="32"/>
              </w:rPr>
              <w:t>：</w:t>
            </w:r>
            <w:r>
              <w:rPr>
                <w:rFonts w:eastAsia="方正仿宋_GBK" w:cs="Times New Roman" w:hint="eastAsia"/>
                <w:color w:val="000000" w:themeColor="text1"/>
                <w:sz w:val="28"/>
                <w:szCs w:val="32"/>
              </w:rPr>
              <w:t>数字农业试点建设</w:t>
            </w:r>
            <w:r>
              <w:rPr>
                <w:rFonts w:eastAsia="方正仿宋_GBK" w:cs="Times New Roman" w:hint="eastAsia"/>
                <w:color w:val="000000" w:themeColor="text1"/>
                <w:sz w:val="28"/>
                <w:szCs w:val="32"/>
              </w:rPr>
              <w:t>工程</w:t>
            </w:r>
          </w:p>
        </w:tc>
      </w:tr>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52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十四五”期间，全县依托国家数字农业试点县（水产）平台，进一步完善区域综合信息服务平台建设，为管理部门、经营企业及个人提供信息发布、渔业投入品管理、渔业生产管理、疫情灾情监测预警、水产品质量安全追溯、苗种生产管理、质量检测、网络销售、数字农业监管与指挥等服务，提升数字化生产力，推进水产养殖技术发展进程，示范带动农业农村数字化转型，提升农业生产经营和管理服务数字化水平，推动农业关键环节数据资源建设，增强数字技术研发推广应用能力，引领农业产业数字化和数字产业化。通过试点，为农业农村数字化转型升级、创新发</w:t>
            </w:r>
            <w:r>
              <w:rPr>
                <w:rFonts w:eastAsia="方正仿宋_GBK" w:cs="Times New Roman" w:hint="eastAsia"/>
                <w:color w:val="000000" w:themeColor="text1"/>
                <w:sz w:val="28"/>
                <w:szCs w:val="32"/>
              </w:rPr>
              <w:t>展打开突破口，探索出一套可推广、可复制、可持续的新模式，从而提高农民收入，助力农业农村现代化，为全面实现农业强、农村美、农民富以及乡村振兴奠定坚实的基础。</w:t>
            </w:r>
          </w:p>
          <w:p w:rsidR="00FE16C4" w:rsidRDefault="00054ED1">
            <w:pPr>
              <w:spacing w:line="52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“十四五”期间，全县争取在现有泗阳国家数字农业试点县（水产）的基础上再建设设施园艺（桃果、蔬菜、食用菌等）数字农业推广应用基地，覆盖三大特色产业，打造泗阳智慧农业试验样板区。</w:t>
            </w:r>
          </w:p>
        </w:tc>
      </w:tr>
    </w:tbl>
    <w:p w:rsidR="00FE16C4" w:rsidRDefault="00054ED1">
      <w:pPr>
        <w:pStyle w:val="2"/>
        <w:spacing w:before="0" w:after="0" w:line="560" w:lineRule="exact"/>
        <w:rPr>
          <w:rFonts w:ascii="楷体_GB2312" w:eastAsia="楷体_GB2312" w:hAnsi="楷体_GB2312" w:cs="楷体_GB2312"/>
          <w:color w:val="000000" w:themeColor="text1"/>
        </w:rPr>
      </w:pPr>
      <w:bookmarkStart w:id="26" w:name="_Toc88645358"/>
      <w:r>
        <w:rPr>
          <w:rFonts w:ascii="楷体_GB2312" w:eastAsia="楷体_GB2312" w:hAnsi="楷体_GB2312" w:cs="楷体_GB2312" w:hint="eastAsia"/>
          <w:color w:val="000000" w:themeColor="text1"/>
        </w:rPr>
        <w:t>第七节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完善现代农业经营体系</w:t>
      </w:r>
      <w:bookmarkEnd w:id="26"/>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壮大农业龙头企业。</w:t>
      </w:r>
      <w:r>
        <w:rPr>
          <w:rFonts w:eastAsia="方正仿宋_GBK" w:cs="Times New Roman"/>
          <w:color w:val="000000" w:themeColor="text1"/>
          <w:szCs w:val="32"/>
        </w:rPr>
        <w:t>加强主体培育，提升发展源动力</w:t>
      </w:r>
      <w:r>
        <w:rPr>
          <w:rFonts w:eastAsia="方正仿宋_GBK" w:cs="Times New Roman" w:hint="eastAsia"/>
          <w:color w:val="000000" w:themeColor="text1"/>
          <w:szCs w:val="32"/>
        </w:rPr>
        <w:t>，支持有实力的龙头企业“全链式发展”，鼓励企业以品种研发、加工包装和流通销售为重点延伸产业链，加大对其中薄弱环节的扶持</w:t>
      </w:r>
      <w:r>
        <w:rPr>
          <w:rFonts w:eastAsia="方正仿宋_GBK" w:cs="Times New Roman" w:hint="eastAsia"/>
          <w:color w:val="000000" w:themeColor="text1"/>
          <w:szCs w:val="32"/>
        </w:rPr>
        <w:lastRenderedPageBreak/>
        <w:t>力度。重点培育一批国家级和省级农业产业化龙头企业，推进其组建农业产业化联合体，</w:t>
      </w:r>
      <w:r>
        <w:rPr>
          <w:rFonts w:eastAsia="方正仿宋_GBK" w:cs="Times New Roman"/>
          <w:color w:val="000000" w:themeColor="text1"/>
          <w:szCs w:val="32"/>
        </w:rPr>
        <w:t>加快打造一批全国领军企业、行业</w:t>
      </w:r>
      <w:r>
        <w:rPr>
          <w:rFonts w:eastAsia="方正仿宋_GBK" w:cs="Times New Roman" w:hint="eastAsia"/>
          <w:color w:val="000000" w:themeColor="text1"/>
          <w:szCs w:val="32"/>
        </w:rPr>
        <w:t>“</w:t>
      </w:r>
      <w:r>
        <w:rPr>
          <w:rFonts w:eastAsia="方正仿宋_GBK" w:cs="Times New Roman"/>
          <w:color w:val="000000" w:themeColor="text1"/>
          <w:szCs w:val="32"/>
        </w:rPr>
        <w:t>小巨人</w:t>
      </w:r>
      <w:r>
        <w:rPr>
          <w:rFonts w:eastAsia="方正仿宋_GBK" w:cs="Times New Roman" w:hint="eastAsia"/>
          <w:color w:val="000000" w:themeColor="text1"/>
          <w:szCs w:val="32"/>
        </w:rPr>
        <w:t>”</w:t>
      </w:r>
      <w:r>
        <w:rPr>
          <w:rFonts w:eastAsia="方正仿宋_GBK" w:cs="Times New Roman"/>
          <w:color w:val="000000" w:themeColor="text1"/>
          <w:szCs w:val="32"/>
        </w:rPr>
        <w:t>企业，强化龙头企业在产业发展中的领军作用。</w:t>
      </w:r>
      <w:r>
        <w:rPr>
          <w:rFonts w:eastAsia="方正仿宋_GBK" w:cs="Times New Roman" w:hint="eastAsia"/>
          <w:color w:val="000000" w:themeColor="text1"/>
          <w:szCs w:val="32"/>
        </w:rPr>
        <w:t>力争在“十四五”期间新培育国家级龙头企业</w:t>
      </w:r>
      <w:r>
        <w:rPr>
          <w:rFonts w:eastAsia="方正仿宋_GBK" w:cs="Times New Roman" w:hint="eastAsia"/>
          <w:color w:val="000000" w:themeColor="text1"/>
          <w:szCs w:val="32"/>
        </w:rPr>
        <w:t>1</w:t>
      </w:r>
      <w:r>
        <w:rPr>
          <w:rFonts w:eastAsia="方正仿宋_GBK" w:cs="Times New Roman" w:hint="eastAsia"/>
          <w:color w:val="000000" w:themeColor="text1"/>
          <w:szCs w:val="32"/>
        </w:rPr>
        <w:t>家以上，省级龙头企业</w:t>
      </w:r>
      <w:r>
        <w:rPr>
          <w:rFonts w:eastAsia="方正仿宋_GBK" w:cs="Times New Roman" w:hint="eastAsia"/>
          <w:color w:val="000000" w:themeColor="text1"/>
          <w:szCs w:val="32"/>
        </w:rPr>
        <w:t>6</w:t>
      </w:r>
      <w:r>
        <w:rPr>
          <w:rFonts w:eastAsia="方正仿宋_GBK" w:cs="Times New Roman" w:hint="eastAsia"/>
          <w:color w:val="000000" w:themeColor="text1"/>
          <w:szCs w:val="32"/>
        </w:rPr>
        <w:t>家以上，市级龙头企业</w:t>
      </w:r>
      <w:r>
        <w:rPr>
          <w:rFonts w:eastAsia="方正仿宋_GBK" w:cs="Times New Roman" w:hint="eastAsia"/>
          <w:color w:val="000000" w:themeColor="text1"/>
          <w:szCs w:val="32"/>
        </w:rPr>
        <w:t>20</w:t>
      </w:r>
      <w:r>
        <w:rPr>
          <w:rFonts w:eastAsia="方正仿宋_GBK" w:cs="Times New Roman" w:hint="eastAsia"/>
          <w:color w:val="000000" w:themeColor="text1"/>
          <w:szCs w:val="32"/>
        </w:rPr>
        <w:t>家以上。</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扶植新型经营主体。</w:t>
      </w:r>
      <w:r>
        <w:rPr>
          <w:rFonts w:eastAsia="方正仿宋_GBK" w:cs="Times New Roman"/>
          <w:color w:val="000000" w:themeColor="text1"/>
          <w:szCs w:val="32"/>
        </w:rPr>
        <w:t>在家庭农场、农民合作社培育上，细化财政、信贷、担保、人才、技术等政策支持与引导，优化</w:t>
      </w:r>
      <w:r>
        <w:rPr>
          <w:rFonts w:eastAsia="方正仿宋_GBK" w:cs="Times New Roman" w:hint="eastAsia"/>
          <w:color w:val="000000" w:themeColor="text1"/>
          <w:szCs w:val="32"/>
        </w:rPr>
        <w:t>“</w:t>
      </w:r>
      <w:r>
        <w:rPr>
          <w:rFonts w:eastAsia="方正仿宋_GBK" w:cs="Times New Roman"/>
          <w:color w:val="000000" w:themeColor="text1"/>
          <w:szCs w:val="32"/>
        </w:rPr>
        <w:t>公司</w:t>
      </w:r>
      <w:r>
        <w:rPr>
          <w:rFonts w:eastAsia="方正仿宋_GBK" w:cs="Times New Roman"/>
          <w:color w:val="000000" w:themeColor="text1"/>
          <w:szCs w:val="32"/>
        </w:rPr>
        <w:t>+</w:t>
      </w:r>
      <w:r>
        <w:rPr>
          <w:rFonts w:eastAsia="方正仿宋_GBK" w:cs="Times New Roman" w:hint="eastAsia"/>
          <w:color w:val="000000" w:themeColor="text1"/>
          <w:szCs w:val="32"/>
        </w:rPr>
        <w:t>”</w:t>
      </w:r>
      <w:r>
        <w:rPr>
          <w:rFonts w:eastAsia="方正仿宋_GBK" w:cs="Times New Roman"/>
          <w:color w:val="000000" w:themeColor="text1"/>
          <w:szCs w:val="32"/>
        </w:rPr>
        <w:t>模式的探索和产业经营体系</w:t>
      </w:r>
      <w:r>
        <w:rPr>
          <w:rFonts w:eastAsia="方正仿宋_GBK" w:cs="Times New Roman"/>
          <w:color w:val="000000" w:themeColor="text1"/>
          <w:szCs w:val="32"/>
        </w:rPr>
        <w:t>构建，推动家庭农场、农民合作社队伍发展壮大</w:t>
      </w:r>
      <w:r>
        <w:rPr>
          <w:rFonts w:eastAsia="方正仿宋_GBK" w:cs="Times New Roman" w:hint="eastAsia"/>
          <w:color w:val="000000" w:themeColor="text1"/>
          <w:szCs w:val="32"/>
        </w:rPr>
        <w:t>，</w:t>
      </w:r>
      <w:r>
        <w:rPr>
          <w:rFonts w:eastAsia="方正仿宋_GBK" w:cs="Times New Roman"/>
          <w:color w:val="000000" w:themeColor="text1"/>
          <w:szCs w:val="32"/>
        </w:rPr>
        <w:t>提升农业规模经营水平。</w:t>
      </w:r>
      <w:r>
        <w:rPr>
          <w:rFonts w:eastAsia="方正仿宋_GBK" w:cs="Times New Roman" w:hint="eastAsia"/>
          <w:color w:val="000000" w:themeColor="text1"/>
          <w:szCs w:val="32"/>
        </w:rPr>
        <w:t>培育引导村集体以村经济股份合作社、村级土地股份合作社、农民专业合作社三社共建的形式创办新型农业经营主体，推动产业发展，带动农民就业，增加村集体经济收入。力争在十四五期间新培育国家级“</w:t>
      </w:r>
      <w:r>
        <w:rPr>
          <w:rFonts w:eastAsia="方正仿宋_GBK" w:cs="Times New Roman"/>
          <w:color w:val="000000" w:themeColor="text1"/>
          <w:szCs w:val="32"/>
        </w:rPr>
        <w:t>五好</w:t>
      </w:r>
      <w:r>
        <w:rPr>
          <w:rFonts w:eastAsia="方正仿宋_GBK" w:cs="Times New Roman" w:hint="eastAsia"/>
          <w:color w:val="000000" w:themeColor="text1"/>
          <w:szCs w:val="32"/>
        </w:rPr>
        <w:t>”示范社</w:t>
      </w:r>
      <w:r>
        <w:rPr>
          <w:rFonts w:eastAsia="方正仿宋_GBK" w:cs="Times New Roman" w:hint="eastAsia"/>
          <w:color w:val="000000" w:themeColor="text1"/>
          <w:szCs w:val="32"/>
        </w:rPr>
        <w:t>10</w:t>
      </w:r>
      <w:r>
        <w:rPr>
          <w:rFonts w:eastAsia="方正仿宋_GBK" w:cs="Times New Roman" w:hint="eastAsia"/>
          <w:color w:val="000000" w:themeColor="text1"/>
          <w:szCs w:val="32"/>
        </w:rPr>
        <w:t>家以上，省级“</w:t>
      </w:r>
      <w:r>
        <w:rPr>
          <w:rFonts w:eastAsia="方正仿宋_GBK" w:cs="Times New Roman"/>
          <w:color w:val="000000" w:themeColor="text1"/>
          <w:szCs w:val="32"/>
        </w:rPr>
        <w:t>五好</w:t>
      </w:r>
      <w:r>
        <w:rPr>
          <w:rFonts w:eastAsia="方正仿宋_GBK" w:cs="Times New Roman" w:hint="eastAsia"/>
          <w:color w:val="000000" w:themeColor="text1"/>
          <w:szCs w:val="32"/>
        </w:rPr>
        <w:t>”示范社</w:t>
      </w:r>
      <w:r>
        <w:rPr>
          <w:rFonts w:eastAsia="方正仿宋_GBK" w:cs="Times New Roman" w:hint="eastAsia"/>
          <w:color w:val="000000" w:themeColor="text1"/>
          <w:szCs w:val="32"/>
        </w:rPr>
        <w:t>15</w:t>
      </w:r>
      <w:r>
        <w:rPr>
          <w:rFonts w:eastAsia="方正仿宋_GBK" w:cs="Times New Roman" w:hint="eastAsia"/>
          <w:color w:val="000000" w:themeColor="text1"/>
          <w:szCs w:val="32"/>
        </w:rPr>
        <w:t>家以上，</w:t>
      </w:r>
      <w:r>
        <w:rPr>
          <w:rFonts w:eastAsia="方正仿宋_GBK" w:cs="Times New Roman"/>
          <w:color w:val="000000" w:themeColor="text1"/>
          <w:szCs w:val="32"/>
        </w:rPr>
        <w:t>市级</w:t>
      </w:r>
      <w:r>
        <w:rPr>
          <w:rFonts w:eastAsia="方正仿宋_GBK" w:cs="Times New Roman" w:hint="eastAsia"/>
          <w:color w:val="000000" w:themeColor="text1"/>
          <w:szCs w:val="32"/>
        </w:rPr>
        <w:t>“</w:t>
      </w:r>
      <w:r>
        <w:rPr>
          <w:rFonts w:eastAsia="方正仿宋_GBK" w:cs="Times New Roman"/>
          <w:color w:val="000000" w:themeColor="text1"/>
          <w:szCs w:val="32"/>
        </w:rPr>
        <w:t>五好</w:t>
      </w:r>
      <w:r>
        <w:rPr>
          <w:rFonts w:eastAsia="方正仿宋_GBK" w:cs="Times New Roman" w:hint="eastAsia"/>
          <w:color w:val="000000" w:themeColor="text1"/>
          <w:szCs w:val="32"/>
        </w:rPr>
        <w:t>”</w:t>
      </w:r>
      <w:r>
        <w:rPr>
          <w:rFonts w:eastAsia="方正仿宋_GBK" w:cs="Times New Roman"/>
          <w:color w:val="000000" w:themeColor="text1"/>
          <w:szCs w:val="32"/>
        </w:rPr>
        <w:t>示范社</w:t>
      </w:r>
      <w:r>
        <w:rPr>
          <w:rFonts w:eastAsia="方正仿宋_GBK" w:cs="Times New Roman" w:hint="eastAsia"/>
          <w:color w:val="000000" w:themeColor="text1"/>
          <w:szCs w:val="32"/>
        </w:rPr>
        <w:t>30</w:t>
      </w:r>
      <w:r>
        <w:rPr>
          <w:rFonts w:eastAsia="方正仿宋_GBK" w:cs="Times New Roman"/>
          <w:color w:val="000000" w:themeColor="text1"/>
          <w:szCs w:val="32"/>
        </w:rPr>
        <w:t>家</w:t>
      </w:r>
      <w:r>
        <w:rPr>
          <w:rFonts w:eastAsia="方正仿宋_GBK" w:cs="Times New Roman" w:hint="eastAsia"/>
          <w:color w:val="000000" w:themeColor="text1"/>
          <w:szCs w:val="32"/>
        </w:rPr>
        <w:t>以上。新培育国家、省、市级产业化联合体</w:t>
      </w:r>
      <w:r>
        <w:rPr>
          <w:rFonts w:eastAsia="方正仿宋_GBK" w:cs="Times New Roman" w:hint="eastAsia"/>
          <w:color w:val="000000" w:themeColor="text1"/>
          <w:szCs w:val="32"/>
        </w:rPr>
        <w:t>10</w:t>
      </w:r>
      <w:r>
        <w:rPr>
          <w:rFonts w:eastAsia="方正仿宋_GBK" w:cs="Times New Roman" w:hint="eastAsia"/>
          <w:color w:val="000000" w:themeColor="text1"/>
          <w:szCs w:val="32"/>
        </w:rPr>
        <w:t>家以上。引导推进村集体创建“三社共建”的新型经营主体</w:t>
      </w:r>
      <w:r>
        <w:rPr>
          <w:rFonts w:eastAsia="方正仿宋_GBK" w:cs="Times New Roman" w:hint="eastAsia"/>
          <w:color w:val="000000" w:themeColor="text1"/>
          <w:szCs w:val="32"/>
        </w:rPr>
        <w:t>10</w:t>
      </w:r>
      <w:r>
        <w:rPr>
          <w:rFonts w:eastAsia="方正仿宋_GBK" w:cs="Times New Roman" w:hint="eastAsia"/>
          <w:color w:val="000000" w:themeColor="text1"/>
          <w:szCs w:val="32"/>
        </w:rPr>
        <w:t>家以上。</w:t>
      </w:r>
    </w:p>
    <w:p w:rsidR="00FE16C4" w:rsidRDefault="00054ED1">
      <w:pPr>
        <w:spacing w:line="560" w:lineRule="exact"/>
        <w:ind w:firstLine="640"/>
        <w:rPr>
          <w:rFonts w:eastAsia="方正仿宋_GBK" w:cs="Times New Roman"/>
          <w:bCs/>
          <w:color w:val="000000" w:themeColor="text1"/>
          <w:szCs w:val="32"/>
        </w:rPr>
      </w:pPr>
      <w:r>
        <w:rPr>
          <w:rFonts w:ascii="方正仿宋_GBK" w:eastAsia="方正仿宋_GBK" w:hAnsi="方正仿宋_GBK" w:cs="方正仿宋_GBK" w:hint="eastAsia"/>
          <w:color w:val="000000" w:themeColor="text1"/>
          <w:szCs w:val="32"/>
        </w:rPr>
        <w:t>提升农业发展服务能力。</w:t>
      </w:r>
      <w:r>
        <w:rPr>
          <w:rFonts w:eastAsia="方正仿宋_GBK" w:cs="Times New Roman" w:hint="eastAsia"/>
          <w:bCs/>
          <w:color w:val="000000" w:themeColor="text1"/>
          <w:szCs w:val="32"/>
        </w:rPr>
        <w:t>完善农业生产性服务体系，坚持市场导向、服务农业农民的原则，按照串珠成链、由点及面、建成体系、规模服务的思路，促进农业生产服务健康发展。</w:t>
      </w:r>
      <w:r>
        <w:rPr>
          <w:rFonts w:eastAsia="方正仿宋_GBK" w:cs="Times New Roman" w:hint="eastAsia"/>
          <w:color w:val="000000" w:themeColor="text1"/>
          <w:szCs w:val="32"/>
        </w:rPr>
        <w:t>培育服务组织。</w:t>
      </w:r>
      <w:r>
        <w:rPr>
          <w:rFonts w:eastAsia="方正仿宋_GBK" w:cs="Times New Roman" w:hint="eastAsia"/>
          <w:bCs/>
          <w:color w:val="000000" w:themeColor="text1"/>
          <w:szCs w:val="32"/>
        </w:rPr>
        <w:t>按照主体多元、形式多样、服务专业、竞争充分的原则，重点发挥供销合作社体系作用，开展系列化服务。支持农村集体经济组织通过发展农业生产性服务，发挥其统一经营功能。引导农民合作社找准发展定位，发挥其服务成员、引领农民对接市场</w:t>
      </w:r>
      <w:r>
        <w:rPr>
          <w:rFonts w:eastAsia="方正仿宋_GBK" w:cs="Times New Roman" w:hint="eastAsia"/>
          <w:bCs/>
          <w:color w:val="000000" w:themeColor="text1"/>
          <w:szCs w:val="32"/>
        </w:rPr>
        <w:lastRenderedPageBreak/>
        <w:t>的纽带作用。发挥企业带动作用，为农户提供全程化服务。引导各类服务主体围绕同一产业或同一产品的生产，以资金、技术、服务等要素为纽带，积极发展服务联合</w:t>
      </w:r>
      <w:r>
        <w:rPr>
          <w:rFonts w:eastAsia="方正仿宋_GBK" w:cs="Times New Roman" w:hint="eastAsia"/>
          <w:bCs/>
          <w:color w:val="000000" w:themeColor="text1"/>
          <w:szCs w:val="32"/>
        </w:rPr>
        <w:t>体、服务联盟等新型组织形式，打造一体化服务组织体系。</w:t>
      </w:r>
      <w:r>
        <w:rPr>
          <w:rFonts w:eastAsia="方正仿宋_GBK" w:cs="Times New Roman" w:hint="eastAsia"/>
          <w:color w:val="000000" w:themeColor="text1"/>
          <w:szCs w:val="32"/>
        </w:rPr>
        <w:t>创新服务方式。</w:t>
      </w:r>
      <w:r>
        <w:rPr>
          <w:rFonts w:eastAsia="方正仿宋_GBK" w:cs="Times New Roman" w:hint="eastAsia"/>
          <w:bCs/>
          <w:color w:val="000000" w:themeColor="text1"/>
          <w:szCs w:val="32"/>
        </w:rPr>
        <w:t>总结推广“土地托管”“代耕代种”“联耕联种”等农业生产托管形式，促进公益性农技推广机构与经营性服务组织多元互动、功能互补、融合发展，为服务主体提供全程化、精准化和个性化的指导服务。农业大县可建设区域性农业生产性服务示范中心，为各类主体提供信息服务、农机作业与维修、农产品初加工、集中育秧、农资销售等生产性服务，依托区域性农业生产性服务中心，建设农业生产托管服务站，为小农户和新型农业经营主体提供耕、种、防、收等各环节“菜单式”托管服务。</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完善利益</w:t>
      </w:r>
      <w:r>
        <w:rPr>
          <w:rFonts w:eastAsia="方正仿宋_GBK" w:cs="Times New Roman" w:hint="eastAsia"/>
          <w:color w:val="000000" w:themeColor="text1"/>
          <w:szCs w:val="32"/>
        </w:rPr>
        <w:t>联结机制。鼓励、引导农业龙头企业大力发展订单农业，建立合同生产基地，健全产品需求与小农户生产经营的契约关系，与小农户建立起紧密的利益联结机制，实现共同利益最大化。同时，制定最低收购保护价、按小农户出售产品的数量适当返还利润等多种方式，与小农户结成“农业龙头企业</w:t>
      </w:r>
      <w:r>
        <w:rPr>
          <w:rFonts w:eastAsia="方正仿宋_GBK" w:cs="Times New Roman" w:hint="eastAsia"/>
          <w:color w:val="000000" w:themeColor="text1"/>
          <w:szCs w:val="32"/>
        </w:rPr>
        <w:t>+</w:t>
      </w:r>
      <w:r>
        <w:rPr>
          <w:rFonts w:eastAsia="方正仿宋_GBK" w:cs="Times New Roman" w:hint="eastAsia"/>
          <w:color w:val="000000" w:themeColor="text1"/>
          <w:szCs w:val="32"/>
        </w:rPr>
        <w:t>农民合作社</w:t>
      </w:r>
      <w:r>
        <w:rPr>
          <w:rFonts w:eastAsia="方正仿宋_GBK" w:cs="Times New Roman" w:hint="eastAsia"/>
          <w:color w:val="000000" w:themeColor="text1"/>
          <w:szCs w:val="32"/>
        </w:rPr>
        <w:t>+</w:t>
      </w:r>
      <w:r>
        <w:rPr>
          <w:rFonts w:eastAsia="方正仿宋_GBK" w:cs="Times New Roman" w:hint="eastAsia"/>
          <w:color w:val="000000" w:themeColor="text1"/>
          <w:szCs w:val="32"/>
        </w:rPr>
        <w:t>小农户”等利益共享、风险共担的利益共同体。</w:t>
      </w:r>
    </w:p>
    <w:p w:rsidR="00FE16C4" w:rsidRDefault="00054ED1" w:rsidP="001A2EAB">
      <w:pPr>
        <w:spacing w:beforeLines="50" w:before="224" w:afterLines="50" w:after="224"/>
        <w:ind w:firstLineChars="0" w:firstLine="0"/>
        <w:jc w:val="center"/>
        <w:rPr>
          <w:rFonts w:ascii="黑体" w:eastAsia="黑体" w:hAnsi="黑体" w:cs="黑体"/>
          <w:color w:val="000000" w:themeColor="text1"/>
        </w:rPr>
      </w:pPr>
      <w:bookmarkStart w:id="27" w:name="_Toc54853166"/>
      <w:bookmarkStart w:id="28" w:name="_Toc88645359"/>
      <w:r>
        <w:rPr>
          <w:rFonts w:ascii="黑体" w:eastAsia="黑体" w:hAnsi="黑体" w:cs="黑体" w:hint="eastAsia"/>
          <w:color w:val="000000" w:themeColor="text1"/>
        </w:rPr>
        <w:t>第五章</w:t>
      </w:r>
      <w:r>
        <w:rPr>
          <w:rFonts w:ascii="黑体" w:eastAsia="黑体" w:hAnsi="黑体" w:cs="黑体" w:hint="eastAsia"/>
          <w:color w:val="000000" w:themeColor="text1"/>
        </w:rPr>
        <w:t xml:space="preserve"> </w:t>
      </w:r>
      <w:r>
        <w:rPr>
          <w:rFonts w:ascii="黑体" w:eastAsia="黑体" w:hAnsi="黑体" w:cs="黑体" w:hint="eastAsia"/>
          <w:color w:val="000000" w:themeColor="text1"/>
        </w:rPr>
        <w:t>深入实施乡村</w:t>
      </w:r>
      <w:bookmarkEnd w:id="27"/>
      <w:r>
        <w:rPr>
          <w:rFonts w:ascii="黑体" w:eastAsia="黑体" w:hAnsi="黑体" w:cs="黑体" w:hint="eastAsia"/>
          <w:color w:val="000000" w:themeColor="text1"/>
        </w:rPr>
        <w:t>建设行动</w:t>
      </w:r>
      <w:bookmarkEnd w:id="28"/>
    </w:p>
    <w:p w:rsidR="00FE16C4" w:rsidRDefault="00054ED1">
      <w:pPr>
        <w:spacing w:line="560" w:lineRule="exact"/>
        <w:ind w:firstLine="640"/>
        <w:rPr>
          <w:rFonts w:eastAsia="方正仿宋_GBK" w:cs="Times New Roman"/>
          <w:color w:val="000000" w:themeColor="text1"/>
          <w:szCs w:val="32"/>
        </w:rPr>
      </w:pPr>
      <w:bookmarkStart w:id="29" w:name="_Toc52917729"/>
      <w:bookmarkStart w:id="30" w:name="_Toc52917728"/>
      <w:r>
        <w:rPr>
          <w:rFonts w:eastAsia="方正仿宋_GBK" w:cs="Times New Roman" w:hint="eastAsia"/>
          <w:color w:val="000000" w:themeColor="text1"/>
          <w:szCs w:val="32"/>
        </w:rPr>
        <w:t>将生态作为立县之本、民生之基，实施乡村建设行动，加强</w:t>
      </w:r>
      <w:r>
        <w:rPr>
          <w:rFonts w:eastAsia="方正仿宋_GBK" w:cs="Times New Roman"/>
          <w:color w:val="000000" w:themeColor="text1"/>
          <w:szCs w:val="32"/>
        </w:rPr>
        <w:t>乡村人居环境</w:t>
      </w:r>
      <w:r>
        <w:rPr>
          <w:rFonts w:eastAsia="方正仿宋_GBK" w:cs="Times New Roman" w:hint="eastAsia"/>
          <w:color w:val="000000" w:themeColor="text1"/>
          <w:szCs w:val="32"/>
        </w:rPr>
        <w:t>整治</w:t>
      </w:r>
      <w:r>
        <w:rPr>
          <w:rFonts w:eastAsia="方正仿宋_GBK" w:cs="Times New Roman"/>
          <w:color w:val="000000" w:themeColor="text1"/>
          <w:szCs w:val="32"/>
        </w:rPr>
        <w:t>，</w:t>
      </w:r>
      <w:r>
        <w:rPr>
          <w:rFonts w:eastAsia="方正仿宋_GBK" w:cs="Times New Roman" w:hint="eastAsia"/>
          <w:color w:val="000000" w:themeColor="text1"/>
          <w:szCs w:val="32"/>
        </w:rPr>
        <w:t>推进</w:t>
      </w:r>
      <w:r>
        <w:rPr>
          <w:rFonts w:eastAsia="方正仿宋_GBK" w:cs="Times New Roman"/>
          <w:color w:val="000000" w:themeColor="text1"/>
          <w:szCs w:val="32"/>
        </w:rPr>
        <w:t>生态宜居美丽</w:t>
      </w:r>
      <w:r>
        <w:rPr>
          <w:rFonts w:eastAsia="方正仿宋_GBK" w:cs="Times New Roman" w:hint="eastAsia"/>
          <w:color w:val="000000" w:themeColor="text1"/>
          <w:szCs w:val="32"/>
        </w:rPr>
        <w:t>田园</w:t>
      </w:r>
      <w:r>
        <w:rPr>
          <w:rFonts w:eastAsia="方正仿宋_GBK" w:cs="Times New Roman"/>
          <w:color w:val="000000" w:themeColor="text1"/>
          <w:szCs w:val="32"/>
        </w:rPr>
        <w:t>乡村建设，</w:t>
      </w:r>
      <w:r>
        <w:rPr>
          <w:rFonts w:eastAsia="方正仿宋_GBK" w:cs="Times New Roman" w:hint="eastAsia"/>
          <w:color w:val="000000" w:themeColor="text1"/>
          <w:szCs w:val="32"/>
        </w:rPr>
        <w:t>加强乡村生态治理力度，改善农民住房条件，不断提升人民群众的获得感</w:t>
      </w:r>
      <w:r>
        <w:rPr>
          <w:rFonts w:eastAsia="方正仿宋_GBK" w:cs="Times New Roman" w:hint="eastAsia"/>
          <w:color w:val="000000" w:themeColor="text1"/>
          <w:szCs w:val="32"/>
        </w:rPr>
        <w:lastRenderedPageBreak/>
        <w:t>和幸福感，实现乡村宜居宜业</w:t>
      </w:r>
      <w:r>
        <w:rPr>
          <w:rFonts w:eastAsia="方正仿宋_GBK" w:cs="Times New Roman"/>
          <w:color w:val="000000" w:themeColor="text1"/>
          <w:szCs w:val="32"/>
        </w:rPr>
        <w:t>。</w:t>
      </w:r>
    </w:p>
    <w:p w:rsidR="00FE16C4" w:rsidRDefault="00054ED1">
      <w:pPr>
        <w:pStyle w:val="2"/>
        <w:spacing w:before="0" w:after="0" w:line="560" w:lineRule="exact"/>
        <w:rPr>
          <w:rFonts w:ascii="楷体_GB2312" w:eastAsia="楷体_GB2312" w:hAnsi="楷体_GB2312" w:cs="楷体_GB2312"/>
          <w:color w:val="000000" w:themeColor="text1"/>
        </w:rPr>
      </w:pPr>
      <w:bookmarkStart w:id="31" w:name="_Toc52917730"/>
      <w:bookmarkStart w:id="32" w:name="_Toc88645360"/>
      <w:bookmarkStart w:id="33" w:name="_Toc54503025"/>
      <w:bookmarkStart w:id="34" w:name="_Toc54503023"/>
      <w:bookmarkStart w:id="35" w:name="_Toc51661957"/>
      <w:bookmarkStart w:id="36" w:name="_Toc54503026"/>
      <w:bookmarkStart w:id="37" w:name="_Toc54555932"/>
      <w:bookmarkEnd w:id="29"/>
      <w:bookmarkEnd w:id="30"/>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推进美丽田园</w:t>
      </w:r>
      <w:bookmarkEnd w:id="31"/>
      <w:r>
        <w:rPr>
          <w:rFonts w:ascii="楷体_GB2312" w:eastAsia="楷体_GB2312" w:hAnsi="楷体_GB2312" w:cs="楷体_GB2312" w:hint="eastAsia"/>
          <w:color w:val="000000" w:themeColor="text1"/>
        </w:rPr>
        <w:t>乡村建设</w:t>
      </w:r>
      <w:bookmarkEnd w:id="32"/>
      <w:bookmarkEnd w:id="33"/>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提升村庄规划设计水平。结合国土空间规划编制，</w:t>
      </w:r>
      <w:r>
        <w:rPr>
          <w:rFonts w:eastAsia="方正仿宋_GBK" w:cs="Times New Roman"/>
          <w:color w:val="000000" w:themeColor="text1"/>
          <w:szCs w:val="32"/>
        </w:rPr>
        <w:t>依据</w:t>
      </w:r>
      <w:r>
        <w:rPr>
          <w:rFonts w:eastAsia="方正仿宋_GBK" w:cs="Times New Roman" w:hint="eastAsia"/>
          <w:color w:val="000000" w:themeColor="text1"/>
          <w:szCs w:val="32"/>
        </w:rPr>
        <w:t>“</w:t>
      </w:r>
      <w:r>
        <w:rPr>
          <w:rFonts w:eastAsia="方正仿宋_GBK" w:cs="Times New Roman"/>
          <w:color w:val="000000" w:themeColor="text1"/>
          <w:szCs w:val="32"/>
        </w:rPr>
        <w:t>1+4+6+152+X</w:t>
      </w:r>
      <w:r>
        <w:rPr>
          <w:rFonts w:eastAsia="方正仿宋_GBK" w:cs="Times New Roman" w:hint="eastAsia"/>
          <w:color w:val="000000" w:themeColor="text1"/>
          <w:szCs w:val="32"/>
        </w:rPr>
        <w:t>”</w:t>
      </w:r>
      <w:r>
        <w:rPr>
          <w:rFonts w:eastAsia="方正仿宋_GBK" w:cs="Times New Roman"/>
          <w:color w:val="000000" w:themeColor="text1"/>
          <w:szCs w:val="32"/>
        </w:rPr>
        <w:t>城乡空间结构体系，</w:t>
      </w:r>
      <w:r>
        <w:rPr>
          <w:rFonts w:eastAsia="方正仿宋_GBK" w:cs="Times New Roman" w:hint="eastAsia"/>
          <w:color w:val="000000" w:themeColor="text1"/>
          <w:szCs w:val="32"/>
        </w:rPr>
        <w:t>明确村庄布局分类，积极有序推进“多规合一”实用性村庄规划编制，</w:t>
      </w:r>
      <w:r>
        <w:rPr>
          <w:rFonts w:eastAsia="方正仿宋_GBK" w:cs="Times New Roman"/>
          <w:color w:val="000000" w:themeColor="text1"/>
          <w:szCs w:val="32"/>
        </w:rPr>
        <w:t>对有条件、有需求的村庄尽快实现村庄规划全覆盖。对暂时没有编制规划的村庄，严格按照县乡两级国土空间规划中确定的用途管制和建设管理要求进行建设。编制村庄规划</w:t>
      </w:r>
      <w:r>
        <w:rPr>
          <w:rFonts w:eastAsia="方正仿宋_GBK" w:cs="Times New Roman" w:hint="eastAsia"/>
          <w:color w:val="000000" w:themeColor="text1"/>
          <w:szCs w:val="32"/>
        </w:rPr>
        <w:t>应</w:t>
      </w:r>
      <w:r>
        <w:rPr>
          <w:rFonts w:eastAsia="方正仿宋_GBK" w:cs="Times New Roman"/>
          <w:color w:val="000000" w:themeColor="text1"/>
          <w:szCs w:val="32"/>
        </w:rPr>
        <w:t>立足现有基础，保留乡村特色风貌，不搞大拆大建，按照规划有序开展各项建设</w:t>
      </w:r>
      <w:r>
        <w:rPr>
          <w:rFonts w:eastAsia="方正仿宋_GBK" w:cs="Times New Roman" w:hint="eastAsia"/>
          <w:color w:val="000000" w:themeColor="text1"/>
          <w:szCs w:val="32"/>
        </w:rPr>
        <w:t>。强化规划</w:t>
      </w:r>
      <w:r>
        <w:rPr>
          <w:rFonts w:eastAsia="方正仿宋_GBK" w:cs="Times New Roman" w:hint="eastAsia"/>
          <w:color w:val="000000" w:themeColor="text1"/>
          <w:szCs w:val="32"/>
        </w:rPr>
        <w:t>的严肃性，自觉维护规划的法定性和权威性，坚持“一张蓝图画到底”，按照既定规划的要求，切实落实到位。</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建设特色田园乡村</w:t>
      </w:r>
      <w:r>
        <w:rPr>
          <w:rFonts w:eastAsia="方正仿宋_GBK" w:cs="Times New Roman" w:hint="eastAsia"/>
          <w:color w:val="000000" w:themeColor="text1"/>
          <w:szCs w:val="32"/>
        </w:rPr>
        <w:t>。依托泗阳县独特的资源禀赋，优化乡村山水、田园、村落等空间要素，持续推进全省首批特色田园乡村建设试点县建设。借助毗邻成子湖、洪泽湖的区位优势，依托大运河南岸文化风光带，结合白墙灰瓦、红墙红瓦的苏北特色建筑风格，发展果蔬采摘、花卉观赏、文化体验、滨湖娱乐、度假康养等休闲农业，打造具有古朴风貌的苏北桃源水乡、生态田园村落。</w:t>
      </w:r>
      <w:r>
        <w:rPr>
          <w:rFonts w:eastAsia="方正仿宋_GBK" w:cs="Times New Roman"/>
          <w:color w:val="000000" w:themeColor="text1"/>
          <w:szCs w:val="32"/>
        </w:rPr>
        <w:t>到</w:t>
      </w:r>
      <w:r>
        <w:rPr>
          <w:rFonts w:eastAsia="方正仿宋_GBK" w:cs="Times New Roman"/>
          <w:color w:val="000000" w:themeColor="text1"/>
          <w:szCs w:val="32"/>
        </w:rPr>
        <w:t>2025</w:t>
      </w:r>
      <w:r>
        <w:rPr>
          <w:rFonts w:eastAsia="方正仿宋_GBK" w:cs="Times New Roman"/>
          <w:color w:val="000000" w:themeColor="text1"/>
          <w:szCs w:val="32"/>
        </w:rPr>
        <w:t>年，全</w:t>
      </w:r>
      <w:r>
        <w:rPr>
          <w:rFonts w:eastAsia="方正仿宋_GBK" w:cs="Times New Roman" w:hint="eastAsia"/>
          <w:color w:val="000000" w:themeColor="text1"/>
          <w:szCs w:val="32"/>
        </w:rPr>
        <w:t>县</w:t>
      </w:r>
      <w:r>
        <w:rPr>
          <w:rFonts w:eastAsia="方正仿宋_GBK" w:cs="Times New Roman"/>
          <w:color w:val="000000" w:themeColor="text1"/>
          <w:szCs w:val="32"/>
        </w:rPr>
        <w:t>累计建成</w:t>
      </w:r>
      <w:r>
        <w:rPr>
          <w:rFonts w:eastAsia="方正仿宋_GBK" w:cs="Times New Roman" w:hint="eastAsia"/>
          <w:color w:val="000000" w:themeColor="text1"/>
          <w:szCs w:val="32"/>
        </w:rPr>
        <w:t>10</w:t>
      </w:r>
      <w:r>
        <w:rPr>
          <w:rFonts w:eastAsia="方正仿宋_GBK" w:cs="Times New Roman" w:hint="eastAsia"/>
          <w:color w:val="000000" w:themeColor="text1"/>
          <w:szCs w:val="32"/>
        </w:rPr>
        <w:t>个省级特色田园示范乡村。</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建设美丽宜居乡村。以</w:t>
      </w:r>
      <w:r>
        <w:rPr>
          <w:rFonts w:eastAsia="方正仿宋_GBK" w:cs="Times New Roman" w:hint="eastAsia"/>
          <w:color w:val="000000" w:themeColor="text1"/>
          <w:szCs w:val="32"/>
        </w:rPr>
        <w:t>保护好自然生态环境为基本前提，统筹乡村生产生活生态空间，发掘地域特色，发展农村生态产业，增强农业生态产品供给，提高农业生态服务能力，实现乡村自然资本加快增值，着力打造“平畴沃野、桃果飘香、林海绿都、灰瓦白墙、河清湖秀，墨香泗阳”的美丽宜居乡村苏北样板，促进</w:t>
      </w:r>
      <w:r>
        <w:rPr>
          <w:rFonts w:eastAsia="方正仿宋_GBK" w:cs="Times New Roman" w:hint="eastAsia"/>
          <w:color w:val="000000" w:themeColor="text1"/>
          <w:szCs w:val="32"/>
        </w:rPr>
        <w:lastRenderedPageBreak/>
        <w:t>环境与发展良性循环。</w:t>
      </w:r>
      <w:r>
        <w:rPr>
          <w:rFonts w:eastAsia="方正仿宋_GBK" w:cs="Times New Roman"/>
          <w:color w:val="000000" w:themeColor="text1"/>
          <w:szCs w:val="32"/>
        </w:rPr>
        <w:t>到</w:t>
      </w:r>
      <w:r>
        <w:rPr>
          <w:rFonts w:eastAsia="方正仿宋_GBK" w:cs="Times New Roman"/>
          <w:color w:val="000000" w:themeColor="text1"/>
          <w:szCs w:val="32"/>
        </w:rPr>
        <w:t>2025</w:t>
      </w:r>
      <w:r>
        <w:rPr>
          <w:rFonts w:eastAsia="方正仿宋_GBK" w:cs="Times New Roman"/>
          <w:color w:val="000000" w:themeColor="text1"/>
          <w:szCs w:val="32"/>
        </w:rPr>
        <w:t>年，</w:t>
      </w:r>
      <w:r>
        <w:rPr>
          <w:rFonts w:eastAsia="方正仿宋_GBK" w:cs="Times New Roman" w:hint="eastAsia"/>
          <w:color w:val="000000" w:themeColor="text1"/>
          <w:szCs w:val="32"/>
        </w:rPr>
        <w:t>基本实现规划发展村庄美丽宜居全覆盖</w:t>
      </w:r>
      <w:r>
        <w:rPr>
          <w:rFonts w:eastAsia="方正仿宋_GBK" w:cs="Times New Roman"/>
          <w:color w:val="000000" w:themeColor="text1"/>
          <w:szCs w:val="32"/>
        </w:rPr>
        <w:t>。</w:t>
      </w:r>
    </w:p>
    <w:p w:rsidR="00FE16C4" w:rsidRDefault="00054ED1">
      <w:pPr>
        <w:pStyle w:val="2"/>
        <w:spacing w:before="0" w:after="0" w:line="560" w:lineRule="exact"/>
        <w:rPr>
          <w:rFonts w:ascii="楷体_GB2312" w:eastAsia="楷体_GB2312" w:hAnsi="楷体_GB2312" w:cs="楷体_GB2312"/>
          <w:color w:val="000000" w:themeColor="text1"/>
        </w:rPr>
      </w:pPr>
      <w:bookmarkStart w:id="38" w:name="_Toc88645361"/>
      <w:bookmarkStart w:id="39" w:name="_Toc54503024"/>
      <w:bookmarkEnd w:id="34"/>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推进农民住房条件改善</w:t>
      </w:r>
      <w:bookmarkEnd w:id="38"/>
      <w:bookmarkEnd w:id="39"/>
    </w:p>
    <w:p w:rsidR="00FE16C4" w:rsidRDefault="00054ED1">
      <w:pPr>
        <w:spacing w:line="560" w:lineRule="exact"/>
        <w:ind w:firstLine="640"/>
        <w:rPr>
          <w:color w:val="000000" w:themeColor="text1"/>
          <w:szCs w:val="32"/>
        </w:rPr>
      </w:pPr>
      <w:r>
        <w:rPr>
          <w:rFonts w:eastAsia="方正仿宋_GBK" w:cs="Times New Roman"/>
          <w:color w:val="000000" w:themeColor="text1"/>
          <w:szCs w:val="32"/>
        </w:rPr>
        <w:t>切实强化要素保障。严守</w:t>
      </w:r>
      <w:r>
        <w:rPr>
          <w:rFonts w:eastAsia="方正仿宋_GBK" w:cs="Times New Roman" w:hint="eastAsia"/>
          <w:color w:val="000000" w:themeColor="text1"/>
          <w:szCs w:val="32"/>
        </w:rPr>
        <w:t>永久</w:t>
      </w:r>
      <w:r>
        <w:rPr>
          <w:rFonts w:eastAsia="方正仿宋_GBK" w:cs="Times New Roman"/>
          <w:color w:val="000000" w:themeColor="text1"/>
          <w:szCs w:val="32"/>
        </w:rPr>
        <w:t>基本农田、生态保护红线，优先盘活和使用存量建设用地，通过同一乡镇建设用地布局调整、编制村庄土地规划等途径保障用地需求，加强空间规划指标和建设用地保障，完善农房项目用地手续办理绿色通道，确保项目用地合法依规。同时，结合宅基地制度和集体经营性建设用地入市等改革，充分调度和集成政府、市场与农户三方资源，在有条件、有禀赋、有特色、有潜力的村庄积极引入工商资本采用市场化方式参与农房建设</w:t>
      </w:r>
      <w:r>
        <w:rPr>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持续推进制度创新。</w:t>
      </w:r>
      <w:r>
        <w:rPr>
          <w:rFonts w:eastAsia="方正仿宋_GBK" w:cs="Times New Roman" w:hint="eastAsia"/>
          <w:color w:val="000000" w:themeColor="text1"/>
          <w:szCs w:val="32"/>
        </w:rPr>
        <w:t>健全农房建设质量安全法律法规和监管体制，</w:t>
      </w:r>
      <w:r>
        <w:rPr>
          <w:rFonts w:eastAsia="方正仿宋_GBK" w:cs="Times New Roman" w:hint="eastAsia"/>
          <w:color w:val="000000" w:themeColor="text1"/>
          <w:szCs w:val="32"/>
        </w:rPr>
        <w:t>3</w:t>
      </w:r>
      <w:r>
        <w:rPr>
          <w:rFonts w:eastAsia="方正仿宋_GBK" w:cs="Times New Roman" w:hint="eastAsia"/>
          <w:color w:val="000000" w:themeColor="text1"/>
          <w:szCs w:val="32"/>
        </w:rPr>
        <w:t>年内完成安全隐患排查整治。进</w:t>
      </w:r>
      <w:r>
        <w:rPr>
          <w:rFonts w:eastAsia="方正仿宋_GBK" w:cs="Times New Roman"/>
          <w:color w:val="000000" w:themeColor="text1"/>
          <w:szCs w:val="32"/>
        </w:rPr>
        <w:t>一步优化政策设计和机制创新，以农房改善为</w:t>
      </w:r>
      <w:r>
        <w:rPr>
          <w:rFonts w:eastAsia="方正仿宋_GBK" w:cs="Times New Roman"/>
          <w:color w:val="000000" w:themeColor="text1"/>
          <w:szCs w:val="32"/>
        </w:rPr>
        <w:t>“</w:t>
      </w:r>
      <w:r>
        <w:rPr>
          <w:rFonts w:eastAsia="方正仿宋_GBK" w:cs="Times New Roman"/>
          <w:color w:val="000000" w:themeColor="text1"/>
          <w:szCs w:val="32"/>
        </w:rPr>
        <w:t>牛鼻子</w:t>
      </w:r>
      <w:r>
        <w:rPr>
          <w:rFonts w:eastAsia="方正仿宋_GBK" w:cs="Times New Roman"/>
          <w:color w:val="000000" w:themeColor="text1"/>
          <w:szCs w:val="32"/>
        </w:rPr>
        <w:t>”</w:t>
      </w:r>
      <w:r>
        <w:rPr>
          <w:rFonts w:eastAsia="方正仿宋_GBK" w:cs="Times New Roman"/>
          <w:color w:val="000000" w:themeColor="text1"/>
          <w:szCs w:val="32"/>
        </w:rPr>
        <w:t>，统筹推动宅基地管理制度、集体经营性建设用地入市、集体产权制度等改革。积极探索</w:t>
      </w:r>
      <w:r>
        <w:rPr>
          <w:rFonts w:eastAsia="方正仿宋_GBK" w:cs="Times New Roman"/>
          <w:color w:val="000000" w:themeColor="text1"/>
          <w:szCs w:val="32"/>
        </w:rPr>
        <w:t>“</w:t>
      </w:r>
      <w:r>
        <w:rPr>
          <w:rFonts w:eastAsia="方正仿宋_GBK" w:cs="Times New Roman"/>
          <w:color w:val="000000" w:themeColor="text1"/>
          <w:szCs w:val="32"/>
        </w:rPr>
        <w:t>社区党支部</w:t>
      </w:r>
      <w:r>
        <w:rPr>
          <w:rFonts w:eastAsia="方正仿宋_GBK" w:cs="Times New Roman"/>
          <w:color w:val="000000" w:themeColor="text1"/>
          <w:szCs w:val="32"/>
        </w:rPr>
        <w:t>+</w:t>
      </w:r>
      <w:r>
        <w:rPr>
          <w:rFonts w:eastAsia="方正仿宋_GBK" w:cs="Times New Roman"/>
          <w:color w:val="000000" w:themeColor="text1"/>
          <w:szCs w:val="32"/>
        </w:rPr>
        <w:t>联合党支部</w:t>
      </w:r>
      <w:r>
        <w:rPr>
          <w:rFonts w:eastAsia="方正仿宋_GBK" w:cs="Times New Roman"/>
          <w:color w:val="000000" w:themeColor="text1"/>
          <w:szCs w:val="32"/>
        </w:rPr>
        <w:t>”</w:t>
      </w:r>
      <w:r>
        <w:rPr>
          <w:rFonts w:eastAsia="方正仿宋_GBK" w:cs="Times New Roman"/>
          <w:color w:val="000000" w:themeColor="text1"/>
          <w:szCs w:val="32"/>
        </w:rPr>
        <w:t>模式，不断改进和完善新型社区物业管理，加快建立集体土地农房改善项目长效维修维护机制。进一步探索深化撬动社会资本投入农房基础设施、公共服务领域建设和运营的有关机制，努力使农房改善在推进</w:t>
      </w:r>
      <w:r>
        <w:rPr>
          <w:rFonts w:eastAsia="方正仿宋_GBK" w:cs="Times New Roman"/>
          <w:color w:val="000000" w:themeColor="text1"/>
          <w:szCs w:val="32"/>
        </w:rPr>
        <w:t>“</w:t>
      </w:r>
      <w:r>
        <w:rPr>
          <w:rFonts w:eastAsia="方正仿宋_GBK" w:cs="Times New Roman"/>
          <w:color w:val="000000" w:themeColor="text1"/>
          <w:szCs w:val="32"/>
        </w:rPr>
        <w:t>四化同步</w:t>
      </w:r>
      <w:r>
        <w:rPr>
          <w:rFonts w:eastAsia="方正仿宋_GBK" w:cs="Times New Roman"/>
          <w:color w:val="000000" w:themeColor="text1"/>
          <w:szCs w:val="32"/>
        </w:rPr>
        <w:t>”</w:t>
      </w:r>
      <w:r>
        <w:rPr>
          <w:rFonts w:eastAsia="方正仿宋_GBK" w:cs="Times New Roman"/>
          <w:color w:val="000000" w:themeColor="text1"/>
          <w:szCs w:val="32"/>
        </w:rPr>
        <w:t>、城乡融合和乡村振兴中发挥更大作用。</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紧密结合产业发展。</w:t>
      </w:r>
      <w:r>
        <w:rPr>
          <w:rFonts w:eastAsia="方正仿宋_GBK" w:cs="Times New Roman"/>
          <w:color w:val="000000" w:themeColor="text1"/>
          <w:szCs w:val="32"/>
        </w:rPr>
        <w:t>将农房改善项目与特色田园乡村建设紧密结合，突出村庄自然肌理、文化传承、产业特色等要素，沿重点区域</w:t>
      </w:r>
      <w:r>
        <w:rPr>
          <w:rFonts w:eastAsia="方正仿宋_GBK" w:cs="Times New Roman" w:hint="eastAsia"/>
          <w:color w:val="000000" w:themeColor="text1"/>
          <w:szCs w:val="32"/>
        </w:rPr>
        <w:t>，</w:t>
      </w:r>
      <w:r>
        <w:rPr>
          <w:rFonts w:eastAsia="方正仿宋_GBK" w:cs="Times New Roman"/>
          <w:color w:val="000000" w:themeColor="text1"/>
          <w:szCs w:val="32"/>
        </w:rPr>
        <w:t>按照</w:t>
      </w:r>
      <w:r>
        <w:rPr>
          <w:rFonts w:eastAsia="方正仿宋_GBK" w:cs="Times New Roman"/>
          <w:color w:val="000000" w:themeColor="text1"/>
          <w:szCs w:val="32"/>
        </w:rPr>
        <w:t>“</w:t>
      </w:r>
      <w:r>
        <w:rPr>
          <w:rFonts w:eastAsia="方正仿宋_GBK" w:cs="Times New Roman"/>
          <w:color w:val="000000" w:themeColor="text1"/>
          <w:szCs w:val="32"/>
        </w:rPr>
        <w:t>生态优、村庄美、产业特、农民富、集体强、乡</w:t>
      </w:r>
      <w:r>
        <w:rPr>
          <w:rFonts w:eastAsia="方正仿宋_GBK" w:cs="Times New Roman"/>
          <w:color w:val="000000" w:themeColor="text1"/>
          <w:szCs w:val="32"/>
        </w:rPr>
        <w:lastRenderedPageBreak/>
        <w:t>风好</w:t>
      </w:r>
      <w:r>
        <w:rPr>
          <w:rFonts w:eastAsia="方正仿宋_GBK" w:cs="Times New Roman"/>
          <w:color w:val="000000" w:themeColor="text1"/>
          <w:szCs w:val="32"/>
        </w:rPr>
        <w:t>”</w:t>
      </w:r>
      <w:r>
        <w:rPr>
          <w:rFonts w:eastAsia="方正仿宋_GBK" w:cs="Times New Roman" w:hint="eastAsia"/>
          <w:color w:val="000000" w:themeColor="text1"/>
          <w:szCs w:val="32"/>
        </w:rPr>
        <w:t>的</w:t>
      </w:r>
      <w:r>
        <w:rPr>
          <w:rFonts w:eastAsia="方正仿宋_GBK" w:cs="Times New Roman"/>
          <w:color w:val="000000" w:themeColor="text1"/>
          <w:szCs w:val="32"/>
        </w:rPr>
        <w:t>省</w:t>
      </w:r>
      <w:r>
        <w:rPr>
          <w:rFonts w:eastAsia="方正仿宋_GBK" w:cs="Times New Roman" w:hint="eastAsia"/>
          <w:color w:val="000000" w:themeColor="text1"/>
          <w:szCs w:val="32"/>
        </w:rPr>
        <w:t>级</w:t>
      </w:r>
      <w:r>
        <w:rPr>
          <w:rFonts w:eastAsia="方正仿宋_GBK" w:cs="Times New Roman"/>
          <w:color w:val="000000" w:themeColor="text1"/>
          <w:szCs w:val="32"/>
        </w:rPr>
        <w:t>特色田园乡村建设标准，</w:t>
      </w:r>
      <w:r>
        <w:rPr>
          <w:rFonts w:eastAsia="方正仿宋_GBK" w:cs="Times New Roman"/>
          <w:color w:val="000000" w:themeColor="text1"/>
          <w:szCs w:val="32"/>
        </w:rPr>
        <w:t>“</w:t>
      </w:r>
      <w:r>
        <w:rPr>
          <w:rFonts w:eastAsia="方正仿宋_GBK" w:cs="Times New Roman"/>
          <w:color w:val="000000" w:themeColor="text1"/>
          <w:szCs w:val="32"/>
        </w:rPr>
        <w:t>十四五</w:t>
      </w:r>
      <w:r>
        <w:rPr>
          <w:rFonts w:eastAsia="方正仿宋_GBK" w:cs="Times New Roman"/>
          <w:color w:val="000000" w:themeColor="text1"/>
          <w:szCs w:val="32"/>
        </w:rPr>
        <w:t>”</w:t>
      </w:r>
      <w:r>
        <w:rPr>
          <w:rFonts w:eastAsia="方正仿宋_GBK" w:cs="Times New Roman"/>
          <w:color w:val="000000" w:themeColor="text1"/>
          <w:szCs w:val="32"/>
        </w:rPr>
        <w:t>期间共实施农房改善项目约</w:t>
      </w:r>
      <w:r>
        <w:rPr>
          <w:rFonts w:eastAsia="方正仿宋_GBK" w:cs="Times New Roman" w:hint="eastAsia"/>
          <w:color w:val="000000" w:themeColor="text1"/>
          <w:szCs w:val="32"/>
        </w:rPr>
        <w:t>10</w:t>
      </w:r>
      <w:r>
        <w:rPr>
          <w:rFonts w:eastAsia="方正仿宋_GBK" w:cs="Times New Roman"/>
          <w:color w:val="000000" w:themeColor="text1"/>
          <w:szCs w:val="32"/>
        </w:rPr>
        <w:t>个，改善农</w:t>
      </w:r>
      <w:r>
        <w:rPr>
          <w:rFonts w:eastAsia="方正仿宋_GBK" w:cs="Times New Roman" w:hint="eastAsia"/>
          <w:color w:val="000000" w:themeColor="text1"/>
          <w:szCs w:val="32"/>
        </w:rPr>
        <w:t>民群众住房条件</w:t>
      </w:r>
      <w:r>
        <w:rPr>
          <w:rFonts w:eastAsia="方正仿宋_GBK" w:cs="Times New Roman" w:hint="eastAsia"/>
          <w:color w:val="000000" w:themeColor="text1"/>
          <w:szCs w:val="32"/>
        </w:rPr>
        <w:t>15000</w:t>
      </w:r>
      <w:r>
        <w:rPr>
          <w:rFonts w:eastAsia="方正仿宋_GBK" w:cs="Times New Roman" w:hint="eastAsia"/>
          <w:color w:val="000000" w:themeColor="text1"/>
          <w:szCs w:val="32"/>
        </w:rPr>
        <w:t>户</w:t>
      </w:r>
      <w:r>
        <w:rPr>
          <w:rFonts w:eastAsia="方正仿宋_GBK" w:cs="Times New Roman"/>
          <w:color w:val="000000" w:themeColor="text1"/>
          <w:szCs w:val="32"/>
        </w:rPr>
        <w:t>。</w:t>
      </w:r>
      <w:r>
        <w:rPr>
          <w:rFonts w:eastAsia="方正仿宋_GBK" w:cs="Times New Roman" w:hint="eastAsia"/>
          <w:color w:val="000000" w:themeColor="text1"/>
          <w:szCs w:val="32"/>
        </w:rPr>
        <w:t>全面完善生产生活配套设施，增强公共服务和社区管理功能，提升乡村产业发展和农民就地就近就业，吸引留乡农民相对集中居住，拓展乡村经济发展空间，提升乡村整体发展水平。</w:t>
      </w:r>
    </w:p>
    <w:p w:rsidR="00FE16C4" w:rsidRDefault="00054ED1">
      <w:pPr>
        <w:pStyle w:val="2"/>
        <w:spacing w:before="0" w:after="0" w:line="560" w:lineRule="exact"/>
        <w:rPr>
          <w:rFonts w:ascii="楷体_GB2312" w:eastAsia="楷体_GB2312" w:hAnsi="楷体_GB2312" w:cs="楷体_GB2312"/>
          <w:color w:val="000000" w:themeColor="text1"/>
        </w:rPr>
      </w:pPr>
      <w:bookmarkStart w:id="40" w:name="_Toc88645362"/>
      <w:r>
        <w:rPr>
          <w:rFonts w:ascii="楷体_GB2312" w:eastAsia="楷体_GB2312" w:hAnsi="楷体_GB2312" w:cs="楷体_GB2312" w:hint="eastAsia"/>
          <w:color w:val="000000" w:themeColor="text1"/>
        </w:rPr>
        <w:t>第三节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提升乡村人居环境质量</w:t>
      </w:r>
      <w:bookmarkEnd w:id="40"/>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垃圾治理水平。推动农村生活垃圾分类和资源化利用，全面推行“户分类投放、村分拣收集、有机易腐垃圾就地生态处理”的农村生活垃圾分类收运处理体系。建立健全农村垃圾治理长效运行机制，实现农村环境卫生责任区域的“网格化”管理。强化宣传，提高群众参与垃圾分类的意识。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年，全县非正规垃圾堆放点全面消除，对有条件的乡镇全面推进农村生活垃圾分类工作，改造提升农村垃圾二级中转站</w:t>
      </w:r>
      <w:r>
        <w:rPr>
          <w:rFonts w:eastAsia="方正仿宋_GBK" w:cs="Times New Roman" w:hint="eastAsia"/>
          <w:color w:val="000000" w:themeColor="text1"/>
          <w:szCs w:val="32"/>
        </w:rPr>
        <w:t>226</w:t>
      </w:r>
      <w:r>
        <w:rPr>
          <w:rFonts w:eastAsia="方正仿宋_GBK" w:cs="Times New Roman" w:hint="eastAsia"/>
          <w:color w:val="000000" w:themeColor="text1"/>
          <w:szCs w:val="32"/>
        </w:rPr>
        <w:t>个。</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提升生活污水治理水平。因地制宜推进镇村污水治理“</w:t>
      </w:r>
      <w:r>
        <w:rPr>
          <w:rFonts w:eastAsia="方正仿宋_GBK" w:cs="Times New Roman" w:hint="eastAsia"/>
          <w:color w:val="000000" w:themeColor="text1"/>
          <w:szCs w:val="32"/>
        </w:rPr>
        <w:t>1+1</w:t>
      </w:r>
      <w:r>
        <w:rPr>
          <w:rFonts w:eastAsia="方正仿宋_GBK" w:cs="Times New Roman" w:hint="eastAsia"/>
          <w:color w:val="000000" w:themeColor="text1"/>
          <w:szCs w:val="32"/>
        </w:rPr>
        <w:t>、</w:t>
      </w:r>
      <w:r>
        <w:rPr>
          <w:rFonts w:eastAsia="方正仿宋_GBK" w:cs="Times New Roman" w:hint="eastAsia"/>
          <w:color w:val="000000" w:themeColor="text1"/>
          <w:szCs w:val="32"/>
        </w:rPr>
        <w:t>1+2</w:t>
      </w:r>
      <w:r>
        <w:rPr>
          <w:rFonts w:eastAsia="方正仿宋_GBK" w:cs="Times New Roman" w:hint="eastAsia"/>
          <w:color w:val="000000" w:themeColor="text1"/>
          <w:szCs w:val="32"/>
        </w:rPr>
        <w:t>”工程，全面推进城区雨污分流和乡镇污水“十个必接”工程建设，</w:t>
      </w:r>
      <w:r>
        <w:rPr>
          <w:rFonts w:eastAsia="方正仿宋_GBK" w:cs="Times New Roman"/>
          <w:color w:val="000000" w:themeColor="text1"/>
          <w:szCs w:val="32"/>
        </w:rPr>
        <w:t>提升</w:t>
      </w:r>
      <w:r>
        <w:rPr>
          <w:rFonts w:eastAsia="方正仿宋_GBK" w:cs="Times New Roman" w:hint="eastAsia"/>
          <w:color w:val="000000" w:themeColor="text1"/>
          <w:szCs w:val="32"/>
        </w:rPr>
        <w:t>农</w:t>
      </w:r>
      <w:r>
        <w:rPr>
          <w:rFonts w:eastAsia="方正仿宋_GBK" w:cs="Times New Roman" w:hint="eastAsia"/>
          <w:color w:val="000000" w:themeColor="text1"/>
          <w:szCs w:val="32"/>
        </w:rPr>
        <w:t>村生活</w:t>
      </w:r>
      <w:r>
        <w:rPr>
          <w:rFonts w:eastAsia="方正仿宋_GBK" w:cs="Times New Roman"/>
          <w:color w:val="000000" w:themeColor="text1"/>
          <w:szCs w:val="32"/>
        </w:rPr>
        <w:t>污水治理水平</w:t>
      </w:r>
      <w:r>
        <w:rPr>
          <w:rFonts w:eastAsia="方正仿宋_GBK" w:cs="Times New Roman" w:hint="eastAsia"/>
          <w:color w:val="000000" w:themeColor="text1"/>
          <w:szCs w:val="32"/>
        </w:rPr>
        <w:t>。加强爱园松张口、果园、穿城小史集、卢集成河、新袁于湾等农房改善项目建设，配套污水处理设施。到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年，全县配套建设污水处理设施</w:t>
      </w:r>
      <w:r>
        <w:rPr>
          <w:rFonts w:eastAsia="方正仿宋_GBK" w:cs="Times New Roman" w:hint="eastAsia"/>
          <w:color w:val="000000" w:themeColor="text1"/>
          <w:szCs w:val="32"/>
        </w:rPr>
        <w:t>200</w:t>
      </w:r>
      <w:r>
        <w:rPr>
          <w:rFonts w:eastAsia="方正仿宋_GBK" w:cs="Times New Roman" w:hint="eastAsia"/>
          <w:color w:val="000000" w:themeColor="text1"/>
          <w:szCs w:val="32"/>
        </w:rPr>
        <w:t>个，铺设污水处理设施管网</w:t>
      </w:r>
      <w:r>
        <w:rPr>
          <w:rFonts w:eastAsia="方正仿宋_GBK" w:cs="Times New Roman" w:hint="eastAsia"/>
          <w:color w:val="000000" w:themeColor="text1"/>
          <w:szCs w:val="32"/>
        </w:rPr>
        <w:t>760</w:t>
      </w:r>
      <w:r>
        <w:rPr>
          <w:rFonts w:eastAsia="方正仿宋_GBK" w:cs="Times New Roman" w:hint="eastAsia"/>
          <w:color w:val="000000" w:themeColor="text1"/>
          <w:szCs w:val="32"/>
        </w:rPr>
        <w:t>公里，农村生活污水治理率达</w:t>
      </w:r>
      <w:r>
        <w:rPr>
          <w:rFonts w:eastAsia="方正仿宋_GBK" w:cs="Times New Roman" w:hint="eastAsia"/>
          <w:color w:val="000000" w:themeColor="text1"/>
          <w:szCs w:val="32"/>
        </w:rPr>
        <w:t>50%</w:t>
      </w:r>
      <w:r>
        <w:rPr>
          <w:rFonts w:eastAsia="方正仿宋_GBK" w:cs="Times New Roman" w:hint="eastAsia"/>
          <w:color w:val="000000" w:themeColor="text1"/>
          <w:szCs w:val="32"/>
        </w:rPr>
        <w:t>，设施正常运行率达</w:t>
      </w:r>
      <w:r>
        <w:rPr>
          <w:rFonts w:eastAsia="方正仿宋_GBK" w:cs="Times New Roman" w:hint="eastAsia"/>
          <w:color w:val="000000" w:themeColor="text1"/>
          <w:szCs w:val="32"/>
        </w:rPr>
        <w:t>90%</w:t>
      </w:r>
      <w:r>
        <w:rPr>
          <w:rFonts w:eastAsia="方正仿宋_GBK" w:cs="Times New Roman" w:hint="eastAsia"/>
          <w:color w:val="000000" w:themeColor="text1"/>
          <w:szCs w:val="32"/>
        </w:rPr>
        <w:t>以上，生活污水处理率达</w:t>
      </w:r>
      <w:r>
        <w:rPr>
          <w:rFonts w:eastAsia="方正仿宋_GBK" w:cs="Times New Roman" w:hint="eastAsia"/>
          <w:color w:val="000000" w:themeColor="text1"/>
          <w:szCs w:val="32"/>
        </w:rPr>
        <w:t>90%</w:t>
      </w:r>
      <w:r>
        <w:rPr>
          <w:rFonts w:eastAsia="方正仿宋_GBK" w:cs="Times New Roman" w:hint="eastAsia"/>
          <w:color w:val="000000" w:themeColor="text1"/>
          <w:szCs w:val="32"/>
        </w:rPr>
        <w:t>以上。</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提升农村厕所粪污治理水平。全面实施农村无害化卫生户厕改造整村推进工程，将无害化卫生户厕改造维护纳入县级财政预算。加强村镇公共场所、集贸市场、乡镇卫生院、中小学校及公</w:t>
      </w:r>
      <w:r>
        <w:rPr>
          <w:rFonts w:eastAsia="方正仿宋_GBK" w:cs="Times New Roman" w:hint="eastAsia"/>
          <w:color w:val="000000" w:themeColor="text1"/>
          <w:szCs w:val="32"/>
        </w:rPr>
        <w:lastRenderedPageBreak/>
        <w:t>路沿线加油站等重点场所无害化卫生公厕建设；支持鼓励在乡村旅游点、旅游线路</w:t>
      </w:r>
      <w:r>
        <w:rPr>
          <w:rFonts w:eastAsia="方正仿宋_GBK" w:cs="Times New Roman" w:hint="eastAsia"/>
          <w:color w:val="000000" w:themeColor="text1"/>
          <w:szCs w:val="32"/>
        </w:rPr>
        <w:t>沿线等位置建设彰显文化、生态环保的特色旅游厕所；加强农村集中居住新建住房及保障性安居工程配套建设无害化卫生户厕，逐步实现全县农村厕所粪污无害化处理或资源化利用。到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年，无害化卫生厕所普及率达</w:t>
      </w:r>
      <w:r>
        <w:rPr>
          <w:rFonts w:eastAsia="方正仿宋_GBK" w:cs="Times New Roman" w:hint="eastAsia"/>
          <w:color w:val="000000" w:themeColor="text1"/>
          <w:szCs w:val="32"/>
        </w:rPr>
        <w:t>100%</w:t>
      </w:r>
      <w:r>
        <w:rPr>
          <w:rFonts w:eastAsia="方正仿宋_GBK" w:cs="Times New Roman" w:hint="eastAsia"/>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美丽庭院建设水平。调动农民积极性，深化“整洁有序庭院美、温馨洁净室内美、干净清爽厨厕美、身心健康生活美、和谐互助邻里美”的“五美庭院”建设，推行“政府组织，部门合作，示范带动，多方配合，农户参与”的建设模式，将“五美庭院”建设列入县政府为民办实事项目</w:t>
      </w:r>
      <w:r>
        <w:rPr>
          <w:rFonts w:eastAsia="方正仿宋_GBK" w:cs="Times New Roman"/>
          <w:color w:val="000000" w:themeColor="text1"/>
          <w:szCs w:val="32"/>
        </w:rPr>
        <w:t>。</w:t>
      </w:r>
      <w:r>
        <w:rPr>
          <w:rFonts w:eastAsia="方正仿宋_GBK" w:cs="Times New Roman" w:hint="eastAsia"/>
          <w:color w:val="000000" w:themeColor="text1"/>
          <w:szCs w:val="32"/>
        </w:rPr>
        <w:t>重点发展卢集镇成子湖社区、李口镇李庄村、城厢街道</w:t>
      </w:r>
      <w:r>
        <w:rPr>
          <w:rFonts w:eastAsia="方正仿宋_GBK" w:cs="Times New Roman" w:hint="eastAsia"/>
          <w:color w:val="000000" w:themeColor="text1"/>
          <w:szCs w:val="32"/>
        </w:rPr>
        <w:t>建华苑、众兴街道周庄小区、王集镇花井社区、穿城镇小史集村等示范村的“五美庭院”建设，到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年，全县实现评选挂牌“五美庭院”</w:t>
      </w:r>
      <w:r>
        <w:rPr>
          <w:rFonts w:eastAsia="方正仿宋_GBK" w:cs="Times New Roman" w:hint="eastAsia"/>
          <w:color w:val="000000" w:themeColor="text1"/>
          <w:szCs w:val="32"/>
        </w:rPr>
        <w:t>5</w:t>
      </w:r>
      <w:r>
        <w:rPr>
          <w:rFonts w:eastAsia="方正仿宋_GBK" w:cs="Times New Roman" w:hint="eastAsia"/>
          <w:color w:val="000000" w:themeColor="text1"/>
          <w:szCs w:val="32"/>
        </w:rPr>
        <w:t>万户。</w:t>
      </w:r>
    </w:p>
    <w:p w:rsidR="00FE16C4" w:rsidRDefault="00054ED1">
      <w:pPr>
        <w:pStyle w:val="2"/>
        <w:spacing w:before="0" w:after="0" w:line="560" w:lineRule="exact"/>
        <w:rPr>
          <w:rFonts w:ascii="楷体_GB2312" w:eastAsia="楷体_GB2312" w:hAnsi="楷体_GB2312" w:cs="楷体_GB2312"/>
          <w:color w:val="000000" w:themeColor="text1"/>
        </w:rPr>
      </w:pPr>
      <w:bookmarkStart w:id="41" w:name="_Toc88645363"/>
      <w:r>
        <w:rPr>
          <w:rFonts w:ascii="楷体_GB2312" w:eastAsia="楷体_GB2312" w:hAnsi="楷体_GB2312" w:cs="楷体_GB2312" w:hint="eastAsia"/>
          <w:color w:val="000000" w:themeColor="text1"/>
        </w:rPr>
        <w:t>第四节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加快农村基础设施建设</w:t>
      </w:r>
      <w:bookmarkEnd w:id="41"/>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完善农村公共基础设施。强化规划意识，以高起点、高标准、高质量的规划统筹全县乡村发展，以整体化思维来考虑镇区、农民集中居住区与全民创业园区建设，在城乡基础设施一体化规划基础上，协同推进农村道路、水利、电、网、气等公共基础设施建设。路：织密乡村道路网，继续推进穿城镇道路建设，实施农村农路提档升级工程；水利：优化县内水利基础设施空间布局规划，加大农村</w:t>
      </w:r>
      <w:r>
        <w:rPr>
          <w:rFonts w:eastAsia="方正仿宋_GBK" w:cs="Times New Roman" w:hint="eastAsia"/>
          <w:color w:val="000000" w:themeColor="text1"/>
          <w:szCs w:val="32"/>
        </w:rPr>
        <w:t>污水处理和河塘清淤整治力度；电：充分利用无线专网基站杆塔资源，稳步拓展智能机器人、高压线路通道监控等新型业务无线专网接入应用，主动融入“电力</w:t>
      </w:r>
      <w:r>
        <w:rPr>
          <w:rFonts w:eastAsia="方正仿宋_GBK" w:cs="Times New Roman" w:hint="eastAsia"/>
          <w:color w:val="000000" w:themeColor="text1"/>
          <w:szCs w:val="32"/>
        </w:rPr>
        <w:t>+5G</w:t>
      </w:r>
      <w:r>
        <w:rPr>
          <w:rFonts w:eastAsia="方正仿宋_GBK" w:cs="Times New Roman" w:hint="eastAsia"/>
          <w:color w:val="000000" w:themeColor="text1"/>
          <w:szCs w:val="32"/>
        </w:rPr>
        <w:t>”数字新基建，</w:t>
      </w:r>
      <w:r>
        <w:rPr>
          <w:rFonts w:eastAsia="方正仿宋_GBK" w:cs="Times New Roman" w:hint="eastAsia"/>
          <w:color w:val="000000" w:themeColor="text1"/>
          <w:szCs w:val="32"/>
        </w:rPr>
        <w:lastRenderedPageBreak/>
        <w:t>与电信、移动、联通、铁塔公司合作；网：推进乡村</w:t>
      </w:r>
      <w:r>
        <w:rPr>
          <w:rFonts w:eastAsia="方正仿宋_GBK" w:cs="Times New Roman" w:hint="eastAsia"/>
          <w:color w:val="000000" w:themeColor="text1"/>
          <w:szCs w:val="32"/>
        </w:rPr>
        <w:t>5G</w:t>
      </w:r>
      <w:r>
        <w:rPr>
          <w:rFonts w:eastAsia="方正仿宋_GBK" w:cs="Times New Roman" w:hint="eastAsia"/>
          <w:color w:val="000000" w:themeColor="text1"/>
          <w:szCs w:val="32"/>
        </w:rPr>
        <w:t>网络覆盖。推进网络与信息安全建设工作，规范计算机信息网络系统内部控制及管理制度。推进人工智能、大数据平台、物联网技术在农业生产、道路交通、公共设施，民生工程等领域的应用；气：城郊等有条件的地区逐步推进管道天然气建设与应用。提升农村综合防灾减灾救灾能力。加强农业气象灾害防范和地震防空等避难设施建设，做好</w:t>
      </w:r>
      <w:r>
        <w:rPr>
          <w:rFonts w:eastAsia="方正仿宋_GBK" w:cs="Times New Roman" w:hint="eastAsia"/>
          <w:color w:val="000000" w:themeColor="text1"/>
          <w:szCs w:val="32"/>
        </w:rPr>
        <w:t>防汛抗旱工作。</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提升农村教育水平。</w:t>
      </w:r>
      <w:r>
        <w:rPr>
          <w:rFonts w:eastAsia="方正仿宋_GBK" w:cs="Times New Roman"/>
          <w:color w:val="000000" w:themeColor="text1"/>
          <w:szCs w:val="32"/>
        </w:rPr>
        <w:t>坚持教育优先发展、优质发展，启动实施泗阳教育高品质提升</w:t>
      </w:r>
      <w:r>
        <w:rPr>
          <w:rFonts w:eastAsia="方正仿宋_GBK" w:cs="Times New Roman"/>
          <w:color w:val="000000" w:themeColor="text1"/>
          <w:szCs w:val="32"/>
        </w:rPr>
        <w:t>“</w:t>
      </w:r>
      <w:r>
        <w:rPr>
          <w:rFonts w:eastAsia="方正仿宋_GBK" w:cs="Times New Roman"/>
          <w:color w:val="000000" w:themeColor="text1"/>
          <w:szCs w:val="32"/>
        </w:rPr>
        <w:t>三年行动计划</w:t>
      </w:r>
      <w:r>
        <w:rPr>
          <w:rFonts w:eastAsia="方正仿宋_GBK" w:cs="Times New Roman"/>
          <w:color w:val="000000" w:themeColor="text1"/>
          <w:szCs w:val="32"/>
        </w:rPr>
        <w:t>”</w:t>
      </w:r>
      <w:r>
        <w:rPr>
          <w:rFonts w:eastAsia="方正仿宋_GBK" w:cs="Times New Roman"/>
          <w:color w:val="000000" w:themeColor="text1"/>
          <w:szCs w:val="32"/>
        </w:rPr>
        <w:t>，全面对标南通教育，采取集团化办学、组团式托管、信息化教学、结对帮扶等方式，着力提升基础教育水平。加快建设保留乡村小规模学校和乡镇（街道）寄宿制学校，持续做好乡村教师招聘工作，推进乡村教育现代化建设，打造</w:t>
      </w:r>
      <w:r>
        <w:rPr>
          <w:rFonts w:eastAsia="方正仿宋_GBK" w:cs="Times New Roman"/>
          <w:color w:val="000000" w:themeColor="text1"/>
          <w:szCs w:val="32"/>
        </w:rPr>
        <w:t>“</w:t>
      </w:r>
      <w:r>
        <w:rPr>
          <w:rFonts w:eastAsia="方正仿宋_GBK" w:cs="Times New Roman"/>
          <w:color w:val="000000" w:themeColor="text1"/>
          <w:szCs w:val="32"/>
        </w:rPr>
        <w:t>乡村温馨校园</w:t>
      </w:r>
      <w:r>
        <w:rPr>
          <w:rFonts w:eastAsia="方正仿宋_GBK" w:cs="Times New Roman"/>
          <w:color w:val="000000" w:themeColor="text1"/>
          <w:szCs w:val="32"/>
        </w:rPr>
        <w:t>”</w:t>
      </w:r>
      <w:r>
        <w:rPr>
          <w:rFonts w:eastAsia="方正仿宋_GBK" w:cs="Times New Roman"/>
          <w:color w:val="000000" w:themeColor="text1"/>
          <w:szCs w:val="32"/>
        </w:rPr>
        <w:t>。增加高中学位供给，扩大职业教育学校办学规模、提升职业学校办学质量，扩大普惠性学前教育资源，全县普惠性幼儿园认定率达</w:t>
      </w:r>
      <w:r>
        <w:rPr>
          <w:rFonts w:eastAsia="方正仿宋_GBK" w:cs="Times New Roman"/>
          <w:color w:val="000000" w:themeColor="text1"/>
          <w:szCs w:val="32"/>
        </w:rPr>
        <w:t>85%</w:t>
      </w:r>
      <w:r>
        <w:rPr>
          <w:rFonts w:eastAsia="方正仿宋_GBK" w:cs="Times New Roman"/>
          <w:color w:val="000000" w:themeColor="text1"/>
          <w:szCs w:val="32"/>
        </w:rPr>
        <w:t>以上。实施教育</w:t>
      </w:r>
      <w:r>
        <w:rPr>
          <w:rFonts w:eastAsia="方正仿宋_GBK" w:cs="Times New Roman"/>
          <w:color w:val="000000" w:themeColor="text1"/>
          <w:szCs w:val="32"/>
        </w:rPr>
        <w:t>“</w:t>
      </w:r>
      <w:r>
        <w:rPr>
          <w:rFonts w:eastAsia="方正仿宋_GBK" w:cs="Times New Roman"/>
          <w:color w:val="000000" w:themeColor="text1"/>
          <w:szCs w:val="32"/>
        </w:rPr>
        <w:t>圆梦励志</w:t>
      </w:r>
      <w:r>
        <w:rPr>
          <w:rFonts w:eastAsia="方正仿宋_GBK" w:cs="Times New Roman"/>
          <w:color w:val="000000" w:themeColor="text1"/>
          <w:szCs w:val="32"/>
        </w:rPr>
        <w:t>”</w:t>
      </w:r>
      <w:r>
        <w:rPr>
          <w:rFonts w:eastAsia="方正仿宋_GBK" w:cs="Times New Roman"/>
          <w:color w:val="000000" w:themeColor="text1"/>
          <w:szCs w:val="32"/>
        </w:rPr>
        <w:t>工程，全面落实家庭经济困难学生资助政策、</w:t>
      </w:r>
      <w:r>
        <w:rPr>
          <w:rFonts w:eastAsia="方正仿宋_GBK" w:cs="Times New Roman"/>
          <w:color w:val="000000" w:themeColor="text1"/>
          <w:szCs w:val="32"/>
        </w:rPr>
        <w:t>控辍保学和未成年人保护工作，切实保障随迁子女、留守儿童、困境儿童等群体平等接受教育。</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提升农村医疗卫生水平。</w:t>
      </w:r>
      <w:r>
        <w:rPr>
          <w:rFonts w:eastAsia="方正仿宋_GBK" w:cs="Times New Roman"/>
          <w:color w:val="000000" w:themeColor="text1"/>
          <w:szCs w:val="32"/>
        </w:rPr>
        <w:t>常态开展家庭医生签约服务，强化村居卫生机构管理，进一步规范医疗机构和从业人员行为准则，实施定向培养乡村医生政策，提升村居卫生室诊疗服务水平。指导民营医院结合实际，积极对外开展人才招引工作，全面强化泗阳第一人民医院建设，加快推进脑科医院异地新建项目。落实高</w:t>
      </w:r>
      <w:r>
        <w:rPr>
          <w:rFonts w:eastAsia="方正仿宋_GBK" w:cs="Times New Roman"/>
          <w:color w:val="000000" w:themeColor="text1"/>
          <w:szCs w:val="32"/>
        </w:rPr>
        <w:lastRenderedPageBreak/>
        <w:t>血压、糖尿病</w:t>
      </w:r>
      <w:r>
        <w:rPr>
          <w:rFonts w:eastAsia="方正仿宋_GBK" w:cs="Times New Roman"/>
          <w:color w:val="000000" w:themeColor="text1"/>
          <w:szCs w:val="32"/>
        </w:rPr>
        <w:t>“</w:t>
      </w:r>
      <w:r>
        <w:rPr>
          <w:rFonts w:eastAsia="方正仿宋_GBK" w:cs="Times New Roman"/>
          <w:color w:val="000000" w:themeColor="text1"/>
          <w:szCs w:val="32"/>
        </w:rPr>
        <w:t>两病</w:t>
      </w:r>
      <w:r>
        <w:rPr>
          <w:rFonts w:eastAsia="方正仿宋_GBK" w:cs="Times New Roman"/>
          <w:color w:val="000000" w:themeColor="text1"/>
          <w:szCs w:val="32"/>
        </w:rPr>
        <w:t>”</w:t>
      </w:r>
      <w:r>
        <w:rPr>
          <w:rFonts w:eastAsia="方正仿宋_GBK" w:cs="Times New Roman"/>
          <w:color w:val="000000" w:themeColor="text1"/>
          <w:szCs w:val="32"/>
        </w:rPr>
        <w:t>门诊保障待遇，</w:t>
      </w:r>
      <w:r>
        <w:rPr>
          <w:rFonts w:eastAsia="方正仿宋_GBK" w:cs="Times New Roman" w:hint="eastAsia"/>
          <w:color w:val="000000" w:themeColor="text1"/>
          <w:szCs w:val="32"/>
        </w:rPr>
        <w:t>不设起付线，符合范围的降压药、降糖药即可报销，年度报销限额</w:t>
      </w:r>
      <w:r>
        <w:rPr>
          <w:rFonts w:eastAsia="方正仿宋_GBK" w:cs="Times New Roman" w:hint="eastAsia"/>
          <w:color w:val="000000" w:themeColor="text1"/>
          <w:szCs w:val="32"/>
        </w:rPr>
        <w:t>800</w:t>
      </w:r>
      <w:r>
        <w:rPr>
          <w:rFonts w:eastAsia="方正仿宋_GBK" w:cs="Times New Roman" w:hint="eastAsia"/>
          <w:color w:val="000000" w:themeColor="text1"/>
          <w:szCs w:val="32"/>
        </w:rPr>
        <w:t>元，报销比例</w:t>
      </w:r>
      <w:r>
        <w:rPr>
          <w:rFonts w:eastAsia="方正仿宋_GBK" w:cs="Times New Roman" w:hint="eastAsia"/>
          <w:color w:val="000000" w:themeColor="text1"/>
          <w:szCs w:val="32"/>
        </w:rPr>
        <w:t>50%</w:t>
      </w:r>
      <w:r>
        <w:rPr>
          <w:rFonts w:eastAsia="方正仿宋_GBK" w:cs="Times New Roman" w:hint="eastAsia"/>
          <w:color w:val="000000" w:themeColor="text1"/>
          <w:szCs w:val="32"/>
        </w:rPr>
        <w:t>。同时患有两个病种的，年度报销限额</w:t>
      </w:r>
      <w:r>
        <w:rPr>
          <w:rFonts w:eastAsia="方正仿宋_GBK" w:cs="Times New Roman" w:hint="eastAsia"/>
          <w:color w:val="000000" w:themeColor="text1"/>
          <w:szCs w:val="32"/>
        </w:rPr>
        <w:t>1200</w:t>
      </w:r>
      <w:r>
        <w:rPr>
          <w:rFonts w:eastAsia="方正仿宋_GBK" w:cs="Times New Roman" w:hint="eastAsia"/>
          <w:color w:val="000000" w:themeColor="text1"/>
          <w:szCs w:val="32"/>
        </w:rPr>
        <w:t>元</w:t>
      </w:r>
      <w:r>
        <w:rPr>
          <w:rFonts w:eastAsia="方正仿宋_GBK" w:cs="Times New Roman"/>
          <w:color w:val="000000" w:themeColor="text1"/>
          <w:szCs w:val="32"/>
        </w:rPr>
        <w:t>；加大建档立卡低收入人口待遇保障，严格执行医保费用由政府代缴，在县域内医院住院其个人自付费用不超过总费用的</w:t>
      </w:r>
      <w:r>
        <w:rPr>
          <w:rFonts w:eastAsia="方正仿宋_GBK" w:cs="Times New Roman"/>
          <w:color w:val="000000" w:themeColor="text1"/>
          <w:szCs w:val="32"/>
        </w:rPr>
        <w:t>10%</w:t>
      </w:r>
      <w:r>
        <w:rPr>
          <w:rFonts w:eastAsia="方正仿宋_GBK" w:cs="Times New Roman"/>
          <w:color w:val="000000" w:themeColor="text1"/>
          <w:szCs w:val="32"/>
        </w:rPr>
        <w:t>，其中二级以上重度残疾人自付费用不超过</w:t>
      </w:r>
      <w:r>
        <w:rPr>
          <w:rFonts w:eastAsia="方正仿宋_GBK" w:cs="Times New Roman"/>
          <w:color w:val="000000" w:themeColor="text1"/>
          <w:szCs w:val="32"/>
        </w:rPr>
        <w:t>5%</w:t>
      </w:r>
      <w:r>
        <w:rPr>
          <w:rFonts w:eastAsia="方正仿宋_GBK" w:cs="Times New Roman"/>
          <w:color w:val="000000" w:themeColor="text1"/>
          <w:szCs w:val="32"/>
        </w:rPr>
        <w:t>，</w:t>
      </w:r>
      <w:r>
        <w:rPr>
          <w:rFonts w:eastAsia="方正仿宋_GBK" w:cs="Times New Roman"/>
          <w:color w:val="000000" w:themeColor="text1"/>
          <w:szCs w:val="32"/>
        </w:rPr>
        <w:t>2021</w:t>
      </w:r>
      <w:r>
        <w:rPr>
          <w:rFonts w:eastAsia="方正仿宋_GBK" w:cs="Times New Roman"/>
          <w:color w:val="000000" w:themeColor="text1"/>
          <w:szCs w:val="32"/>
        </w:rPr>
        <w:t>年公立泗阳第一人民医院全面投入使用。</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农村文化服务水平。持续扩大泗水汉文化、运河文化等品牌效应，开展弘扬泗阳民俗文化活动；依托省级重点文化旅游项目成子湖旅游度假区，不断推出文化旅游惠民季，开展淮海戏戏剧演出，文化联欢，美文征集等文化活动；大力兴建文化馆、美术馆、邻里中心、农家书屋、创意工坊等文化工程和文化小品，加快建设社区“</w:t>
      </w:r>
      <w:r>
        <w:rPr>
          <w:rFonts w:eastAsia="方正仿宋_GBK" w:cs="Times New Roman" w:hint="eastAsia"/>
          <w:color w:val="000000" w:themeColor="text1"/>
          <w:szCs w:val="32"/>
        </w:rPr>
        <w:t>10</w:t>
      </w:r>
      <w:r>
        <w:rPr>
          <w:rFonts w:eastAsia="方正仿宋_GBK" w:cs="Times New Roman" w:hint="eastAsia"/>
          <w:color w:val="000000" w:themeColor="text1"/>
          <w:szCs w:val="32"/>
        </w:rPr>
        <w:t>分钟</w:t>
      </w:r>
      <w:r>
        <w:rPr>
          <w:rFonts w:eastAsia="方正仿宋_GBK" w:cs="Times New Roman" w:hint="eastAsia"/>
          <w:color w:val="000000" w:themeColor="text1"/>
          <w:szCs w:val="32"/>
        </w:rPr>
        <w:t>文化圈”和综合文化服务中心。</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提高农村社会保障能力。</w:t>
      </w:r>
      <w:r>
        <w:rPr>
          <w:rFonts w:eastAsia="方正仿宋_GBK" w:cs="Times New Roman"/>
          <w:color w:val="000000" w:themeColor="text1"/>
          <w:szCs w:val="32"/>
        </w:rPr>
        <w:t>根据城乡居民最低生活保障自然增长机制要求，确保城乡居民低保标准和补差水平同步增长，加大低保提标扩面工作，做到应保尽保、应救尽救。持续推进民政惠民政策宣传，全面提升民政政策知晓率和透明度，确保各项民政惠民政策精准落地。不断提高农村养老服务水平，构建以居家为基础、社区为依托、医养融合、覆盖城乡的现代化养老服务体系，年内新建</w:t>
      </w:r>
      <w:r>
        <w:rPr>
          <w:rFonts w:eastAsia="方正仿宋_GBK" w:cs="Times New Roman"/>
          <w:color w:val="000000" w:themeColor="text1"/>
          <w:szCs w:val="32"/>
        </w:rPr>
        <w:t>5</w:t>
      </w:r>
      <w:r>
        <w:rPr>
          <w:rFonts w:eastAsia="方正仿宋_GBK" w:cs="Times New Roman"/>
          <w:color w:val="000000" w:themeColor="text1"/>
          <w:szCs w:val="32"/>
        </w:rPr>
        <w:t>个居家养老服务中心，提供助餐、助浴、助洁、助行、助医</w:t>
      </w:r>
      <w:r>
        <w:rPr>
          <w:rFonts w:eastAsia="方正仿宋_GBK" w:cs="Times New Roman"/>
          <w:color w:val="000000" w:themeColor="text1"/>
          <w:szCs w:val="32"/>
        </w:rPr>
        <w:t>“</w:t>
      </w:r>
      <w:r>
        <w:rPr>
          <w:rFonts w:eastAsia="方正仿宋_GBK" w:cs="Times New Roman"/>
          <w:color w:val="000000" w:themeColor="text1"/>
          <w:szCs w:val="32"/>
        </w:rPr>
        <w:t>五助</w:t>
      </w:r>
      <w:r>
        <w:rPr>
          <w:rFonts w:eastAsia="方正仿宋_GBK" w:cs="Times New Roman"/>
          <w:color w:val="000000" w:themeColor="text1"/>
          <w:szCs w:val="32"/>
        </w:rPr>
        <w:t>”</w:t>
      </w:r>
      <w:r>
        <w:rPr>
          <w:rFonts w:eastAsia="方正仿宋_GBK" w:cs="Times New Roman"/>
          <w:color w:val="000000" w:themeColor="text1"/>
          <w:szCs w:val="32"/>
        </w:rPr>
        <w:t>服务项目。强化社保政策落实，城乡居民基本养老保险基础养老金按省定最低标准不低于</w:t>
      </w:r>
      <w:r>
        <w:rPr>
          <w:rFonts w:eastAsia="方正仿宋_GBK" w:cs="Times New Roman"/>
          <w:color w:val="000000" w:themeColor="text1"/>
          <w:szCs w:val="32"/>
        </w:rPr>
        <w:t>8%</w:t>
      </w:r>
      <w:r>
        <w:rPr>
          <w:rFonts w:eastAsia="方正仿宋_GBK" w:cs="Times New Roman"/>
          <w:color w:val="000000" w:themeColor="text1"/>
          <w:szCs w:val="32"/>
        </w:rPr>
        <w:t>进行调整。对缴费困难群体继续保留保险费代缴政策。全面落实被征地农民、退捕渔民</w:t>
      </w:r>
      <w:r>
        <w:rPr>
          <w:rFonts w:eastAsia="方正仿宋_GBK" w:cs="Times New Roman"/>
          <w:color w:val="000000" w:themeColor="text1"/>
          <w:szCs w:val="32"/>
        </w:rPr>
        <w:lastRenderedPageBreak/>
        <w:t>等社会保障政策。</w:t>
      </w:r>
    </w:p>
    <w:p w:rsidR="00FE16C4" w:rsidRDefault="00054ED1">
      <w:pPr>
        <w:pStyle w:val="2"/>
        <w:spacing w:before="0" w:after="0" w:line="560" w:lineRule="exact"/>
        <w:rPr>
          <w:rFonts w:ascii="楷体_GB2312" w:eastAsia="楷体_GB2312" w:hAnsi="楷体_GB2312" w:cs="楷体_GB2312"/>
          <w:color w:val="000000" w:themeColor="text1"/>
        </w:rPr>
      </w:pPr>
      <w:bookmarkStart w:id="42" w:name="_Toc88645364"/>
      <w:r>
        <w:rPr>
          <w:rFonts w:ascii="楷体_GB2312" w:eastAsia="楷体_GB2312" w:hAnsi="楷体_GB2312" w:cs="楷体_GB2312" w:hint="eastAsia"/>
          <w:color w:val="000000" w:themeColor="text1"/>
        </w:rPr>
        <w:t>第五节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加强乡村生态系统保护</w:t>
      </w:r>
      <w:bookmarkEnd w:id="42"/>
    </w:p>
    <w:bookmarkEnd w:id="35"/>
    <w:bookmarkEnd w:id="36"/>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加强农村重要生态系统保护。牢固树立“两山”理念，立足“江苏生态大公园”定位，</w:t>
      </w:r>
      <w:r>
        <w:rPr>
          <w:rFonts w:eastAsia="方正仿宋_GBK" w:cs="Times New Roman"/>
          <w:color w:val="000000" w:themeColor="text1"/>
          <w:szCs w:val="32"/>
        </w:rPr>
        <w:t>科学布局生产生活生态</w:t>
      </w:r>
      <w:r>
        <w:rPr>
          <w:rFonts w:eastAsia="方正仿宋_GBK" w:cs="Times New Roman" w:hint="eastAsia"/>
          <w:color w:val="000000" w:themeColor="text1"/>
          <w:szCs w:val="32"/>
        </w:rPr>
        <w:t>“</w:t>
      </w:r>
      <w:r>
        <w:rPr>
          <w:rFonts w:eastAsia="方正仿宋_GBK" w:cs="Times New Roman"/>
          <w:color w:val="000000" w:themeColor="text1"/>
          <w:szCs w:val="32"/>
        </w:rPr>
        <w:t>三生</w:t>
      </w:r>
      <w:r>
        <w:rPr>
          <w:rFonts w:eastAsia="方正仿宋_GBK" w:cs="Times New Roman" w:hint="eastAsia"/>
          <w:color w:val="000000" w:themeColor="text1"/>
          <w:szCs w:val="32"/>
        </w:rPr>
        <w:t>”</w:t>
      </w:r>
      <w:r>
        <w:rPr>
          <w:rFonts w:eastAsia="方正仿宋_GBK" w:cs="Times New Roman"/>
          <w:color w:val="000000" w:themeColor="text1"/>
          <w:szCs w:val="32"/>
        </w:rPr>
        <w:t>空间</w:t>
      </w:r>
      <w:r>
        <w:rPr>
          <w:rFonts w:eastAsia="方正仿宋_GBK" w:cs="Times New Roman" w:hint="eastAsia"/>
          <w:color w:val="000000" w:themeColor="text1"/>
          <w:szCs w:val="32"/>
        </w:rPr>
        <w:t>，持续推进“全国百佳深呼吸城市”建设。</w:t>
      </w:r>
      <w:r>
        <w:rPr>
          <w:rFonts w:eastAsia="方正仿宋_GBK" w:cs="Times New Roman"/>
          <w:color w:val="000000" w:themeColor="text1"/>
          <w:szCs w:val="32"/>
        </w:rPr>
        <w:t>严守生态保护、永久基本农田、城镇开发边界</w:t>
      </w:r>
      <w:r>
        <w:rPr>
          <w:rFonts w:eastAsia="方正仿宋_GBK" w:cs="Times New Roman"/>
          <w:color w:val="000000" w:themeColor="text1"/>
          <w:szCs w:val="32"/>
        </w:rPr>
        <w:t>“</w:t>
      </w:r>
      <w:r>
        <w:rPr>
          <w:rFonts w:eastAsia="方正仿宋_GBK" w:cs="Times New Roman"/>
          <w:color w:val="000000" w:themeColor="text1"/>
          <w:szCs w:val="32"/>
        </w:rPr>
        <w:t>三条红线</w:t>
      </w:r>
      <w:r>
        <w:rPr>
          <w:rFonts w:eastAsia="方正仿宋_GBK" w:cs="Times New Roman"/>
          <w:color w:val="000000" w:themeColor="text1"/>
          <w:szCs w:val="32"/>
        </w:rPr>
        <w:t>”</w:t>
      </w:r>
      <w:r>
        <w:rPr>
          <w:rFonts w:eastAsia="方正仿宋_GBK" w:cs="Times New Roman" w:hint="eastAsia"/>
          <w:color w:val="000000" w:themeColor="text1"/>
          <w:szCs w:val="32"/>
        </w:rPr>
        <w:t>，</w:t>
      </w:r>
      <w:r>
        <w:rPr>
          <w:rFonts w:eastAsia="方正仿宋_GBK" w:cs="Times New Roman"/>
          <w:color w:val="000000" w:themeColor="text1"/>
          <w:szCs w:val="32"/>
        </w:rPr>
        <w:t>加大</w:t>
      </w:r>
      <w:r>
        <w:rPr>
          <w:rFonts w:eastAsia="方正仿宋_GBK" w:cs="Times New Roman" w:hint="eastAsia"/>
          <w:color w:val="000000" w:themeColor="text1"/>
          <w:szCs w:val="32"/>
        </w:rPr>
        <w:t>成子湖</w:t>
      </w:r>
      <w:r>
        <w:rPr>
          <w:rFonts w:eastAsia="方正仿宋_GBK" w:cs="Times New Roman"/>
          <w:color w:val="000000" w:themeColor="text1"/>
          <w:szCs w:val="32"/>
        </w:rPr>
        <w:t>流域性生物多样性保护</w:t>
      </w:r>
      <w:r>
        <w:rPr>
          <w:rFonts w:eastAsia="方正仿宋_GBK" w:cs="Times New Roman" w:hint="eastAsia"/>
          <w:color w:val="000000" w:themeColor="text1"/>
          <w:szCs w:val="32"/>
        </w:rPr>
        <w:t>与常态化监测。推进田园生态系统建设，科学配置农作物品种、种植制度和耕作方式，推动生态循环农业发展。完善农田林网、河流沟渠、围村片林、湖泊水库等绿色生态廊道，提高田园生态系统内部关联性。</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推进河湖水系生态治理</w:t>
      </w:r>
      <w:r>
        <w:rPr>
          <w:rFonts w:eastAsia="方正仿宋_GBK" w:cs="Times New Roman" w:hint="eastAsia"/>
          <w:color w:val="000000" w:themeColor="text1"/>
          <w:szCs w:val="32"/>
        </w:rPr>
        <w:t>。加强水系连通及农村水系综合整治试点县建设，构建“两区（洪泽湖水系和六塘河水系治理片区）、多线（</w:t>
      </w:r>
      <w:r>
        <w:rPr>
          <w:rFonts w:eastAsia="方正仿宋_GBK" w:cs="Times New Roman" w:hint="eastAsia"/>
          <w:color w:val="000000" w:themeColor="text1"/>
          <w:szCs w:val="32"/>
        </w:rPr>
        <w:t>35</w:t>
      </w:r>
      <w:r>
        <w:rPr>
          <w:rFonts w:eastAsia="方正仿宋_GBK" w:cs="Times New Roman" w:hint="eastAsia"/>
          <w:color w:val="000000" w:themeColor="text1"/>
          <w:szCs w:val="32"/>
        </w:rPr>
        <w:t>条农村河流和</w:t>
      </w:r>
      <w:r>
        <w:rPr>
          <w:rFonts w:eastAsia="方正仿宋_GBK" w:cs="Times New Roman" w:hint="eastAsia"/>
          <w:color w:val="000000" w:themeColor="text1"/>
          <w:szCs w:val="32"/>
        </w:rPr>
        <w:t>1</w:t>
      </w:r>
      <w:r>
        <w:rPr>
          <w:rFonts w:eastAsia="方正仿宋_GBK" w:cs="Times New Roman" w:hint="eastAsia"/>
          <w:color w:val="000000" w:themeColor="text1"/>
          <w:szCs w:val="32"/>
        </w:rPr>
        <w:t>处湖塘）”空间发展格局，以京杭大运河，黄河故道水情、文化、生态走廊为框架，以高松河、小黄河等多条农村骨干水系为脉络，通过水空间体系优化和水系延伸整治，构建泗阳“一环（洪泽湖生态区发展）、一廊（</w:t>
      </w:r>
      <w:r>
        <w:rPr>
          <w:rFonts w:eastAsia="方正仿宋_GBK" w:cs="Times New Roman" w:hint="eastAsia"/>
          <w:color w:val="000000" w:themeColor="text1"/>
          <w:szCs w:val="32"/>
        </w:rPr>
        <w:t>清水文化生态走廊）、一带（带动历史古镇）”的水生态空间体系，到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全县“水污染问题”和“岸上违建问题”全面消除，打造“安全、生态、景美”的泗阳水利新局面。推进农村生态河道建设，着力打造一批功能达标、水流通畅、水清岸洁、生态良好、管护到位的农村生态河道，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年，全县生态河道覆盖率不低于</w:t>
      </w:r>
      <w:r>
        <w:rPr>
          <w:rFonts w:eastAsia="方正仿宋_GBK" w:cs="Times New Roman" w:hint="eastAsia"/>
          <w:color w:val="000000" w:themeColor="text1"/>
          <w:szCs w:val="32"/>
        </w:rPr>
        <w:t>50%</w:t>
      </w:r>
      <w:r>
        <w:rPr>
          <w:rFonts w:eastAsia="方正仿宋_GBK" w:cs="Times New Roman" w:hint="eastAsia"/>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推进农村绿化美化。推进乡村绿色生态建设，启动绿美村庄</w:t>
      </w:r>
      <w:r>
        <w:rPr>
          <w:rFonts w:eastAsia="方正仿宋_GBK" w:cs="Times New Roman" w:hint="eastAsia"/>
          <w:color w:val="000000" w:themeColor="text1"/>
          <w:szCs w:val="32"/>
        </w:rPr>
        <w:lastRenderedPageBreak/>
        <w:t>创建，到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年，建设绿美村庄</w:t>
      </w:r>
      <w:r>
        <w:rPr>
          <w:rFonts w:eastAsia="方正仿宋_GBK" w:cs="Times New Roman" w:hint="eastAsia"/>
          <w:color w:val="000000" w:themeColor="text1"/>
          <w:szCs w:val="32"/>
        </w:rPr>
        <w:t>40</w:t>
      </w:r>
      <w:r>
        <w:rPr>
          <w:rFonts w:eastAsia="方正仿宋_GBK" w:cs="Times New Roman" w:hint="eastAsia"/>
          <w:color w:val="000000" w:themeColor="text1"/>
          <w:szCs w:val="32"/>
        </w:rPr>
        <w:t>个。以新建农民集中居住区及规划保留村庄为重点开展绿化造林，充分挖掘村庄绿化潜力，提升农村绿化美化功能，</w:t>
      </w:r>
      <w:r>
        <w:rPr>
          <w:rFonts w:eastAsia="方正仿宋_GBK" w:cs="Times New Roman"/>
          <w:color w:val="000000" w:themeColor="text1"/>
          <w:szCs w:val="32"/>
        </w:rPr>
        <w:t>提升村容村貌水</w:t>
      </w:r>
      <w:r>
        <w:rPr>
          <w:rFonts w:eastAsia="方正仿宋_GBK" w:cs="Times New Roman"/>
          <w:color w:val="000000" w:themeColor="text1"/>
          <w:szCs w:val="32"/>
        </w:rPr>
        <w:t>平</w:t>
      </w:r>
      <w:r>
        <w:rPr>
          <w:rFonts w:eastAsia="方正仿宋_GBK" w:cs="Times New Roman" w:hint="eastAsia"/>
          <w:color w:val="000000" w:themeColor="text1"/>
          <w:szCs w:val="32"/>
        </w:rPr>
        <w:t>，每年建成“三化”“绿化”示范村</w:t>
      </w:r>
      <w:r>
        <w:rPr>
          <w:rFonts w:eastAsia="方正仿宋_GBK" w:cs="Times New Roman" w:hint="eastAsia"/>
          <w:color w:val="000000" w:themeColor="text1"/>
          <w:szCs w:val="32"/>
        </w:rPr>
        <w:t>8</w:t>
      </w:r>
      <w:r>
        <w:rPr>
          <w:rFonts w:eastAsia="方正仿宋_GBK" w:cs="Times New Roman" w:hint="eastAsia"/>
          <w:color w:val="000000" w:themeColor="text1"/>
          <w:szCs w:val="32"/>
        </w:rPr>
        <w:t>个</w:t>
      </w:r>
      <w:r>
        <w:rPr>
          <w:rFonts w:eastAsia="方正仿宋_GBK" w:cs="Times New Roman"/>
          <w:color w:val="000000" w:themeColor="text1"/>
          <w:szCs w:val="32"/>
        </w:rPr>
        <w:t>，</w:t>
      </w:r>
      <w:r>
        <w:rPr>
          <w:rFonts w:eastAsia="方正仿宋_GBK" w:cs="Times New Roman"/>
          <w:color w:val="000000" w:themeColor="text1"/>
          <w:szCs w:val="32"/>
        </w:rPr>
        <w:t>所有村庄均达到环境整洁村以上标准。</w:t>
      </w:r>
      <w:r>
        <w:rPr>
          <w:rFonts w:eastAsia="方正仿宋_GBK" w:cs="Times New Roman" w:hint="eastAsia"/>
          <w:color w:val="000000" w:themeColor="text1"/>
          <w:szCs w:val="32"/>
        </w:rPr>
        <w:t>大力开展科技下乡，鼓励科技人员深入农村，开展技术指导和技术咨询，推广林业实用技术，为农村绿化提供技术指导和服务，提高农村绿化的科技水平。到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年，乡村绿化质量与成效明显提高，村庄绿化覆盖率达到</w:t>
      </w:r>
      <w:r>
        <w:rPr>
          <w:rFonts w:eastAsia="方正仿宋_GBK" w:cs="Times New Roman" w:hint="eastAsia"/>
          <w:color w:val="000000" w:themeColor="text1"/>
          <w:szCs w:val="32"/>
        </w:rPr>
        <w:t>32%</w:t>
      </w:r>
      <w:r>
        <w:rPr>
          <w:rFonts w:eastAsia="方正仿宋_GBK" w:cs="Times New Roman" w:hint="eastAsia"/>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强化农业</w:t>
      </w:r>
      <w:r>
        <w:rPr>
          <w:rFonts w:eastAsia="方正仿宋_GBK" w:cs="Times New Roman" w:hint="eastAsia"/>
          <w:color w:val="000000" w:themeColor="text1"/>
          <w:szCs w:val="32"/>
        </w:rPr>
        <w:t>农村</w:t>
      </w:r>
      <w:r>
        <w:rPr>
          <w:rFonts w:eastAsia="方正仿宋_GBK" w:cs="Times New Roman"/>
          <w:color w:val="000000" w:themeColor="text1"/>
          <w:szCs w:val="32"/>
        </w:rPr>
        <w:t>污染治理</w:t>
      </w:r>
      <w:r>
        <w:rPr>
          <w:rFonts w:eastAsia="方正仿宋_GBK" w:cs="Times New Roman" w:hint="eastAsia"/>
          <w:color w:val="000000" w:themeColor="text1"/>
          <w:szCs w:val="32"/>
        </w:rPr>
        <w:t>。开展秸秆机械还田和秸秆收储整镇推进试点，提升机械化还田质量。加强农膜回收利用，在全县百亩以上农膜使用基地建设一批农膜回收站，构建县镇村三级废旧农膜回收行动体系。提高农膜生产标准，加快可降解农膜推广应用。开展化肥农药使用零增长行动，推广使用高效低毒低残留农药，全面推广农业清洁生产。持续开展畜禽养殖污染防治，加快建设一批“沼气发电、有机肥”等畜禽粪污综合利用设施，实现种养业有机结合、循环利用。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年，全县</w:t>
      </w:r>
      <w:r>
        <w:rPr>
          <w:rFonts w:eastAsia="方正仿宋_GBK" w:cs="Times New Roman"/>
          <w:color w:val="000000" w:themeColor="text1"/>
          <w:szCs w:val="32"/>
        </w:rPr>
        <w:t>1212</w:t>
      </w:r>
      <w:r>
        <w:rPr>
          <w:rFonts w:eastAsia="方正仿宋_GBK" w:cs="Times New Roman" w:hint="eastAsia"/>
          <w:color w:val="000000" w:themeColor="text1"/>
          <w:szCs w:val="32"/>
        </w:rPr>
        <w:t>家规模养殖场治理率达</w:t>
      </w:r>
      <w:r>
        <w:rPr>
          <w:rFonts w:eastAsia="方正仿宋_GBK" w:cs="Times New Roman" w:hint="eastAsia"/>
          <w:color w:val="000000" w:themeColor="text1"/>
          <w:szCs w:val="32"/>
        </w:rPr>
        <w:t>100%</w:t>
      </w:r>
      <w:r>
        <w:rPr>
          <w:rFonts w:eastAsia="方正仿宋_GBK" w:cs="Times New Roman"/>
          <w:color w:val="000000" w:themeColor="text1"/>
          <w:szCs w:val="32"/>
        </w:rPr>
        <w:t>。</w:t>
      </w:r>
    </w:p>
    <w:tbl>
      <w:tblPr>
        <w:tblW w:w="8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54"/>
      </w:tblGrid>
      <w:tr w:rsidR="00FE16C4">
        <w:trPr>
          <w:jc w:val="center"/>
        </w:trPr>
        <w:tc>
          <w:tcPr>
            <w:tcW w:w="8854" w:type="dxa"/>
            <w:tcBorders>
              <w:top w:val="single" w:sz="4" w:space="0" w:color="auto"/>
              <w:left w:val="single" w:sz="4" w:space="0" w:color="auto"/>
              <w:bottom w:val="single" w:sz="4" w:space="0" w:color="auto"/>
              <w:right w:val="single" w:sz="4" w:space="0" w:color="auto"/>
            </w:tcBorders>
          </w:tcPr>
          <w:bookmarkEnd w:id="37"/>
          <w:p w:rsidR="00FE16C4" w:rsidRDefault="00054ED1">
            <w:pPr>
              <w:spacing w:line="520" w:lineRule="exact"/>
              <w:ind w:firstLine="560"/>
              <w:jc w:val="center"/>
              <w:rPr>
                <w:rFonts w:eastAsia="方正仿宋_GBK" w:cs="Times New Roman"/>
                <w:color w:val="000000" w:themeColor="text1"/>
                <w:sz w:val="28"/>
                <w:szCs w:val="32"/>
              </w:rPr>
            </w:pPr>
            <w:r>
              <w:rPr>
                <w:rFonts w:eastAsia="方正仿宋_GBK" w:cs="Times New Roman"/>
                <w:color w:val="000000" w:themeColor="text1"/>
                <w:sz w:val="28"/>
                <w:szCs w:val="32"/>
              </w:rPr>
              <w:t>专栏</w:t>
            </w:r>
            <w:r>
              <w:rPr>
                <w:rFonts w:eastAsia="方正仿宋_GBK" w:cs="Times New Roman" w:hint="eastAsia"/>
                <w:color w:val="000000" w:themeColor="text1"/>
                <w:sz w:val="28"/>
                <w:szCs w:val="32"/>
              </w:rPr>
              <w:t>7</w:t>
            </w:r>
            <w:r>
              <w:rPr>
                <w:rFonts w:eastAsia="方正仿宋_GBK" w:cs="Times New Roman"/>
                <w:color w:val="000000" w:themeColor="text1"/>
                <w:sz w:val="28"/>
                <w:szCs w:val="32"/>
              </w:rPr>
              <w:t>：</w:t>
            </w:r>
            <w:r>
              <w:rPr>
                <w:rFonts w:eastAsia="方正仿宋_GBK" w:cs="Times New Roman" w:hint="eastAsia"/>
                <w:color w:val="000000" w:themeColor="text1"/>
                <w:sz w:val="28"/>
                <w:szCs w:val="32"/>
              </w:rPr>
              <w:t>乡村建设行动十大工程</w:t>
            </w:r>
          </w:p>
        </w:tc>
      </w:tr>
      <w:tr w:rsidR="00FE16C4">
        <w:trPr>
          <w:jc w:val="center"/>
        </w:trPr>
        <w:tc>
          <w:tcPr>
            <w:tcW w:w="8854" w:type="dxa"/>
            <w:tcBorders>
              <w:top w:val="single" w:sz="4" w:space="0" w:color="auto"/>
              <w:left w:val="single" w:sz="4" w:space="0" w:color="auto"/>
              <w:bottom w:val="single" w:sz="4" w:space="0" w:color="auto"/>
              <w:right w:val="single" w:sz="4" w:space="0" w:color="auto"/>
            </w:tcBorders>
          </w:tcPr>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1.</w:t>
            </w:r>
            <w:r>
              <w:rPr>
                <w:rFonts w:eastAsia="方正仿宋_GBK" w:cs="Times New Roman"/>
                <w:color w:val="000000" w:themeColor="text1"/>
                <w:sz w:val="28"/>
                <w:szCs w:val="32"/>
              </w:rPr>
              <w:t>乡村空间布局优化工程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依</w:t>
            </w:r>
            <w:r>
              <w:rPr>
                <w:rFonts w:eastAsia="方正仿宋_GBK" w:cs="Times New Roman"/>
                <w:color w:val="000000" w:themeColor="text1"/>
                <w:sz w:val="28"/>
                <w:szCs w:val="32"/>
              </w:rPr>
              <w:t>据</w:t>
            </w:r>
            <w:r>
              <w:rPr>
                <w:rFonts w:eastAsia="方正仿宋_GBK" w:cs="Times New Roman"/>
                <w:color w:val="000000" w:themeColor="text1"/>
                <w:sz w:val="28"/>
                <w:szCs w:val="32"/>
              </w:rPr>
              <w:t>“1+4+6+152+X”</w:t>
            </w:r>
            <w:r>
              <w:rPr>
                <w:rFonts w:eastAsia="方正仿宋_GBK" w:cs="Times New Roman"/>
                <w:color w:val="000000" w:themeColor="text1"/>
                <w:sz w:val="28"/>
                <w:szCs w:val="32"/>
              </w:rPr>
              <w:t>城乡空间结构体系，优化镇村空间布局，编制</w:t>
            </w:r>
            <w:r>
              <w:rPr>
                <w:rFonts w:eastAsia="方正仿宋_GBK" w:cs="Times New Roman"/>
                <w:color w:val="000000" w:themeColor="text1"/>
                <w:sz w:val="28"/>
                <w:szCs w:val="32"/>
              </w:rPr>
              <w:t>“</w:t>
            </w:r>
            <w:r>
              <w:rPr>
                <w:rFonts w:eastAsia="方正仿宋_GBK" w:cs="Times New Roman"/>
                <w:color w:val="000000" w:themeColor="text1"/>
                <w:sz w:val="28"/>
                <w:szCs w:val="32"/>
              </w:rPr>
              <w:t>多规合一</w:t>
            </w:r>
            <w:r>
              <w:rPr>
                <w:rFonts w:eastAsia="方正仿宋_GBK" w:cs="Times New Roman"/>
                <w:color w:val="000000" w:themeColor="text1"/>
                <w:sz w:val="28"/>
                <w:szCs w:val="32"/>
              </w:rPr>
              <w:t>”</w:t>
            </w:r>
            <w:r>
              <w:rPr>
                <w:rFonts w:eastAsia="方正仿宋_GBK" w:cs="Times New Roman"/>
                <w:color w:val="000000" w:themeColor="text1"/>
                <w:sz w:val="28"/>
                <w:szCs w:val="32"/>
              </w:rPr>
              <w:t>的实用性村庄规划，因地制宜明确村庄规划发展目标、土地发展目标、土地利用优化布局等规划内容，统筹安排乡村地区各类空间和设施布局，在村域内形成</w:t>
            </w:r>
            <w:r>
              <w:rPr>
                <w:rFonts w:eastAsia="方正仿宋_GBK" w:cs="Times New Roman"/>
                <w:color w:val="000000" w:themeColor="text1"/>
                <w:sz w:val="28"/>
                <w:szCs w:val="32"/>
              </w:rPr>
              <w:t>“</w:t>
            </w:r>
            <w:r>
              <w:rPr>
                <w:rFonts w:eastAsia="方正仿宋_GBK" w:cs="Times New Roman"/>
                <w:color w:val="000000" w:themeColor="text1"/>
                <w:sz w:val="28"/>
                <w:szCs w:val="32"/>
              </w:rPr>
              <w:t>一张蓝图、一本规划</w:t>
            </w:r>
            <w:r>
              <w:rPr>
                <w:rFonts w:eastAsia="方正仿宋_GBK" w:cs="Times New Roman"/>
                <w:color w:val="000000" w:themeColor="text1"/>
                <w:sz w:val="28"/>
                <w:szCs w:val="32"/>
              </w:rPr>
              <w:t>”</w:t>
            </w:r>
            <w:r>
              <w:rPr>
                <w:rFonts w:eastAsia="方正仿宋_GBK" w:cs="Times New Roman"/>
                <w:color w:val="000000" w:themeColor="text1"/>
                <w:sz w:val="28"/>
                <w:szCs w:val="32"/>
              </w:rPr>
              <w:t>。</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2.</w:t>
            </w:r>
            <w:r>
              <w:rPr>
                <w:rFonts w:eastAsia="方正仿宋_GBK" w:cs="Times New Roman"/>
                <w:color w:val="000000" w:themeColor="text1"/>
                <w:sz w:val="28"/>
                <w:szCs w:val="32"/>
              </w:rPr>
              <w:t>乡村交通路网提升工程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lastRenderedPageBreak/>
              <w:t>抓好</w:t>
            </w:r>
            <w:r>
              <w:rPr>
                <w:rFonts w:eastAsia="方正仿宋_GBK" w:cs="Times New Roman"/>
                <w:color w:val="000000" w:themeColor="text1"/>
                <w:sz w:val="28"/>
                <w:szCs w:val="32"/>
              </w:rPr>
              <w:t>“</w:t>
            </w:r>
            <w:r>
              <w:rPr>
                <w:rFonts w:eastAsia="方正仿宋_GBK" w:cs="Times New Roman"/>
                <w:color w:val="000000" w:themeColor="text1"/>
                <w:sz w:val="28"/>
                <w:szCs w:val="32"/>
              </w:rPr>
              <w:t>四好农村路</w:t>
            </w:r>
            <w:r>
              <w:rPr>
                <w:rFonts w:eastAsia="方正仿宋_GBK" w:cs="Times New Roman"/>
                <w:color w:val="000000" w:themeColor="text1"/>
                <w:sz w:val="28"/>
                <w:szCs w:val="32"/>
              </w:rPr>
              <w:t>”</w:t>
            </w:r>
            <w:r>
              <w:rPr>
                <w:rFonts w:eastAsia="方正仿宋_GBK" w:cs="Times New Roman"/>
                <w:color w:val="000000" w:themeColor="text1"/>
                <w:sz w:val="28"/>
                <w:szCs w:val="32"/>
              </w:rPr>
              <w:t>建设，打造以干线公路为骨架，农村公路为基础的公路网络体系。深入推进农村公路提档升级、黑色化改造、安全隐患排查和治理。全面完成县道维修工作。实现城乡公交一体化发展规划和线网编制</w:t>
            </w:r>
            <w:r>
              <w:rPr>
                <w:rFonts w:eastAsia="方正仿宋_GBK" w:cs="Times New Roman"/>
                <w:color w:val="000000" w:themeColor="text1"/>
                <w:sz w:val="28"/>
                <w:szCs w:val="32"/>
              </w:rPr>
              <w:t>“</w:t>
            </w:r>
            <w:r>
              <w:rPr>
                <w:rFonts w:eastAsia="方正仿宋_GBK" w:cs="Times New Roman"/>
                <w:color w:val="000000" w:themeColor="text1"/>
                <w:sz w:val="28"/>
                <w:szCs w:val="32"/>
              </w:rPr>
              <w:t>一张图</w:t>
            </w:r>
            <w:r>
              <w:rPr>
                <w:rFonts w:eastAsia="方正仿宋_GBK" w:cs="Times New Roman"/>
                <w:color w:val="000000" w:themeColor="text1"/>
                <w:sz w:val="28"/>
                <w:szCs w:val="32"/>
              </w:rPr>
              <w:t>”</w:t>
            </w:r>
            <w:r>
              <w:rPr>
                <w:rFonts w:eastAsia="方正仿宋_GBK" w:cs="Times New Roman"/>
                <w:color w:val="000000" w:themeColor="text1"/>
                <w:sz w:val="28"/>
                <w:szCs w:val="32"/>
              </w:rPr>
              <w:t>，辖区内城乡客运经营</w:t>
            </w:r>
            <w:r>
              <w:rPr>
                <w:rFonts w:eastAsia="方正仿宋_GBK" w:cs="Times New Roman"/>
                <w:color w:val="000000" w:themeColor="text1"/>
                <w:sz w:val="28"/>
                <w:szCs w:val="32"/>
              </w:rPr>
              <w:t>“</w:t>
            </w:r>
            <w:r>
              <w:rPr>
                <w:rFonts w:eastAsia="方正仿宋_GBK" w:cs="Times New Roman"/>
                <w:color w:val="000000" w:themeColor="text1"/>
                <w:sz w:val="28"/>
                <w:szCs w:val="32"/>
              </w:rPr>
              <w:t>一个主体</w:t>
            </w:r>
            <w:r>
              <w:rPr>
                <w:rFonts w:eastAsia="方正仿宋_GBK" w:cs="Times New Roman"/>
                <w:color w:val="000000" w:themeColor="text1"/>
                <w:sz w:val="28"/>
                <w:szCs w:val="32"/>
              </w:rPr>
              <w:t>”</w:t>
            </w:r>
            <w:r>
              <w:rPr>
                <w:rFonts w:eastAsia="方正仿宋_GBK" w:cs="Times New Roman"/>
                <w:color w:val="000000" w:themeColor="text1"/>
                <w:sz w:val="28"/>
                <w:szCs w:val="32"/>
              </w:rPr>
              <w:t>，城乡公</w:t>
            </w:r>
            <w:r>
              <w:rPr>
                <w:rFonts w:eastAsia="方正仿宋_GBK" w:cs="Times New Roman"/>
                <w:color w:val="000000" w:themeColor="text1"/>
                <w:sz w:val="28"/>
                <w:szCs w:val="32"/>
              </w:rPr>
              <w:t>交智能信息服务系统</w:t>
            </w:r>
            <w:r>
              <w:rPr>
                <w:rFonts w:eastAsia="方正仿宋_GBK" w:cs="Times New Roman"/>
                <w:color w:val="000000" w:themeColor="text1"/>
                <w:sz w:val="28"/>
                <w:szCs w:val="32"/>
              </w:rPr>
              <w:t>“</w:t>
            </w:r>
            <w:r>
              <w:rPr>
                <w:rFonts w:eastAsia="方正仿宋_GBK" w:cs="Times New Roman"/>
                <w:color w:val="000000" w:themeColor="text1"/>
                <w:sz w:val="28"/>
                <w:szCs w:val="32"/>
              </w:rPr>
              <w:t>一张网</w:t>
            </w:r>
            <w:r>
              <w:rPr>
                <w:rFonts w:eastAsia="方正仿宋_GBK" w:cs="Times New Roman"/>
                <w:color w:val="000000" w:themeColor="text1"/>
                <w:sz w:val="28"/>
                <w:szCs w:val="32"/>
              </w:rPr>
              <w:t>”</w:t>
            </w:r>
            <w:r>
              <w:rPr>
                <w:rFonts w:eastAsia="方正仿宋_GBK" w:cs="Times New Roman"/>
                <w:color w:val="000000" w:themeColor="text1"/>
                <w:sz w:val="28"/>
                <w:szCs w:val="32"/>
              </w:rPr>
              <w:t>。</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3.</w:t>
            </w:r>
            <w:r>
              <w:rPr>
                <w:rFonts w:eastAsia="方正仿宋_GBK" w:cs="Times New Roman"/>
                <w:color w:val="000000" w:themeColor="text1"/>
                <w:sz w:val="28"/>
                <w:szCs w:val="32"/>
              </w:rPr>
              <w:t>农村水系综合治理工程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系统推进农村水系整治项目实施，实施运北片区的徐大泓河、葛东河、六塘河和运南片区的高松河、颜勒沟等</w:t>
            </w:r>
            <w:r>
              <w:rPr>
                <w:rFonts w:eastAsia="方正仿宋_GBK" w:cs="Times New Roman"/>
                <w:color w:val="000000" w:themeColor="text1"/>
                <w:sz w:val="28"/>
                <w:szCs w:val="32"/>
              </w:rPr>
              <w:t>18</w:t>
            </w:r>
            <w:r>
              <w:rPr>
                <w:rFonts w:eastAsia="方正仿宋_GBK" w:cs="Times New Roman"/>
                <w:color w:val="000000" w:themeColor="text1"/>
                <w:sz w:val="28"/>
                <w:szCs w:val="32"/>
              </w:rPr>
              <w:t>条河流以及宝莲塘</w:t>
            </w:r>
            <w:r>
              <w:rPr>
                <w:rFonts w:eastAsia="方正仿宋_GBK" w:cs="Times New Roman"/>
                <w:color w:val="000000" w:themeColor="text1"/>
                <w:sz w:val="28"/>
                <w:szCs w:val="32"/>
              </w:rPr>
              <w:t>1</w:t>
            </w:r>
            <w:r>
              <w:rPr>
                <w:rFonts w:eastAsia="方正仿宋_GBK" w:cs="Times New Roman"/>
                <w:color w:val="000000" w:themeColor="text1"/>
                <w:sz w:val="28"/>
                <w:szCs w:val="32"/>
              </w:rPr>
              <w:t>处湖塘的治理。逐步恢复洪泽湖和总六塘河的河流生态功能，有效削减进入洪泽湖的污染物量，扎实推进成子湖生态修复和县乡河道疏浚，省市县三级断面水质均优于</w:t>
            </w:r>
            <w:r>
              <w:rPr>
                <w:rFonts w:eastAsia="方正仿宋_GBK" w:cs="Times New Roman"/>
                <w:color w:val="000000" w:themeColor="text1"/>
                <w:sz w:val="28"/>
                <w:szCs w:val="32"/>
              </w:rPr>
              <w:t>Ⅲ</w:t>
            </w:r>
            <w:r>
              <w:rPr>
                <w:rFonts w:eastAsia="方正仿宋_GBK" w:cs="Times New Roman"/>
                <w:color w:val="000000" w:themeColor="text1"/>
                <w:sz w:val="28"/>
                <w:szCs w:val="32"/>
              </w:rPr>
              <w:t>类，逐渐显现生态效益；解决运南片约</w:t>
            </w:r>
            <w:r>
              <w:rPr>
                <w:rFonts w:eastAsia="方正仿宋_GBK" w:cs="Times New Roman"/>
                <w:color w:val="000000" w:themeColor="text1"/>
                <w:sz w:val="28"/>
                <w:szCs w:val="32"/>
              </w:rPr>
              <w:t>4</w:t>
            </w:r>
            <w:r>
              <w:rPr>
                <w:rFonts w:eastAsia="方正仿宋_GBK" w:cs="Times New Roman"/>
                <w:color w:val="000000" w:themeColor="text1"/>
                <w:sz w:val="28"/>
                <w:szCs w:val="32"/>
              </w:rPr>
              <w:t>万亩耕地的灌溉引水问题。</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4.</w:t>
            </w:r>
            <w:r>
              <w:rPr>
                <w:rFonts w:eastAsia="方正仿宋_GBK" w:cs="Times New Roman"/>
                <w:color w:val="000000" w:themeColor="text1"/>
                <w:sz w:val="28"/>
                <w:szCs w:val="32"/>
              </w:rPr>
              <w:t>农民住房条件改善工程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围绕</w:t>
            </w:r>
            <w:r>
              <w:rPr>
                <w:rFonts w:eastAsia="方正仿宋_GBK" w:cs="Times New Roman"/>
                <w:color w:val="000000" w:themeColor="text1"/>
                <w:sz w:val="28"/>
                <w:szCs w:val="32"/>
              </w:rPr>
              <w:t>“</w:t>
            </w:r>
            <w:r>
              <w:rPr>
                <w:rFonts w:eastAsia="方正仿宋_GBK" w:cs="Times New Roman"/>
                <w:color w:val="000000" w:themeColor="text1"/>
                <w:sz w:val="28"/>
                <w:szCs w:val="32"/>
              </w:rPr>
              <w:t>一湖、三河、六道</w:t>
            </w:r>
            <w:r>
              <w:rPr>
                <w:rFonts w:eastAsia="方正仿宋_GBK" w:cs="Times New Roman"/>
                <w:color w:val="000000" w:themeColor="text1"/>
                <w:sz w:val="28"/>
                <w:szCs w:val="32"/>
              </w:rPr>
              <w:t>”</w:t>
            </w:r>
            <w:r>
              <w:rPr>
                <w:rFonts w:eastAsia="方正仿宋_GBK" w:cs="Times New Roman"/>
                <w:color w:val="000000" w:themeColor="text1"/>
                <w:sz w:val="28"/>
                <w:szCs w:val="32"/>
              </w:rPr>
              <w:t>，突出两河廊道与两大片区，有序引导搬迁农户进城、入镇、留村，确保群众搬得出、稳得住、能致富、生活好，推进农房改善工作再上新台阶。</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5.</w:t>
            </w:r>
            <w:r>
              <w:rPr>
                <w:rFonts w:eastAsia="方正仿宋_GBK" w:cs="Times New Roman"/>
                <w:color w:val="000000" w:themeColor="text1"/>
                <w:sz w:val="28"/>
                <w:szCs w:val="32"/>
              </w:rPr>
              <w:t>农村人居环境整治工程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推进农村生活垃圾治理，提升改造垃圾中转站，更新垃圾清运设施设备，完善农村垃圾治理、收运、处理体系，开展农村生活垃圾分类试点；推进</w:t>
            </w:r>
            <w:r>
              <w:rPr>
                <w:rFonts w:eastAsia="方正仿宋_GBK" w:cs="Times New Roman"/>
                <w:color w:val="000000" w:themeColor="text1"/>
                <w:sz w:val="28"/>
                <w:szCs w:val="32"/>
              </w:rPr>
              <w:t>“</w:t>
            </w:r>
            <w:r>
              <w:rPr>
                <w:rFonts w:eastAsia="方正仿宋_GBK" w:cs="Times New Roman"/>
                <w:color w:val="000000" w:themeColor="text1"/>
                <w:sz w:val="28"/>
                <w:szCs w:val="32"/>
              </w:rPr>
              <w:t>厕所革命</w:t>
            </w:r>
            <w:r>
              <w:rPr>
                <w:rFonts w:eastAsia="方正仿宋_GBK" w:cs="Times New Roman"/>
                <w:color w:val="000000" w:themeColor="text1"/>
                <w:sz w:val="28"/>
                <w:szCs w:val="32"/>
              </w:rPr>
              <w:t>”</w:t>
            </w:r>
            <w:r>
              <w:rPr>
                <w:rFonts w:eastAsia="方正仿宋_GBK" w:cs="Times New Roman"/>
                <w:color w:val="000000" w:themeColor="text1"/>
                <w:sz w:val="28"/>
                <w:szCs w:val="32"/>
              </w:rPr>
              <w:t>，提升户厕改造使用率，提高行政村三级以上公厕覆盖率；</w:t>
            </w:r>
            <w:r>
              <w:rPr>
                <w:rFonts w:eastAsia="方正仿宋_GBK" w:cs="Times New Roman" w:hint="eastAsia"/>
                <w:color w:val="000000" w:themeColor="text1"/>
                <w:sz w:val="28"/>
                <w:szCs w:val="32"/>
              </w:rPr>
              <w:t>推进农村生活污水治理，因地制宜建设镇污水治理“</w:t>
            </w:r>
            <w:r>
              <w:rPr>
                <w:rFonts w:eastAsia="方正仿宋_GBK" w:cs="Times New Roman" w:hint="eastAsia"/>
                <w:color w:val="000000" w:themeColor="text1"/>
                <w:sz w:val="28"/>
                <w:szCs w:val="32"/>
              </w:rPr>
              <w:t>1+1</w:t>
            </w:r>
            <w:r>
              <w:rPr>
                <w:rFonts w:eastAsia="方正仿宋_GBK" w:cs="Times New Roman" w:hint="eastAsia"/>
                <w:color w:val="000000" w:themeColor="text1"/>
                <w:sz w:val="28"/>
                <w:szCs w:val="32"/>
              </w:rPr>
              <w:t>”（每个污水处理厂配套建设</w:t>
            </w:r>
            <w:r>
              <w:rPr>
                <w:rFonts w:eastAsia="方正仿宋_GBK" w:cs="Times New Roman" w:hint="eastAsia"/>
                <w:color w:val="000000" w:themeColor="text1"/>
                <w:sz w:val="28"/>
                <w:szCs w:val="32"/>
              </w:rPr>
              <w:t>1</w:t>
            </w:r>
            <w:r>
              <w:rPr>
                <w:rFonts w:eastAsia="方正仿宋_GBK" w:cs="Times New Roman" w:hint="eastAsia"/>
                <w:color w:val="000000" w:themeColor="text1"/>
                <w:sz w:val="28"/>
                <w:szCs w:val="32"/>
              </w:rPr>
              <w:t>个不低于</w:t>
            </w:r>
            <w:r>
              <w:rPr>
                <w:rFonts w:eastAsia="方正仿宋_GBK" w:cs="Times New Roman" w:hint="eastAsia"/>
                <w:color w:val="000000" w:themeColor="text1"/>
                <w:sz w:val="28"/>
                <w:szCs w:val="32"/>
              </w:rPr>
              <w:t>50</w:t>
            </w:r>
            <w:r>
              <w:rPr>
                <w:rFonts w:eastAsia="方正仿宋_GBK" w:cs="Times New Roman" w:hint="eastAsia"/>
                <w:color w:val="000000" w:themeColor="text1"/>
                <w:sz w:val="28"/>
                <w:szCs w:val="32"/>
              </w:rPr>
              <w:t>亩的湿地公园）和村污水治理“</w:t>
            </w:r>
            <w:r>
              <w:rPr>
                <w:rFonts w:eastAsia="方正仿宋_GBK" w:cs="Times New Roman" w:hint="eastAsia"/>
                <w:color w:val="000000" w:themeColor="text1"/>
                <w:sz w:val="28"/>
                <w:szCs w:val="32"/>
              </w:rPr>
              <w:t>1+2</w:t>
            </w:r>
            <w:r>
              <w:rPr>
                <w:rFonts w:eastAsia="方正仿宋_GBK" w:cs="Times New Roman" w:hint="eastAsia"/>
                <w:color w:val="000000" w:themeColor="text1"/>
                <w:sz w:val="28"/>
                <w:szCs w:val="32"/>
              </w:rPr>
              <w:t>”（建设一个污水处理设施，配套建设一个公共厕所、一个生态水塘）工程；</w:t>
            </w:r>
            <w:r>
              <w:rPr>
                <w:rFonts w:eastAsia="方正仿宋_GBK" w:cs="Times New Roman"/>
                <w:color w:val="000000" w:themeColor="text1"/>
                <w:sz w:val="28"/>
                <w:szCs w:val="32"/>
              </w:rPr>
              <w:t>推进农业废弃物治理，秸秆综合利用与畜禽粪污资源化利用全覆盖，开展农药包装废弃物有偿回收。</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6.</w:t>
            </w:r>
            <w:r>
              <w:rPr>
                <w:rFonts w:eastAsia="方正仿宋_GBK" w:cs="Times New Roman" w:hint="eastAsia"/>
                <w:color w:val="000000" w:themeColor="text1"/>
                <w:sz w:val="28"/>
                <w:szCs w:val="32"/>
              </w:rPr>
              <w:t>土地综合整治</w:t>
            </w:r>
            <w:r>
              <w:rPr>
                <w:rFonts w:eastAsia="方正仿宋_GBK" w:cs="Times New Roman"/>
                <w:color w:val="000000" w:themeColor="text1"/>
                <w:sz w:val="28"/>
                <w:szCs w:val="32"/>
              </w:rPr>
              <w:t>建设工程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全力推进穿城镇小史集等村国家级全域土地综合整治试点工作，开展</w:t>
            </w:r>
            <w:r>
              <w:rPr>
                <w:rFonts w:eastAsia="方正仿宋_GBK" w:cs="Times New Roman"/>
                <w:color w:val="000000" w:themeColor="text1"/>
                <w:sz w:val="28"/>
                <w:szCs w:val="32"/>
              </w:rPr>
              <w:lastRenderedPageBreak/>
              <w:t>农用地综合整治和占补平衡补充耕地项目</w:t>
            </w:r>
            <w:r>
              <w:rPr>
                <w:rFonts w:eastAsia="方正仿宋_GBK" w:cs="Times New Roman" w:hint="eastAsia"/>
                <w:color w:val="000000" w:themeColor="text1"/>
                <w:sz w:val="28"/>
                <w:szCs w:val="32"/>
              </w:rPr>
              <w:t>，</w:t>
            </w:r>
            <w:r>
              <w:rPr>
                <w:rFonts w:eastAsia="方正仿宋_GBK" w:cs="Times New Roman"/>
                <w:color w:val="000000" w:themeColor="text1"/>
                <w:sz w:val="28"/>
                <w:szCs w:val="32"/>
              </w:rPr>
              <w:t>实施城乡建设用地增减挂钩项目。将土地综合整</w:t>
            </w:r>
            <w:r>
              <w:rPr>
                <w:rFonts w:eastAsia="方正仿宋_GBK" w:cs="Times New Roman" w:hint="eastAsia"/>
                <w:color w:val="000000" w:themeColor="text1"/>
                <w:sz w:val="28"/>
                <w:szCs w:val="32"/>
              </w:rPr>
              <w:t>治</w:t>
            </w:r>
            <w:r>
              <w:rPr>
                <w:rFonts w:eastAsia="方正仿宋_GBK" w:cs="Times New Roman"/>
                <w:color w:val="000000" w:themeColor="text1"/>
                <w:sz w:val="28"/>
                <w:szCs w:val="32"/>
              </w:rPr>
              <w:t>与土地集中流转、农业结构调整、农业综合服务体系建设、促进农民</w:t>
            </w:r>
            <w:r>
              <w:rPr>
                <w:rFonts w:eastAsia="方正仿宋_GBK" w:cs="Times New Roman"/>
                <w:color w:val="000000" w:themeColor="text1"/>
                <w:sz w:val="28"/>
                <w:szCs w:val="32"/>
              </w:rPr>
              <w:t>增收致富、特色田园乡村建设以及耕地占补平衡和土地增减挂</w:t>
            </w:r>
            <w:r>
              <w:rPr>
                <w:rFonts w:eastAsia="方正仿宋_GBK" w:cs="Times New Roman" w:hint="eastAsia"/>
                <w:color w:val="000000" w:themeColor="text1"/>
                <w:sz w:val="28"/>
                <w:szCs w:val="32"/>
              </w:rPr>
              <w:t>钩</w:t>
            </w:r>
            <w:r>
              <w:rPr>
                <w:rFonts w:eastAsia="方正仿宋_GBK" w:cs="Times New Roman" w:hint="eastAsia"/>
                <w:color w:val="000000" w:themeColor="text1"/>
                <w:sz w:val="28"/>
                <w:szCs w:val="32"/>
              </w:rPr>
              <w:t>相</w:t>
            </w:r>
            <w:r>
              <w:rPr>
                <w:rFonts w:eastAsia="方正仿宋_GBK" w:cs="Times New Roman"/>
                <w:color w:val="000000" w:themeColor="text1"/>
                <w:sz w:val="28"/>
                <w:szCs w:val="32"/>
              </w:rPr>
              <w:t>结合。</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7.</w:t>
            </w:r>
            <w:r>
              <w:rPr>
                <w:rFonts w:eastAsia="方正仿宋_GBK" w:cs="Times New Roman"/>
                <w:color w:val="000000" w:themeColor="text1"/>
                <w:sz w:val="28"/>
                <w:szCs w:val="32"/>
              </w:rPr>
              <w:t>农村电子商务建设工程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打造</w:t>
            </w:r>
            <w:r>
              <w:rPr>
                <w:rFonts w:eastAsia="方正仿宋_GBK" w:cs="Times New Roman"/>
                <w:color w:val="000000" w:themeColor="text1"/>
                <w:sz w:val="28"/>
                <w:szCs w:val="32"/>
              </w:rPr>
              <w:t>“</w:t>
            </w:r>
            <w:r>
              <w:rPr>
                <w:rFonts w:eastAsia="方正仿宋_GBK" w:cs="Times New Roman"/>
                <w:color w:val="000000" w:themeColor="text1"/>
                <w:sz w:val="28"/>
                <w:szCs w:val="32"/>
              </w:rPr>
              <w:t>农产品进城、工业品下乡</w:t>
            </w:r>
            <w:r>
              <w:rPr>
                <w:rFonts w:eastAsia="方正仿宋_GBK" w:cs="Times New Roman"/>
                <w:color w:val="000000" w:themeColor="text1"/>
                <w:sz w:val="28"/>
                <w:szCs w:val="32"/>
              </w:rPr>
              <w:t>”</w:t>
            </w:r>
            <w:r>
              <w:rPr>
                <w:rFonts w:eastAsia="方正仿宋_GBK" w:cs="Times New Roman"/>
                <w:color w:val="000000" w:themeColor="text1"/>
                <w:sz w:val="28"/>
                <w:szCs w:val="32"/>
              </w:rPr>
              <w:t>双循环物流通道，建设县级物流服务中心，配套布局</w:t>
            </w:r>
            <w:r>
              <w:rPr>
                <w:rFonts w:eastAsia="方正仿宋_GBK" w:cs="Times New Roman"/>
                <w:color w:val="000000" w:themeColor="text1"/>
                <w:sz w:val="28"/>
                <w:szCs w:val="32"/>
              </w:rPr>
              <w:t>13</w:t>
            </w:r>
            <w:r>
              <w:rPr>
                <w:rFonts w:eastAsia="方正仿宋_GBK" w:cs="Times New Roman"/>
                <w:color w:val="000000" w:themeColor="text1"/>
                <w:sz w:val="28"/>
                <w:szCs w:val="32"/>
              </w:rPr>
              <w:t>个镇级服务站。继续加大农产品仓储保鲜冷链物流建设，配套智能化物流信息采集联网平台，提高农产品产区贮藏保鲜和产后商品化处理能力，满足水饺加工、果蔬加工、生鲜水产等产业需求。</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8.</w:t>
            </w:r>
            <w:r>
              <w:rPr>
                <w:rFonts w:eastAsia="方正仿宋_GBK" w:cs="Times New Roman"/>
                <w:color w:val="000000" w:themeColor="text1"/>
                <w:sz w:val="28"/>
                <w:szCs w:val="32"/>
              </w:rPr>
              <w:t>农村公共服务均等化建设工程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提升农村教育条件，继续改善农村寄宿制学校办学条件，办好保留的乡村小规模学校；以城区学校为龙头组建</w:t>
            </w:r>
            <w:r>
              <w:rPr>
                <w:rFonts w:eastAsia="方正仿宋_GBK" w:cs="Times New Roman"/>
                <w:color w:val="000000" w:themeColor="text1"/>
                <w:sz w:val="28"/>
                <w:szCs w:val="32"/>
              </w:rPr>
              <w:t>“</w:t>
            </w:r>
            <w:r>
              <w:rPr>
                <w:rFonts w:eastAsia="方正仿宋_GBK" w:cs="Times New Roman"/>
                <w:color w:val="000000" w:themeColor="text1"/>
                <w:sz w:val="28"/>
                <w:szCs w:val="32"/>
              </w:rPr>
              <w:t>城乡学校教育联盟</w:t>
            </w:r>
            <w:r>
              <w:rPr>
                <w:rFonts w:eastAsia="方正仿宋_GBK" w:cs="Times New Roman"/>
                <w:color w:val="000000" w:themeColor="text1"/>
                <w:sz w:val="28"/>
                <w:szCs w:val="32"/>
              </w:rPr>
              <w:t>”</w:t>
            </w:r>
            <w:r>
              <w:rPr>
                <w:rFonts w:eastAsia="方正仿宋_GBK" w:cs="Times New Roman"/>
                <w:color w:val="000000" w:themeColor="text1"/>
                <w:sz w:val="28"/>
                <w:szCs w:val="32"/>
              </w:rPr>
              <w:t>。提升农村医疗卫生条</w:t>
            </w:r>
            <w:r>
              <w:rPr>
                <w:rFonts w:eastAsia="方正仿宋_GBK" w:cs="Times New Roman"/>
                <w:color w:val="000000" w:themeColor="text1"/>
                <w:sz w:val="28"/>
                <w:szCs w:val="32"/>
              </w:rPr>
              <w:t>件，加快医疗机构基础设施建设，完成区域公立医疗机构、乡镇卫生院与村居卫生室建设，优化基础医疗资源配置；强化医疗机构和人员监管，贯彻实施国家基本药物制度，指导开展家庭医生签约服务；加强基层卫生人才招引，实施定向培养乡村医生政策。</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9.</w:t>
            </w:r>
            <w:r>
              <w:rPr>
                <w:rFonts w:eastAsia="方正仿宋_GBK" w:cs="Times New Roman"/>
                <w:color w:val="000000" w:themeColor="text1"/>
                <w:sz w:val="28"/>
                <w:szCs w:val="32"/>
              </w:rPr>
              <w:t>农村社会保障提标工程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健全农村低收入人口动态管理机制，深化</w:t>
            </w:r>
            <w:r>
              <w:rPr>
                <w:rFonts w:eastAsia="方正仿宋_GBK" w:cs="Times New Roman"/>
                <w:color w:val="000000" w:themeColor="text1"/>
                <w:sz w:val="28"/>
                <w:szCs w:val="32"/>
              </w:rPr>
              <w:t>“</w:t>
            </w:r>
            <w:r>
              <w:rPr>
                <w:rFonts w:eastAsia="方正仿宋_GBK" w:cs="Times New Roman"/>
                <w:color w:val="000000" w:themeColor="text1"/>
                <w:sz w:val="28"/>
                <w:szCs w:val="32"/>
              </w:rPr>
              <w:t>红黄绿</w:t>
            </w:r>
            <w:r>
              <w:rPr>
                <w:rFonts w:eastAsia="方正仿宋_GBK" w:cs="Times New Roman"/>
                <w:color w:val="000000" w:themeColor="text1"/>
                <w:sz w:val="28"/>
                <w:szCs w:val="32"/>
              </w:rPr>
              <w:t>”</w:t>
            </w:r>
            <w:r>
              <w:rPr>
                <w:rFonts w:eastAsia="方正仿宋_GBK" w:cs="Times New Roman"/>
                <w:color w:val="000000" w:themeColor="text1"/>
                <w:sz w:val="28"/>
                <w:szCs w:val="32"/>
              </w:rPr>
              <w:t>三色预警监测响应机制，实施分段分层分类社会帮扶救助机制，探索符合条件建档立卡人员渐退机制。提升农村养老服务条件，构建以居家为基础、社区为依托、医养融合、覆盖城乡的现代化养老服务体系，有序提高城乡居民基本养老保险基</w:t>
            </w:r>
            <w:r>
              <w:rPr>
                <w:rFonts w:eastAsia="方正仿宋_GBK" w:cs="Times New Roman"/>
                <w:color w:val="000000" w:themeColor="text1"/>
                <w:sz w:val="28"/>
                <w:szCs w:val="32"/>
              </w:rPr>
              <w:t>础养老金标准。提升农民就业保障能力，为广大城乡劳动者提供就业创业、技能培训服务。提升农村</w:t>
            </w:r>
            <w:r>
              <w:rPr>
                <w:rFonts w:eastAsia="方正仿宋_GBK" w:cs="Times New Roman" w:hint="eastAsia"/>
                <w:color w:val="000000" w:themeColor="text1"/>
                <w:sz w:val="28"/>
                <w:szCs w:val="32"/>
              </w:rPr>
              <w:t>通信网络</w:t>
            </w:r>
            <w:r>
              <w:rPr>
                <w:rFonts w:eastAsia="方正仿宋_GBK" w:cs="Times New Roman"/>
                <w:color w:val="000000" w:themeColor="text1"/>
                <w:sz w:val="28"/>
                <w:szCs w:val="32"/>
              </w:rPr>
              <w:t>建设，普及农村</w:t>
            </w:r>
            <w:r>
              <w:rPr>
                <w:rFonts w:eastAsia="方正仿宋_GBK" w:cs="Times New Roman"/>
                <w:color w:val="000000" w:themeColor="text1"/>
                <w:sz w:val="28"/>
                <w:szCs w:val="32"/>
              </w:rPr>
              <w:t>FTTH</w:t>
            </w:r>
            <w:r>
              <w:rPr>
                <w:rFonts w:eastAsia="方正仿宋_GBK" w:cs="Times New Roman"/>
                <w:color w:val="000000" w:themeColor="text1"/>
                <w:sz w:val="28"/>
                <w:szCs w:val="32"/>
              </w:rPr>
              <w:t>网络建设，开展乡村</w:t>
            </w:r>
            <w:r>
              <w:rPr>
                <w:rFonts w:eastAsia="方正仿宋_GBK" w:cs="Times New Roman"/>
                <w:color w:val="000000" w:themeColor="text1"/>
                <w:sz w:val="28"/>
                <w:szCs w:val="32"/>
              </w:rPr>
              <w:t>5G</w:t>
            </w:r>
            <w:r>
              <w:rPr>
                <w:rFonts w:eastAsia="方正仿宋_GBK" w:cs="Times New Roman"/>
                <w:color w:val="000000" w:themeColor="text1"/>
                <w:sz w:val="28"/>
                <w:szCs w:val="32"/>
              </w:rPr>
              <w:t>网络建设。</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hint="eastAsia"/>
                <w:color w:val="000000" w:themeColor="text1"/>
                <w:sz w:val="28"/>
                <w:szCs w:val="32"/>
              </w:rPr>
              <w:t>10.</w:t>
            </w:r>
            <w:r>
              <w:rPr>
                <w:rFonts w:eastAsia="方正仿宋_GBK" w:cs="Times New Roman"/>
                <w:color w:val="000000" w:themeColor="text1"/>
                <w:sz w:val="28"/>
                <w:szCs w:val="32"/>
              </w:rPr>
              <w:t>乡村善治建设工程</w:t>
            </w:r>
          </w:p>
          <w:p w:rsidR="00FE16C4" w:rsidRDefault="00054ED1">
            <w:pPr>
              <w:spacing w:line="480" w:lineRule="exact"/>
              <w:ind w:firstLine="560"/>
              <w:rPr>
                <w:rFonts w:eastAsia="方正仿宋_GBK" w:cs="Times New Roman"/>
                <w:color w:val="000000" w:themeColor="text1"/>
                <w:sz w:val="28"/>
                <w:szCs w:val="32"/>
              </w:rPr>
            </w:pPr>
            <w:r>
              <w:rPr>
                <w:rFonts w:eastAsia="方正仿宋_GBK" w:cs="Times New Roman"/>
                <w:color w:val="000000" w:themeColor="text1"/>
                <w:sz w:val="28"/>
                <w:szCs w:val="32"/>
              </w:rPr>
              <w:t>开展全国文明城市全域创建工作，推动文明创建由城市向农村拓展，文明村镇连片建设。深化城乡结对共建活动，实现共建共享；推进农村家</w:t>
            </w:r>
            <w:r>
              <w:rPr>
                <w:rFonts w:eastAsia="方正仿宋_GBK" w:cs="Times New Roman"/>
                <w:color w:val="000000" w:themeColor="text1"/>
                <w:sz w:val="28"/>
                <w:szCs w:val="32"/>
              </w:rPr>
              <w:lastRenderedPageBreak/>
              <w:t>庭文明建设；深入挖掘各村道德模范典型，开展</w:t>
            </w:r>
            <w:r>
              <w:rPr>
                <w:rFonts w:eastAsia="方正仿宋_GBK" w:cs="Times New Roman"/>
                <w:color w:val="000000" w:themeColor="text1"/>
                <w:sz w:val="28"/>
                <w:szCs w:val="32"/>
              </w:rPr>
              <w:t>“</w:t>
            </w:r>
            <w:r>
              <w:rPr>
                <w:rFonts w:eastAsia="方正仿宋_GBK" w:cs="Times New Roman"/>
                <w:color w:val="000000" w:themeColor="text1"/>
                <w:sz w:val="28"/>
                <w:szCs w:val="32"/>
              </w:rPr>
              <w:t>泗阳好人</w:t>
            </w:r>
            <w:r>
              <w:rPr>
                <w:rFonts w:eastAsia="方正仿宋_GBK" w:cs="Times New Roman"/>
                <w:color w:val="000000" w:themeColor="text1"/>
                <w:sz w:val="28"/>
                <w:szCs w:val="32"/>
              </w:rPr>
              <w:t>”</w:t>
            </w:r>
            <w:r>
              <w:rPr>
                <w:rFonts w:eastAsia="方正仿宋_GBK" w:cs="Times New Roman"/>
                <w:color w:val="000000" w:themeColor="text1"/>
                <w:sz w:val="28"/>
                <w:szCs w:val="32"/>
              </w:rPr>
              <w:t>等评选活动；推进农村诚信制度化建设，完善诚信</w:t>
            </w:r>
            <w:r>
              <w:rPr>
                <w:rFonts w:eastAsia="方正仿宋_GBK" w:cs="Times New Roman"/>
                <w:color w:val="000000" w:themeColor="text1"/>
                <w:sz w:val="28"/>
                <w:szCs w:val="32"/>
              </w:rPr>
              <w:t>“</w:t>
            </w:r>
            <w:r>
              <w:rPr>
                <w:rFonts w:eastAsia="方正仿宋_GBK" w:cs="Times New Roman"/>
                <w:color w:val="000000" w:themeColor="text1"/>
                <w:sz w:val="28"/>
                <w:szCs w:val="32"/>
              </w:rPr>
              <w:t>红黑榜</w:t>
            </w:r>
            <w:r>
              <w:rPr>
                <w:rFonts w:eastAsia="方正仿宋_GBK" w:cs="Times New Roman"/>
                <w:color w:val="000000" w:themeColor="text1"/>
                <w:sz w:val="28"/>
                <w:szCs w:val="32"/>
              </w:rPr>
              <w:t>”</w:t>
            </w:r>
            <w:r>
              <w:rPr>
                <w:rFonts w:eastAsia="方正仿宋_GBK" w:cs="Times New Roman"/>
                <w:color w:val="000000" w:themeColor="text1"/>
                <w:sz w:val="28"/>
                <w:szCs w:val="32"/>
              </w:rPr>
              <w:t>发布制度；扎实开展移风易俗树新风行动，践行人情新风</w:t>
            </w:r>
            <w:r>
              <w:rPr>
                <w:rFonts w:eastAsia="方正仿宋_GBK" w:cs="Times New Roman"/>
                <w:color w:val="000000" w:themeColor="text1"/>
                <w:sz w:val="28"/>
                <w:szCs w:val="32"/>
              </w:rPr>
              <w:t>“</w:t>
            </w:r>
            <w:r>
              <w:rPr>
                <w:rFonts w:eastAsia="方正仿宋_GBK" w:cs="Times New Roman"/>
                <w:color w:val="000000" w:themeColor="text1"/>
                <w:sz w:val="28"/>
                <w:szCs w:val="32"/>
              </w:rPr>
              <w:t>宿</w:t>
            </w:r>
            <w:r>
              <w:rPr>
                <w:rFonts w:eastAsia="方正仿宋_GBK" w:cs="Times New Roman"/>
                <w:color w:val="000000" w:themeColor="text1"/>
                <w:sz w:val="28"/>
                <w:szCs w:val="32"/>
              </w:rPr>
              <w:t>9</w:t>
            </w:r>
            <w:r>
              <w:rPr>
                <w:rFonts w:eastAsia="方正仿宋_GBK" w:cs="Times New Roman"/>
                <w:color w:val="000000" w:themeColor="text1"/>
                <w:sz w:val="28"/>
                <w:szCs w:val="32"/>
              </w:rPr>
              <w:t>条</w:t>
            </w:r>
            <w:r>
              <w:rPr>
                <w:rFonts w:eastAsia="方正仿宋_GBK" w:cs="Times New Roman"/>
                <w:color w:val="000000" w:themeColor="text1"/>
                <w:sz w:val="28"/>
                <w:szCs w:val="32"/>
              </w:rPr>
              <w:t>”</w:t>
            </w:r>
            <w:r>
              <w:rPr>
                <w:rFonts w:eastAsia="方正仿宋_GBK" w:cs="Times New Roman"/>
                <w:color w:val="000000" w:themeColor="text1"/>
                <w:sz w:val="28"/>
                <w:szCs w:val="32"/>
              </w:rPr>
              <w:t>。</w:t>
            </w:r>
          </w:p>
        </w:tc>
      </w:tr>
    </w:tbl>
    <w:p w:rsidR="00FE16C4" w:rsidRDefault="00054ED1" w:rsidP="001A2EAB">
      <w:pPr>
        <w:spacing w:beforeLines="50" w:before="224" w:afterLines="50" w:after="224"/>
        <w:ind w:firstLineChars="0" w:firstLine="0"/>
        <w:jc w:val="center"/>
        <w:rPr>
          <w:rFonts w:ascii="黑体" w:eastAsia="黑体" w:hAnsi="黑体" w:cs="黑体"/>
          <w:color w:val="000000" w:themeColor="text1"/>
        </w:rPr>
      </w:pPr>
      <w:bookmarkStart w:id="43" w:name="_Toc88645365"/>
      <w:bookmarkStart w:id="44" w:name="_Toc54185930"/>
      <w:bookmarkStart w:id="45" w:name="_Toc54853172"/>
      <w:bookmarkStart w:id="46" w:name="_Toc54503032"/>
      <w:r>
        <w:rPr>
          <w:rFonts w:ascii="黑体" w:eastAsia="黑体" w:hAnsi="黑体" w:cs="黑体" w:hint="eastAsia"/>
          <w:color w:val="000000" w:themeColor="text1"/>
        </w:rPr>
        <w:lastRenderedPageBreak/>
        <w:t>第六章</w:t>
      </w:r>
      <w:r>
        <w:rPr>
          <w:rFonts w:ascii="黑体" w:eastAsia="黑体" w:hAnsi="黑体" w:cs="黑体" w:hint="eastAsia"/>
          <w:color w:val="000000" w:themeColor="text1"/>
        </w:rPr>
        <w:t xml:space="preserve"> </w:t>
      </w:r>
      <w:r>
        <w:rPr>
          <w:rFonts w:ascii="黑体" w:eastAsia="黑体" w:hAnsi="黑体" w:cs="黑体" w:hint="eastAsia"/>
          <w:color w:val="000000" w:themeColor="text1"/>
        </w:rPr>
        <w:t>有效改善农民生活水平</w:t>
      </w:r>
      <w:bookmarkEnd w:id="43"/>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围绕</w:t>
      </w:r>
      <w:r>
        <w:rPr>
          <w:rFonts w:eastAsia="方正仿宋_GBK" w:cs="Times New Roman" w:hint="eastAsia"/>
          <w:color w:val="000000" w:themeColor="text1"/>
          <w:szCs w:val="32"/>
        </w:rPr>
        <w:t>强村</w:t>
      </w:r>
      <w:r>
        <w:rPr>
          <w:rFonts w:eastAsia="方正仿宋_GBK" w:cs="Times New Roman"/>
          <w:color w:val="000000" w:themeColor="text1"/>
          <w:szCs w:val="32"/>
        </w:rPr>
        <w:t>富民</w:t>
      </w:r>
      <w:r>
        <w:rPr>
          <w:rFonts w:eastAsia="方正仿宋_GBK" w:cs="Times New Roman" w:hint="eastAsia"/>
          <w:color w:val="000000" w:themeColor="text1"/>
          <w:szCs w:val="32"/>
        </w:rPr>
        <w:t>促</w:t>
      </w:r>
      <w:r>
        <w:rPr>
          <w:rFonts w:eastAsia="方正仿宋_GBK" w:cs="Times New Roman"/>
          <w:color w:val="000000" w:themeColor="text1"/>
          <w:szCs w:val="32"/>
        </w:rPr>
        <w:t>增收</w:t>
      </w:r>
      <w:r>
        <w:rPr>
          <w:rFonts w:eastAsia="方正仿宋_GBK" w:cs="Times New Roman" w:hint="eastAsia"/>
          <w:color w:val="000000" w:themeColor="text1"/>
          <w:szCs w:val="32"/>
        </w:rPr>
        <w:t>，坚持发展壮大村集体经济促进农民增收作为全面推动乡村振兴、加快实现农业农村现代化的重要任务，</w:t>
      </w:r>
      <w:r>
        <w:rPr>
          <w:rFonts w:eastAsia="方正仿宋_GBK" w:cs="Times New Roman"/>
          <w:color w:val="000000" w:themeColor="text1"/>
          <w:szCs w:val="32"/>
        </w:rPr>
        <w:t>推动脱贫攻坚成果与乡村振兴有效衔接</w:t>
      </w:r>
      <w:r>
        <w:rPr>
          <w:rFonts w:eastAsia="方正仿宋_GBK" w:cs="Times New Roman" w:hint="eastAsia"/>
          <w:color w:val="000000" w:themeColor="text1"/>
          <w:szCs w:val="32"/>
        </w:rPr>
        <w:t>，实现农民富裕富足。到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年，农村居民人均可支配收入增长</w:t>
      </w:r>
      <w:r>
        <w:rPr>
          <w:rFonts w:eastAsia="方正仿宋_GBK" w:cs="Times New Roman" w:hint="eastAsia"/>
          <w:color w:val="000000" w:themeColor="text1"/>
          <w:szCs w:val="32"/>
        </w:rPr>
        <w:t>59.28%</w:t>
      </w:r>
      <w:r>
        <w:rPr>
          <w:rFonts w:eastAsia="方正仿宋_GBK" w:cs="Times New Roman" w:hint="eastAsia"/>
          <w:color w:val="000000" w:themeColor="text1"/>
          <w:szCs w:val="32"/>
        </w:rPr>
        <w:t>，恩格尔系数稳定在</w:t>
      </w:r>
      <w:r>
        <w:rPr>
          <w:rFonts w:eastAsia="方正仿宋_GBK" w:cs="Times New Roman" w:hint="eastAsia"/>
          <w:color w:val="000000" w:themeColor="text1"/>
          <w:szCs w:val="32"/>
        </w:rPr>
        <w:t>25.5%</w:t>
      </w:r>
      <w:r>
        <w:rPr>
          <w:rFonts w:eastAsia="方正仿宋_GBK" w:cs="Times New Roman" w:hint="eastAsia"/>
          <w:color w:val="000000" w:themeColor="text1"/>
          <w:szCs w:val="32"/>
        </w:rPr>
        <w:t>。</w:t>
      </w:r>
    </w:p>
    <w:p w:rsidR="00FE16C4" w:rsidRDefault="00054ED1">
      <w:pPr>
        <w:pStyle w:val="2"/>
        <w:spacing w:before="0" w:after="0" w:line="560" w:lineRule="exact"/>
        <w:rPr>
          <w:rFonts w:ascii="楷体_GB2312" w:eastAsia="楷体_GB2312" w:hAnsi="楷体_GB2312" w:cs="楷体_GB2312"/>
          <w:color w:val="000000" w:themeColor="text1"/>
        </w:rPr>
      </w:pPr>
      <w:bookmarkStart w:id="47" w:name="_Toc88645366"/>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推动脱贫攻坚成果与乡村振兴有效衔接</w:t>
      </w:r>
      <w:bookmarkEnd w:id="47"/>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巩固拓展好脱贫攻坚成果。严格落实</w:t>
      </w:r>
      <w:r>
        <w:rPr>
          <w:rFonts w:eastAsia="方正仿宋_GBK" w:cs="Times New Roman"/>
          <w:color w:val="000000" w:themeColor="text1"/>
          <w:szCs w:val="32"/>
        </w:rPr>
        <w:t>“</w:t>
      </w:r>
      <w:r>
        <w:rPr>
          <w:rFonts w:eastAsia="方正仿宋_GBK" w:cs="Times New Roman"/>
          <w:color w:val="000000" w:themeColor="text1"/>
          <w:szCs w:val="32"/>
        </w:rPr>
        <w:t>四个不摘</w:t>
      </w:r>
      <w:r>
        <w:rPr>
          <w:rFonts w:eastAsia="方正仿宋_GBK" w:cs="Times New Roman"/>
          <w:color w:val="000000" w:themeColor="text1"/>
          <w:szCs w:val="32"/>
        </w:rPr>
        <w:t>”</w:t>
      </w:r>
      <w:r>
        <w:rPr>
          <w:rFonts w:eastAsia="方正仿宋_GBK" w:cs="Times New Roman"/>
          <w:color w:val="000000" w:themeColor="text1"/>
          <w:szCs w:val="32"/>
        </w:rPr>
        <w:t>要求，建立健全帮扶救助体系，持续优化</w:t>
      </w:r>
      <w:r>
        <w:rPr>
          <w:rFonts w:eastAsia="方正仿宋_GBK" w:cs="Times New Roman"/>
          <w:color w:val="000000" w:themeColor="text1"/>
          <w:szCs w:val="32"/>
        </w:rPr>
        <w:t>“</w:t>
      </w:r>
      <w:r>
        <w:rPr>
          <w:rFonts w:eastAsia="方正仿宋_GBK" w:cs="Times New Roman"/>
          <w:color w:val="000000" w:themeColor="text1"/>
          <w:szCs w:val="32"/>
        </w:rPr>
        <w:t>红黄绿</w:t>
      </w:r>
      <w:r>
        <w:rPr>
          <w:rFonts w:eastAsia="方正仿宋_GBK" w:cs="Times New Roman"/>
          <w:color w:val="000000" w:themeColor="text1"/>
          <w:szCs w:val="32"/>
        </w:rPr>
        <w:t>”</w:t>
      </w:r>
      <w:r>
        <w:rPr>
          <w:rFonts w:eastAsia="方正仿宋_GBK" w:cs="Times New Roman"/>
          <w:color w:val="000000" w:themeColor="text1"/>
          <w:szCs w:val="32"/>
        </w:rPr>
        <w:t>三色防返贫预警、小额临时救助、分类救助等制度，探索设立</w:t>
      </w:r>
      <w:r>
        <w:rPr>
          <w:rFonts w:eastAsia="方正仿宋_GBK" w:cs="Times New Roman"/>
          <w:color w:val="000000" w:themeColor="text1"/>
          <w:szCs w:val="32"/>
        </w:rPr>
        <w:t>“</w:t>
      </w:r>
      <w:r>
        <w:rPr>
          <w:rFonts w:eastAsia="方正仿宋_GBK" w:cs="Times New Roman"/>
          <w:color w:val="000000" w:themeColor="text1"/>
          <w:szCs w:val="32"/>
        </w:rPr>
        <w:t>兜底线</w:t>
      </w:r>
      <w:r>
        <w:rPr>
          <w:rFonts w:eastAsia="方正仿宋_GBK" w:cs="Times New Roman"/>
          <w:color w:val="000000" w:themeColor="text1"/>
          <w:szCs w:val="32"/>
        </w:rPr>
        <w:t>”“</w:t>
      </w:r>
      <w:r>
        <w:rPr>
          <w:rFonts w:eastAsia="方正仿宋_GBK" w:cs="Times New Roman"/>
          <w:color w:val="000000" w:themeColor="text1"/>
          <w:szCs w:val="32"/>
        </w:rPr>
        <w:t>监测线</w:t>
      </w:r>
      <w:r>
        <w:rPr>
          <w:rFonts w:eastAsia="方正仿宋_GBK" w:cs="Times New Roman"/>
          <w:color w:val="000000" w:themeColor="text1"/>
          <w:szCs w:val="32"/>
        </w:rPr>
        <w:t>”</w:t>
      </w:r>
      <w:r>
        <w:rPr>
          <w:rFonts w:eastAsia="方正仿宋_GBK" w:cs="Times New Roman"/>
          <w:color w:val="000000" w:themeColor="text1"/>
          <w:szCs w:val="32"/>
        </w:rPr>
        <w:t>双线认定监测标准</w:t>
      </w:r>
      <w:r>
        <w:rPr>
          <w:rFonts w:eastAsia="方正仿宋_GBK" w:cs="Times New Roman" w:hint="eastAsia"/>
          <w:color w:val="000000" w:themeColor="text1"/>
          <w:szCs w:val="32"/>
        </w:rPr>
        <w:t>和低收入人口渐退机制</w:t>
      </w:r>
      <w:r>
        <w:rPr>
          <w:rFonts w:eastAsia="方正仿宋_GBK" w:cs="Times New Roman"/>
          <w:color w:val="000000" w:themeColor="text1"/>
          <w:szCs w:val="32"/>
        </w:rPr>
        <w:t>，做好脱贫成果巩固工作；加强扶贫资产、扶贫小额信贷、扶贫公益岗位、扶贫车间管理和信息化建设，建立乡村振兴项目库，鼓励农业企业等经营主体吸纳农村低收入群体就业，</w:t>
      </w:r>
      <w:r>
        <w:rPr>
          <w:rFonts w:eastAsia="方正仿宋_GBK" w:cs="Times New Roman" w:hint="eastAsia"/>
          <w:color w:val="000000" w:themeColor="text1"/>
          <w:szCs w:val="32"/>
        </w:rPr>
        <w:t>持续</w:t>
      </w:r>
      <w:r>
        <w:rPr>
          <w:rFonts w:eastAsia="方正仿宋_GBK" w:cs="Times New Roman"/>
          <w:color w:val="000000" w:themeColor="text1"/>
          <w:szCs w:val="32"/>
        </w:rPr>
        <w:t>推进</w:t>
      </w:r>
      <w:r>
        <w:rPr>
          <w:rFonts w:eastAsia="方正仿宋_GBK" w:cs="Times New Roman"/>
          <w:color w:val="000000" w:themeColor="text1"/>
          <w:szCs w:val="32"/>
        </w:rPr>
        <w:t>“</w:t>
      </w:r>
      <w:r>
        <w:rPr>
          <w:rFonts w:eastAsia="方正仿宋_GBK" w:cs="Times New Roman" w:hint="eastAsia"/>
          <w:color w:val="000000" w:themeColor="text1"/>
          <w:szCs w:val="32"/>
        </w:rPr>
        <w:t>消费帮扶</w:t>
      </w:r>
      <w:r>
        <w:rPr>
          <w:rFonts w:eastAsia="方正仿宋_GBK" w:cs="Times New Roman"/>
          <w:color w:val="000000" w:themeColor="text1"/>
          <w:szCs w:val="32"/>
        </w:rPr>
        <w:t>”</w:t>
      </w:r>
      <w:r>
        <w:rPr>
          <w:rFonts w:eastAsia="方正仿宋_GBK" w:cs="Times New Roman"/>
          <w:color w:val="000000" w:themeColor="text1"/>
          <w:szCs w:val="32"/>
        </w:rPr>
        <w:t>工作，积极构建加工在镇、基地在村、增收在户的利益联结模式，促进脱贫人口稳定增收，不断拓展脱贫攻坚成果，坚决防止发生规模性返贫现象。做好脱贫攻坚总结宣传工作。</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有效衔接好脱贫攻坚与乡村振兴。以列入省乡村振兴重点帮促县为新契机，</w:t>
      </w:r>
      <w:r>
        <w:rPr>
          <w:rFonts w:eastAsia="方正仿宋_GBK" w:cs="Times New Roman" w:hint="eastAsia"/>
          <w:color w:val="000000" w:themeColor="text1"/>
          <w:szCs w:val="32"/>
        </w:rPr>
        <w:t>争创国家乡村振兴示范县，持续推动乡村产业基础高级化、产业链现代化，培育高素质乡村人才队伍，推进农村</w:t>
      </w:r>
      <w:r>
        <w:rPr>
          <w:rFonts w:eastAsia="方正仿宋_GBK" w:cs="Times New Roman" w:hint="eastAsia"/>
          <w:color w:val="000000" w:themeColor="text1"/>
          <w:szCs w:val="32"/>
        </w:rPr>
        <w:lastRenderedPageBreak/>
        <w:t>生态产品价值</w:t>
      </w:r>
      <w:r>
        <w:rPr>
          <w:rFonts w:eastAsia="方正仿宋_GBK" w:cs="Times New Roman" w:hint="eastAsia"/>
          <w:color w:val="000000" w:themeColor="text1"/>
          <w:szCs w:val="32"/>
        </w:rPr>
        <w:t>转化。健全乡村治理体系，完善县乡村一体、网格化管理服务，构建共建共治共享的乡村治理格局，提升乡村治理体系和治理能力现代化水平。创新农村精神文明建设有效平台载体，增加高品质公共文化产品供给。加快县域城乡融合发展，健全城乡基础设施统一规划、统一建设、统一管护机制，率先基本具备现代生活条件。</w:t>
      </w:r>
      <w:r>
        <w:rPr>
          <w:rFonts w:eastAsia="方正仿宋_GBK" w:cs="Times New Roman"/>
          <w:color w:val="000000" w:themeColor="text1"/>
          <w:szCs w:val="32"/>
        </w:rPr>
        <w:t>强化脱贫攻坚与乡村振兴的产业接续、组织接续、工作机制接续等，保持政策总体稳定，留足政策过渡期，强化扶贫资产的后续管理与利用，确保持续发挥作用；对现有政策逐项分类优化调整，合理把握调整节奏、力度、时限，逐步实现由集中资源支持脱贫</w:t>
      </w:r>
      <w:r>
        <w:rPr>
          <w:rFonts w:eastAsia="方正仿宋_GBK" w:cs="Times New Roman"/>
          <w:color w:val="000000" w:themeColor="text1"/>
          <w:szCs w:val="32"/>
        </w:rPr>
        <w:t>攻坚向全面推进乡村振兴平稳过渡；压实责任，建立健全</w:t>
      </w:r>
      <w:r>
        <w:rPr>
          <w:rFonts w:eastAsia="方正仿宋_GBK" w:cs="Times New Roman"/>
          <w:color w:val="000000" w:themeColor="text1"/>
          <w:szCs w:val="32"/>
        </w:rPr>
        <w:t>“</w:t>
      </w:r>
      <w:r>
        <w:rPr>
          <w:rFonts w:eastAsia="方正仿宋_GBK" w:cs="Times New Roman"/>
          <w:color w:val="000000" w:themeColor="text1"/>
          <w:szCs w:val="32"/>
        </w:rPr>
        <w:t>三农</w:t>
      </w:r>
      <w:r>
        <w:rPr>
          <w:rFonts w:eastAsia="方正仿宋_GBK" w:cs="Times New Roman"/>
          <w:color w:val="000000" w:themeColor="text1"/>
          <w:szCs w:val="32"/>
        </w:rPr>
        <w:t>”</w:t>
      </w:r>
      <w:r>
        <w:rPr>
          <w:rFonts w:eastAsia="方正仿宋_GBK" w:cs="Times New Roman"/>
          <w:color w:val="000000" w:themeColor="text1"/>
          <w:szCs w:val="32"/>
        </w:rPr>
        <w:t>领域要素管理使用联审会商制度，平稳有序做好扶贫机构职能调整优化，确保工作平稳有序衔接。</w:t>
      </w:r>
    </w:p>
    <w:p w:rsidR="00FE16C4" w:rsidRDefault="00054ED1">
      <w:pPr>
        <w:pStyle w:val="2"/>
        <w:spacing w:before="0" w:after="0" w:line="560" w:lineRule="exact"/>
        <w:rPr>
          <w:rFonts w:ascii="楷体_GB2312" w:eastAsia="楷体_GB2312" w:hAnsi="楷体_GB2312" w:cs="楷体_GB2312"/>
          <w:color w:val="000000" w:themeColor="text1"/>
        </w:rPr>
      </w:pPr>
      <w:bookmarkStart w:id="48" w:name="_Toc88645367"/>
      <w:bookmarkStart w:id="49" w:name="_Toc65584581"/>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加快村集体经济发展壮大</w:t>
      </w:r>
      <w:bookmarkEnd w:id="48"/>
      <w:bookmarkEnd w:id="49"/>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围绕精品桃果、绿色蔬菜（食用菌）、特色水产等主导产业，开展</w:t>
      </w:r>
      <w:r>
        <w:rPr>
          <w:rFonts w:eastAsia="方正仿宋_GBK" w:cs="Times New Roman"/>
          <w:color w:val="000000" w:themeColor="text1"/>
          <w:szCs w:val="32"/>
        </w:rPr>
        <w:t>“</w:t>
      </w:r>
      <w:r>
        <w:rPr>
          <w:rFonts w:eastAsia="方正仿宋_GBK" w:cs="Times New Roman"/>
          <w:color w:val="000000" w:themeColor="text1"/>
          <w:szCs w:val="32"/>
        </w:rPr>
        <w:t>万企联万村</w:t>
      </w:r>
      <w:r>
        <w:rPr>
          <w:rFonts w:eastAsia="方正仿宋_GBK" w:cs="Times New Roman"/>
          <w:color w:val="000000" w:themeColor="text1"/>
          <w:szCs w:val="32"/>
        </w:rPr>
        <w:t>”</w:t>
      </w:r>
      <w:r>
        <w:rPr>
          <w:rFonts w:eastAsia="方正仿宋_GBK" w:cs="Times New Roman"/>
          <w:color w:val="000000" w:themeColor="text1"/>
          <w:szCs w:val="32"/>
        </w:rPr>
        <w:t>活动、</w:t>
      </w:r>
      <w:r>
        <w:rPr>
          <w:rFonts w:eastAsia="方正仿宋_GBK" w:cs="Times New Roman"/>
          <w:color w:val="000000" w:themeColor="text1"/>
          <w:szCs w:val="32"/>
        </w:rPr>
        <w:t>“</w:t>
      </w:r>
      <w:r>
        <w:rPr>
          <w:rFonts w:eastAsia="方正仿宋_GBK" w:cs="Times New Roman"/>
          <w:color w:val="000000" w:themeColor="text1"/>
          <w:szCs w:val="32"/>
        </w:rPr>
        <w:t>县乡共建百村振兴</w:t>
      </w:r>
      <w:r>
        <w:rPr>
          <w:rFonts w:eastAsia="方正仿宋_GBK" w:cs="Times New Roman"/>
          <w:color w:val="000000" w:themeColor="text1"/>
          <w:szCs w:val="32"/>
        </w:rPr>
        <w:t>”</w:t>
      </w:r>
      <w:r>
        <w:rPr>
          <w:rFonts w:eastAsia="方正仿宋_GBK" w:cs="Times New Roman"/>
          <w:color w:val="000000" w:themeColor="text1"/>
          <w:szCs w:val="32"/>
        </w:rPr>
        <w:t>等活动，形成连片产业，带动当地经济发展；积极构建企业龙头</w:t>
      </w:r>
      <w:r>
        <w:rPr>
          <w:rFonts w:eastAsia="方正仿宋_GBK" w:cs="Times New Roman"/>
          <w:color w:val="000000" w:themeColor="text1"/>
          <w:szCs w:val="32"/>
        </w:rPr>
        <w:t>+</w:t>
      </w:r>
      <w:r>
        <w:rPr>
          <w:rFonts w:eastAsia="方正仿宋_GBK" w:cs="Times New Roman"/>
          <w:color w:val="000000" w:themeColor="text1"/>
          <w:szCs w:val="32"/>
        </w:rPr>
        <w:t>村集体合作社</w:t>
      </w:r>
      <w:r>
        <w:rPr>
          <w:rFonts w:eastAsia="方正仿宋_GBK" w:cs="Times New Roman"/>
          <w:color w:val="000000" w:themeColor="text1"/>
          <w:szCs w:val="32"/>
        </w:rPr>
        <w:t>+</w:t>
      </w:r>
      <w:r>
        <w:rPr>
          <w:rFonts w:eastAsia="方正仿宋_GBK" w:cs="Times New Roman"/>
          <w:color w:val="000000" w:themeColor="text1"/>
          <w:szCs w:val="32"/>
        </w:rPr>
        <w:t>小农户参与的产业联合体；积极做好空间治理后半篇文章，继续推进集体资产确权颁证，鼓励集体经济组织以集体经营性建设用地入股、租用等方式，发展乡村产业，推动集体资产保值增</w:t>
      </w:r>
      <w:r>
        <w:rPr>
          <w:rFonts w:eastAsia="方正仿宋_GBK" w:cs="Times New Roman"/>
          <w:color w:val="000000" w:themeColor="text1"/>
          <w:szCs w:val="32"/>
        </w:rPr>
        <w:t>值，增加经营性收入比重；扎实开展农民收入十年倍增计划，大力发展家门口就业工程，扩大</w:t>
      </w:r>
      <w:r>
        <w:rPr>
          <w:rFonts w:eastAsia="方正仿宋_GBK" w:cs="Times New Roman"/>
          <w:color w:val="000000" w:themeColor="text1"/>
          <w:szCs w:val="32"/>
        </w:rPr>
        <w:t>“</w:t>
      </w:r>
      <w:r>
        <w:rPr>
          <w:rFonts w:eastAsia="方正仿宋_GBK" w:cs="Times New Roman"/>
          <w:color w:val="000000" w:themeColor="text1"/>
          <w:szCs w:val="32"/>
        </w:rPr>
        <w:t>三社共建</w:t>
      </w:r>
      <w:r>
        <w:rPr>
          <w:rFonts w:eastAsia="方正仿宋_GBK" w:cs="Times New Roman"/>
          <w:color w:val="000000" w:themeColor="text1"/>
          <w:szCs w:val="32"/>
        </w:rPr>
        <w:t>”</w:t>
      </w:r>
      <w:r>
        <w:rPr>
          <w:rFonts w:eastAsia="方正仿宋_GBK" w:cs="Times New Roman"/>
          <w:color w:val="000000" w:themeColor="text1"/>
          <w:szCs w:val="32"/>
        </w:rPr>
        <w:t>试点范围。支持供销、邮政、物流、合作社等，开展农资供应、土地托管、烘干收储、代耕代种等乡村生产性服务业；改造农村传统小商店、小门店、小集市，</w:t>
      </w:r>
      <w:r>
        <w:rPr>
          <w:rFonts w:eastAsia="方正仿宋_GBK" w:cs="Times New Roman"/>
          <w:color w:val="000000" w:themeColor="text1"/>
          <w:szCs w:val="32"/>
        </w:rPr>
        <w:lastRenderedPageBreak/>
        <w:t>发展乡村生活性服务业，壮大集体经济，推动农户就业增收、创业增收。</w:t>
      </w:r>
      <w:r>
        <w:rPr>
          <w:rFonts w:eastAsia="方正仿宋_GBK" w:cs="Times New Roman" w:hint="eastAsia"/>
          <w:color w:val="000000" w:themeColor="text1"/>
          <w:szCs w:val="32"/>
        </w:rPr>
        <w:t>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年，全县</w:t>
      </w:r>
      <w:r>
        <w:rPr>
          <w:rFonts w:eastAsia="方正仿宋_GBK" w:cs="Times New Roman"/>
          <w:color w:val="000000" w:themeColor="text1"/>
          <w:szCs w:val="32"/>
        </w:rPr>
        <w:t>村均集体经营性收益达</w:t>
      </w:r>
      <w:r>
        <w:rPr>
          <w:rFonts w:eastAsia="方正仿宋_GBK" w:cs="Times New Roman" w:hint="eastAsia"/>
          <w:color w:val="000000" w:themeColor="text1"/>
          <w:szCs w:val="32"/>
        </w:rPr>
        <w:t>65</w:t>
      </w:r>
      <w:r>
        <w:rPr>
          <w:rFonts w:eastAsia="方正仿宋_GBK" w:cs="Times New Roman"/>
          <w:color w:val="000000" w:themeColor="text1"/>
          <w:szCs w:val="32"/>
        </w:rPr>
        <w:t>万元以上</w:t>
      </w:r>
      <w:r>
        <w:rPr>
          <w:rFonts w:eastAsia="方正仿宋_GBK" w:cs="Times New Roman" w:hint="eastAsia"/>
          <w:color w:val="000000" w:themeColor="text1"/>
          <w:szCs w:val="32"/>
        </w:rPr>
        <w:t>，</w:t>
      </w:r>
      <w:r>
        <w:rPr>
          <w:rFonts w:eastAsia="方正仿宋_GBK" w:cs="Times New Roman"/>
          <w:color w:val="000000" w:themeColor="text1"/>
          <w:szCs w:val="32"/>
        </w:rPr>
        <w:t>村企联建率达</w:t>
      </w:r>
      <w:r>
        <w:rPr>
          <w:rFonts w:eastAsia="方正仿宋_GBK" w:cs="Times New Roman"/>
          <w:color w:val="000000" w:themeColor="text1"/>
          <w:szCs w:val="32"/>
        </w:rPr>
        <w:t>100%</w:t>
      </w:r>
      <w:r>
        <w:rPr>
          <w:rFonts w:eastAsia="方正仿宋_GBK" w:cs="Times New Roman"/>
          <w:color w:val="000000" w:themeColor="text1"/>
          <w:szCs w:val="32"/>
        </w:rPr>
        <w:t>。</w:t>
      </w:r>
    </w:p>
    <w:p w:rsidR="00FE16C4" w:rsidRDefault="00054ED1">
      <w:pPr>
        <w:pStyle w:val="2"/>
        <w:spacing w:before="0" w:after="0" w:line="560" w:lineRule="exact"/>
        <w:rPr>
          <w:rFonts w:ascii="楷体_GB2312" w:eastAsia="楷体_GB2312" w:hAnsi="楷体_GB2312" w:cs="楷体_GB2312"/>
          <w:color w:val="000000" w:themeColor="text1"/>
        </w:rPr>
      </w:pPr>
      <w:bookmarkStart w:id="50" w:name="_Toc88645368"/>
      <w:r>
        <w:rPr>
          <w:rFonts w:ascii="楷体_GB2312" w:eastAsia="楷体_GB2312" w:hAnsi="楷体_GB2312" w:cs="楷体_GB2312" w:hint="eastAsia"/>
          <w:color w:val="000000" w:themeColor="text1"/>
        </w:rPr>
        <w:t>第三节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有效拓宽农民增收渠道</w:t>
      </w:r>
      <w:bookmarkEnd w:id="50"/>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增加农民工资性收入。健全政府对接平台，发挥政府杠杆作用，创新融投资模式，积极引导社会资本有序投入农业农村，参</w:t>
      </w:r>
      <w:r>
        <w:rPr>
          <w:rFonts w:eastAsia="方正仿宋_GBK" w:cs="Times New Roman" w:hint="eastAsia"/>
          <w:color w:val="000000" w:themeColor="text1"/>
          <w:szCs w:val="32"/>
        </w:rPr>
        <w:t>与农村公益性基础设施建设，发展适合企业化经营和农民参与度高的现代种养业、乡土特色产业、农产品加工流通业等产业，切实发挥农民在乡村振兴中的主体作用，为乡村提供更多就业机会，带动农村同步发展、农民同步进步；加快城镇化进程促进农村劳动力数量转移，增加就业岗位，提高农民工资性收入。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年，城镇化率提高到</w:t>
      </w:r>
      <w:r>
        <w:rPr>
          <w:rFonts w:eastAsia="方正仿宋_GBK" w:cs="Times New Roman" w:hint="eastAsia"/>
          <w:color w:val="000000" w:themeColor="text1"/>
          <w:szCs w:val="32"/>
        </w:rPr>
        <w:t>70%</w:t>
      </w:r>
      <w:r>
        <w:rPr>
          <w:rFonts w:eastAsia="方正仿宋_GBK" w:cs="Times New Roman" w:hint="eastAsia"/>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增加农民经营性收入。加快农村一二三产业融合发展，大力发展农产品精深加工，培育农业新型经营主体，把三产融合发展在农业和农村创造的附加值更多留在农村，提高农民收入；大力推进“现代化</w:t>
      </w:r>
      <w:r>
        <w:rPr>
          <w:rFonts w:eastAsia="方正仿宋_GBK" w:cs="Times New Roman" w:hint="eastAsia"/>
          <w:color w:val="000000" w:themeColor="text1"/>
          <w:szCs w:val="32"/>
        </w:rPr>
        <w:t>+</w:t>
      </w:r>
      <w:r>
        <w:rPr>
          <w:rFonts w:eastAsia="方正仿宋_GBK" w:cs="Times New Roman" w:hint="eastAsia"/>
          <w:color w:val="000000" w:themeColor="text1"/>
          <w:szCs w:val="32"/>
        </w:rPr>
        <w:t>标准化”建设，实施农产</w:t>
      </w:r>
      <w:r>
        <w:rPr>
          <w:rFonts w:eastAsia="方正仿宋_GBK" w:cs="Times New Roman" w:hint="eastAsia"/>
          <w:color w:val="000000" w:themeColor="text1"/>
          <w:szCs w:val="32"/>
        </w:rPr>
        <w:t>品创品牌计划，新增“两品”农产品</w:t>
      </w:r>
      <w:r>
        <w:rPr>
          <w:rFonts w:eastAsia="方正仿宋_GBK" w:cs="Times New Roman" w:hint="eastAsia"/>
          <w:color w:val="000000" w:themeColor="text1"/>
          <w:szCs w:val="32"/>
        </w:rPr>
        <w:t>200</w:t>
      </w:r>
      <w:r>
        <w:rPr>
          <w:rFonts w:eastAsia="方正仿宋_GBK" w:cs="Times New Roman" w:hint="eastAsia"/>
          <w:color w:val="000000" w:themeColor="text1"/>
          <w:szCs w:val="32"/>
        </w:rPr>
        <w:t>个以上，绿色优质农产品比重提升到</w:t>
      </w:r>
      <w:r>
        <w:rPr>
          <w:rFonts w:eastAsia="方正仿宋_GBK" w:cs="Times New Roman" w:hint="eastAsia"/>
          <w:color w:val="000000" w:themeColor="text1"/>
          <w:szCs w:val="32"/>
        </w:rPr>
        <w:t>90%</w:t>
      </w:r>
      <w:r>
        <w:rPr>
          <w:rFonts w:eastAsia="方正仿宋_GBK" w:cs="Times New Roman" w:hint="eastAsia"/>
          <w:color w:val="000000" w:themeColor="text1"/>
          <w:szCs w:val="32"/>
        </w:rPr>
        <w:t>以上，发展一批产业富民典型，提升农产品质量与效益，提高农业经营收入。</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稳定农民财产性收入。深化宅基地改革，发展“农业</w:t>
      </w:r>
      <w:r>
        <w:rPr>
          <w:rFonts w:eastAsia="方正仿宋_GBK" w:cs="Times New Roman" w:hint="eastAsia"/>
          <w:color w:val="000000" w:themeColor="text1"/>
          <w:szCs w:val="32"/>
        </w:rPr>
        <w:t>+</w:t>
      </w:r>
      <w:r>
        <w:rPr>
          <w:rFonts w:eastAsia="方正仿宋_GBK" w:cs="Times New Roman" w:hint="eastAsia"/>
          <w:color w:val="000000" w:themeColor="text1"/>
          <w:szCs w:val="32"/>
        </w:rPr>
        <w:t>旅游”等新业态，拓宽农民收入来源，创建省级休闲观光农业精品村</w:t>
      </w:r>
      <w:r>
        <w:rPr>
          <w:rFonts w:eastAsia="方正仿宋_GBK" w:cs="Times New Roman" w:hint="eastAsia"/>
          <w:color w:val="000000" w:themeColor="text1"/>
          <w:szCs w:val="32"/>
        </w:rPr>
        <w:t>3-4</w:t>
      </w:r>
      <w:r>
        <w:rPr>
          <w:rFonts w:eastAsia="方正仿宋_GBK" w:cs="Times New Roman" w:hint="eastAsia"/>
          <w:color w:val="000000" w:themeColor="text1"/>
          <w:szCs w:val="32"/>
        </w:rPr>
        <w:t>个，建成省级“一村一品一店”示范村</w:t>
      </w:r>
      <w:r>
        <w:rPr>
          <w:rFonts w:eastAsia="方正仿宋_GBK" w:cs="Times New Roman" w:hint="eastAsia"/>
          <w:color w:val="000000" w:themeColor="text1"/>
          <w:szCs w:val="32"/>
        </w:rPr>
        <w:t>250</w:t>
      </w:r>
      <w:r>
        <w:rPr>
          <w:rFonts w:eastAsia="方正仿宋_GBK" w:cs="Times New Roman" w:hint="eastAsia"/>
          <w:color w:val="000000" w:themeColor="text1"/>
          <w:szCs w:val="32"/>
        </w:rPr>
        <w:t>个；建立完善的农村集体产权制度，积极推广“</w:t>
      </w:r>
      <w:r>
        <w:rPr>
          <w:rFonts w:eastAsia="方正仿宋_GBK" w:cs="Times New Roman" w:hint="eastAsia"/>
          <w:color w:val="000000" w:themeColor="text1"/>
          <w:szCs w:val="32"/>
        </w:rPr>
        <w:t>8</w:t>
      </w:r>
      <w:r>
        <w:rPr>
          <w:rFonts w:eastAsia="方正仿宋_GBK" w:cs="Times New Roman" w:hint="eastAsia"/>
          <w:color w:val="000000" w:themeColor="text1"/>
          <w:szCs w:val="32"/>
        </w:rPr>
        <w:t>个增收模式”，稳定和固化农</w:t>
      </w:r>
      <w:r>
        <w:rPr>
          <w:rFonts w:eastAsia="方正仿宋_GBK" w:cs="Times New Roman" w:hint="eastAsia"/>
          <w:color w:val="000000" w:themeColor="text1"/>
          <w:szCs w:val="32"/>
        </w:rPr>
        <w:lastRenderedPageBreak/>
        <w:t>民的基本权益收入，提高农民在集体经济分红中的受益程度。到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年，农村居民人均可支配收入</w:t>
      </w:r>
      <w:r>
        <w:rPr>
          <w:rFonts w:eastAsia="方正仿宋_GBK" w:cs="Times New Roman" w:hint="eastAsia"/>
          <w:color w:val="000000" w:themeColor="text1"/>
          <w:szCs w:val="32"/>
        </w:rPr>
        <w:t>3.1</w:t>
      </w:r>
      <w:r>
        <w:rPr>
          <w:rFonts w:eastAsia="方正仿宋_GBK" w:cs="Times New Roman" w:hint="eastAsia"/>
          <w:color w:val="000000" w:themeColor="text1"/>
          <w:szCs w:val="32"/>
        </w:rPr>
        <w:t>万元，城乡居民收入比达到</w:t>
      </w:r>
      <w:r>
        <w:rPr>
          <w:rFonts w:eastAsia="方正仿宋_GBK" w:cs="Times New Roman" w:hint="eastAsia"/>
          <w:color w:val="000000" w:themeColor="text1"/>
          <w:szCs w:val="32"/>
        </w:rPr>
        <w:t>1.58:1</w:t>
      </w:r>
      <w:r>
        <w:rPr>
          <w:rFonts w:eastAsia="方正仿宋_GBK" w:cs="Times New Roman" w:hint="eastAsia"/>
          <w:color w:val="000000" w:themeColor="text1"/>
          <w:szCs w:val="32"/>
        </w:rPr>
        <w:t>。</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提高农</w:t>
      </w:r>
      <w:r>
        <w:rPr>
          <w:rFonts w:eastAsia="方正仿宋_GBK" w:cs="Times New Roman" w:hint="eastAsia"/>
          <w:color w:val="000000" w:themeColor="text1"/>
          <w:szCs w:val="32"/>
        </w:rPr>
        <w:t>民转移性收入。进一步整合农业支持补贴资金，加大对符合条件的农业产业化项目财政支持力度，形成财政支农的合力，探索农民收入补贴的发放方式。加大税收、社保、转移支付等调节力度和精准性，发挥第三次分配作用，改善收入和财富分配格局。通过实施城乡保障一体化，加强对农村农民生产生活的公共财力保障，增加医疗、养老等公共供给，减少农民刚性支出，增加农民可支配收入。</w:t>
      </w:r>
    </w:p>
    <w:p w:rsidR="00FE16C4" w:rsidRDefault="00054ED1">
      <w:pPr>
        <w:pStyle w:val="2"/>
        <w:spacing w:before="0" w:after="0" w:line="560" w:lineRule="exact"/>
        <w:rPr>
          <w:rFonts w:ascii="楷体_GB2312" w:eastAsia="楷体_GB2312" w:hAnsi="楷体_GB2312" w:cs="楷体_GB2312"/>
          <w:color w:val="000000" w:themeColor="text1"/>
        </w:rPr>
      </w:pPr>
      <w:bookmarkStart w:id="51" w:name="_Toc88645369"/>
      <w:r>
        <w:rPr>
          <w:rFonts w:ascii="楷体_GB2312" w:eastAsia="楷体_GB2312" w:hAnsi="楷体_GB2312" w:cs="楷体_GB2312" w:hint="eastAsia"/>
          <w:color w:val="000000" w:themeColor="text1"/>
        </w:rPr>
        <w:t>第四节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培训扶持农民就业创业</w:t>
      </w:r>
      <w:bookmarkEnd w:id="51"/>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加大培育农村创新创业带头人。建立健全公共创业体系，加大创业政策扶持力度，大力推进农村创新创业带头人培育行动。对具有发展潜力和带头示范</w:t>
      </w:r>
      <w:r>
        <w:rPr>
          <w:rFonts w:eastAsia="方正仿宋_GBK" w:cs="Times New Roman" w:hint="eastAsia"/>
          <w:color w:val="000000" w:themeColor="text1"/>
          <w:szCs w:val="32"/>
        </w:rPr>
        <w:t>作用的返乡入乡创业人员，依托普通高校、职业院校、优质培训机构、公共职业技能培训平台等开展创业培训。充分利用门户网站、云互动平台等现代信息技术手段，为返乡入乡创新创业带头人提供职业技能培训平台。加大小额扶贫贷款投放力度，对新认定的扶贫基地、家庭农场等创业实体项目，实施减免租赁费、水电费、网络费等政策支持，对成功创业的低收入群众给予一次性补贴。</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实施</w:t>
      </w:r>
      <w:r>
        <w:rPr>
          <w:rFonts w:eastAsia="方正仿宋_GBK" w:cs="Times New Roman"/>
          <w:color w:val="000000" w:themeColor="text1"/>
          <w:szCs w:val="32"/>
        </w:rPr>
        <w:t>“</w:t>
      </w:r>
      <w:r>
        <w:rPr>
          <w:rFonts w:eastAsia="方正仿宋_GBK" w:cs="Times New Roman"/>
          <w:color w:val="000000" w:themeColor="text1"/>
          <w:szCs w:val="32"/>
        </w:rPr>
        <w:t>农村高素质人才培训</w:t>
      </w:r>
      <w:r>
        <w:rPr>
          <w:rFonts w:eastAsia="方正仿宋_GBK" w:cs="Times New Roman"/>
          <w:color w:val="000000" w:themeColor="text1"/>
          <w:szCs w:val="32"/>
        </w:rPr>
        <w:t>”</w:t>
      </w:r>
      <w:r>
        <w:rPr>
          <w:rFonts w:eastAsia="方正仿宋_GBK" w:cs="Times New Roman" w:hint="eastAsia"/>
          <w:color w:val="000000" w:themeColor="text1"/>
          <w:szCs w:val="32"/>
        </w:rPr>
        <w:t>计划。加强职业农民教育，整合部、省、市级各类农业农村人才培训培育资源，以种养大户、农业企业骨干、农民合作组织骨干、家庭农场主、农业职业经理人、</w:t>
      </w:r>
      <w:r>
        <w:rPr>
          <w:rFonts w:eastAsia="方正仿宋_GBK" w:cs="Times New Roman" w:hint="eastAsia"/>
          <w:color w:val="000000" w:themeColor="text1"/>
          <w:szCs w:val="32"/>
        </w:rPr>
        <w:lastRenderedPageBreak/>
        <w:t>青年电商等新型农业经营主体为培训对象，提高农民创业就业能力。推进返乡入乡创业园建设，进一步开展“万人帮企送万岗”活动，配建家门口就业工程，吸引农民工就地就近就业，带动农民工就业；建立健全创业政策体系和保障措施，发放创业贷款，优化创业指导服务，聚集创业培训资源。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年，培训高素质农民</w:t>
      </w:r>
      <w:r>
        <w:rPr>
          <w:rFonts w:eastAsia="方正仿宋_GBK" w:cs="Times New Roman" w:hint="eastAsia"/>
          <w:color w:val="000000" w:themeColor="text1"/>
          <w:szCs w:val="32"/>
        </w:rPr>
        <w:t>9.5</w:t>
      </w:r>
      <w:r>
        <w:rPr>
          <w:rFonts w:eastAsia="方正仿宋_GBK" w:cs="Times New Roman" w:hint="eastAsia"/>
          <w:color w:val="000000" w:themeColor="text1"/>
          <w:szCs w:val="32"/>
        </w:rPr>
        <w:t>万人，支持自主创业</w:t>
      </w:r>
      <w:r>
        <w:rPr>
          <w:rFonts w:eastAsia="方正仿宋_GBK" w:cs="Times New Roman" w:hint="eastAsia"/>
          <w:color w:val="000000" w:themeColor="text1"/>
          <w:szCs w:val="32"/>
        </w:rPr>
        <w:t>3</w:t>
      </w:r>
      <w:r>
        <w:rPr>
          <w:rFonts w:eastAsia="方正仿宋_GBK" w:cs="Times New Roman" w:hint="eastAsia"/>
          <w:color w:val="000000" w:themeColor="text1"/>
          <w:szCs w:val="32"/>
        </w:rPr>
        <w:t>万人，返乡入乡就业人数达到</w:t>
      </w:r>
      <w:r>
        <w:rPr>
          <w:rFonts w:eastAsia="方正仿宋_GBK" w:cs="Times New Roman" w:hint="eastAsia"/>
          <w:color w:val="000000" w:themeColor="text1"/>
          <w:szCs w:val="32"/>
        </w:rPr>
        <w:t>3.5</w:t>
      </w:r>
      <w:r>
        <w:rPr>
          <w:rFonts w:eastAsia="方正仿宋_GBK" w:cs="Times New Roman" w:hint="eastAsia"/>
          <w:color w:val="000000" w:themeColor="text1"/>
          <w:szCs w:val="32"/>
        </w:rPr>
        <w:t>万人。</w:t>
      </w:r>
    </w:p>
    <w:p w:rsidR="00FE16C4" w:rsidRDefault="00054ED1" w:rsidP="001A2EAB">
      <w:pPr>
        <w:pStyle w:val="1"/>
        <w:spacing w:beforeLines="50" w:before="224" w:afterLines="50" w:after="224" w:line="560" w:lineRule="exact"/>
        <w:rPr>
          <w:b w:val="0"/>
          <w:bCs w:val="0"/>
          <w:color w:val="000000" w:themeColor="text1"/>
        </w:rPr>
      </w:pPr>
      <w:bookmarkStart w:id="52" w:name="_Toc88645370"/>
      <w:r>
        <w:rPr>
          <w:rFonts w:hint="eastAsia"/>
          <w:b w:val="0"/>
          <w:bCs w:val="0"/>
          <w:color w:val="000000" w:themeColor="text1"/>
        </w:rPr>
        <w:t>第七章</w:t>
      </w:r>
      <w:r>
        <w:rPr>
          <w:rFonts w:hint="eastAsia"/>
          <w:b w:val="0"/>
          <w:bCs w:val="0"/>
          <w:color w:val="000000" w:themeColor="text1"/>
        </w:rPr>
        <w:t xml:space="preserve"> </w:t>
      </w:r>
      <w:r>
        <w:rPr>
          <w:rFonts w:hint="eastAsia"/>
          <w:b w:val="0"/>
          <w:bCs w:val="0"/>
          <w:color w:val="000000" w:themeColor="text1"/>
        </w:rPr>
        <w:t>全方位构</w:t>
      </w:r>
      <w:r>
        <w:rPr>
          <w:rFonts w:hint="eastAsia"/>
          <w:b w:val="0"/>
          <w:bCs w:val="0"/>
          <w:color w:val="000000" w:themeColor="text1"/>
        </w:rPr>
        <w:t>建乡村治理</w:t>
      </w:r>
      <w:bookmarkEnd w:id="44"/>
      <w:bookmarkEnd w:id="45"/>
      <w:bookmarkEnd w:id="46"/>
      <w:r>
        <w:rPr>
          <w:rFonts w:hint="eastAsia"/>
          <w:b w:val="0"/>
          <w:bCs w:val="0"/>
          <w:color w:val="000000" w:themeColor="text1"/>
        </w:rPr>
        <w:t>新格局</w:t>
      </w:r>
      <w:bookmarkEnd w:id="52"/>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坚持以乡村治理体系构建为主，以党建为核心，以自治为基础、法治为根本、德治为先导、智治为支撑，切实夯实村级集体经济基础，大力推进乡村组织振兴，打造共建</w:t>
      </w:r>
      <w:r w:rsidR="001A2EAB">
        <w:rPr>
          <w:rFonts w:eastAsia="方正仿宋_GBK" w:cs="Times New Roman" w:hint="eastAsia"/>
          <w:color w:val="000000" w:themeColor="text1"/>
          <w:szCs w:val="32"/>
        </w:rPr>
        <w:t>共治</w:t>
      </w:r>
      <w:r>
        <w:rPr>
          <w:rFonts w:eastAsia="方正仿宋_GBK" w:cs="Times New Roman" w:hint="eastAsia"/>
          <w:color w:val="000000" w:themeColor="text1"/>
          <w:szCs w:val="32"/>
        </w:rPr>
        <w:t>共享</w:t>
      </w:r>
      <w:r>
        <w:rPr>
          <w:rFonts w:eastAsia="方正仿宋_GBK" w:cs="Times New Roman" w:hint="eastAsia"/>
          <w:color w:val="000000" w:themeColor="text1"/>
          <w:szCs w:val="32"/>
        </w:rPr>
        <w:t>的乡村治理新格局。</w:t>
      </w:r>
    </w:p>
    <w:p w:rsidR="00FE16C4" w:rsidRDefault="00054ED1">
      <w:pPr>
        <w:pStyle w:val="2"/>
        <w:spacing w:before="0" w:after="0" w:line="560" w:lineRule="exact"/>
        <w:rPr>
          <w:rFonts w:ascii="楷体_GB2312" w:eastAsia="楷体_GB2312" w:hAnsi="楷体_GB2312" w:cs="楷体_GB2312"/>
          <w:color w:val="000000" w:themeColor="text1"/>
        </w:rPr>
      </w:pPr>
      <w:bookmarkStart w:id="53" w:name="_Toc54853173"/>
      <w:bookmarkStart w:id="54" w:name="_Toc54503033"/>
      <w:bookmarkStart w:id="55" w:name="_Toc88645371"/>
      <w:bookmarkStart w:id="56" w:name="_Toc54185931"/>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加快</w:t>
      </w:r>
      <w:bookmarkStart w:id="57" w:name="_GoBack"/>
      <w:bookmarkEnd w:id="57"/>
      <w:r>
        <w:rPr>
          <w:rFonts w:ascii="楷体_GB2312" w:eastAsia="楷体_GB2312" w:hAnsi="楷体_GB2312" w:cs="楷体_GB2312" w:hint="eastAsia"/>
          <w:color w:val="000000" w:themeColor="text1"/>
        </w:rPr>
        <w:t>健全乡村治理体系</w:t>
      </w:r>
      <w:bookmarkEnd w:id="53"/>
      <w:bookmarkEnd w:id="54"/>
      <w:bookmarkEnd w:id="55"/>
      <w:bookmarkEnd w:id="56"/>
    </w:p>
    <w:p w:rsidR="00FE16C4" w:rsidRDefault="00054ED1">
      <w:pPr>
        <w:snapToGrid w:val="0"/>
        <w:spacing w:line="560" w:lineRule="exact"/>
        <w:ind w:firstLine="640"/>
        <w:rPr>
          <w:rFonts w:eastAsia="方正仿宋_GBK" w:cs="Times New Roman"/>
          <w:color w:val="000000" w:themeColor="text1"/>
          <w:szCs w:val="32"/>
        </w:rPr>
      </w:pPr>
      <w:r>
        <w:rPr>
          <w:rFonts w:ascii="方正仿宋_GBK" w:eastAsia="方正仿宋_GBK" w:hAnsi="方正仿宋_GBK" w:cs="方正仿宋_GBK" w:hint="eastAsia"/>
          <w:color w:val="000000" w:themeColor="text1"/>
          <w:szCs w:val="32"/>
        </w:rPr>
        <w:t>健全乡村治理机制。</w:t>
      </w:r>
      <w:r>
        <w:rPr>
          <w:rFonts w:eastAsia="方正仿宋_GBK" w:cs="Times New Roman" w:hint="eastAsia"/>
          <w:color w:val="000000" w:themeColor="text1"/>
          <w:szCs w:val="32"/>
        </w:rPr>
        <w:t>建立健全党建引领、自治法治德治智治融合、村级集体经济充分发展的“</w:t>
      </w:r>
      <w:r>
        <w:rPr>
          <w:rFonts w:eastAsia="方正仿宋_GBK" w:cs="Times New Roman" w:hint="eastAsia"/>
          <w:color w:val="000000" w:themeColor="text1"/>
          <w:szCs w:val="32"/>
        </w:rPr>
        <w:t>1+4+1</w:t>
      </w:r>
      <w:r>
        <w:rPr>
          <w:rFonts w:eastAsia="方正仿宋_GBK" w:cs="Times New Roman" w:hint="eastAsia"/>
          <w:color w:val="000000" w:themeColor="text1"/>
          <w:szCs w:val="32"/>
        </w:rPr>
        <w:t>”体系，探索党建引领乡村治理“抓管带”模式，完善“村级党组织—网格党支部（党小组）—党员联系户”的党组织设置，以组织意图引领治理方向、以组织体系引领治理体系、以组织动能引领治理效能，建设人人有责、人人尽责、人人享有的社会治理共同体。健全完善乡村四级治理联席会议制度。</w:t>
      </w:r>
    </w:p>
    <w:p w:rsidR="00FE16C4" w:rsidRDefault="00054ED1">
      <w:pPr>
        <w:snapToGrid w:val="0"/>
        <w:spacing w:line="560" w:lineRule="exact"/>
        <w:ind w:firstLine="640"/>
        <w:rPr>
          <w:rFonts w:eastAsia="方正仿宋_GBK" w:cs="Times New Roman"/>
          <w:color w:val="000000" w:themeColor="text1"/>
          <w:szCs w:val="32"/>
        </w:rPr>
      </w:pPr>
      <w:r>
        <w:rPr>
          <w:rFonts w:ascii="方正仿宋_GBK" w:eastAsia="方正仿宋_GBK" w:hAnsi="方正仿宋_GBK" w:cs="方正仿宋_GBK" w:hint="eastAsia"/>
          <w:color w:val="000000" w:themeColor="text1"/>
          <w:szCs w:val="32"/>
        </w:rPr>
        <w:t>提升村居治理能力。</w:t>
      </w:r>
      <w:r>
        <w:rPr>
          <w:rFonts w:eastAsia="方正仿宋_GBK" w:cs="Times New Roman" w:hint="eastAsia"/>
          <w:color w:val="000000" w:themeColor="text1"/>
          <w:szCs w:val="32"/>
        </w:rPr>
        <w:t>建立健全村规民约草案审核、备案登记、执行落实的制度机制，全面推行村级重大事项决策“四议两公开”</w:t>
      </w:r>
      <w:r>
        <w:rPr>
          <w:rFonts w:eastAsia="方正仿宋_GBK" w:cs="Times New Roman" w:hint="eastAsia"/>
          <w:color w:val="000000" w:themeColor="text1"/>
          <w:szCs w:val="32"/>
        </w:rPr>
        <w:lastRenderedPageBreak/>
        <w:t>制度，推广圆桌会议、广场夜谈、民情恳谈会、百姓议事堂等村民</w:t>
      </w:r>
      <w:r>
        <w:rPr>
          <w:rFonts w:eastAsia="方正仿宋_GBK" w:cs="Times New Roman" w:hint="eastAsia"/>
          <w:color w:val="000000" w:themeColor="text1"/>
          <w:szCs w:val="32"/>
        </w:rPr>
        <w:t>议事协商模式，发挥工青妇等群团组织、社会组织在联系动员群众参与乡村治理中的作用，加快推进村民自治“积分制”管理，引导村民订立规矩、重塑习惯、涵养法治。大力开展农村基层微腐败整治，推进农村巡察工作，依规依纪依法惩处发生在群众身边的腐败问题。发挥德治引领作用，大力推广乡村“道德银行”，定期发布“身边好人榜”“善行义举榜”，积极推动户外设有家规家训展示牌，教育引导群众革除陈规陋习，弘扬公序良俗，培育文明乡风。坚持发展新时代“枫桥经验”，加强乡村人民调解组织队伍建设，推动就地化解矛盾纠纷。深化乡村治理试点和乡村治理</w:t>
      </w:r>
      <w:r>
        <w:rPr>
          <w:rFonts w:eastAsia="方正仿宋_GBK" w:cs="Times New Roman" w:hint="eastAsia"/>
          <w:color w:val="000000" w:themeColor="text1"/>
          <w:szCs w:val="32"/>
        </w:rPr>
        <w:t>示范村镇创建活动，坚持试点先行，继续完善我县作为省级试点县的乡村标准化治理经验。</w:t>
      </w:r>
    </w:p>
    <w:p w:rsidR="00FE16C4" w:rsidRDefault="00054ED1">
      <w:pPr>
        <w:snapToGrid w:val="0"/>
        <w:spacing w:line="560" w:lineRule="exact"/>
        <w:ind w:firstLine="640"/>
        <w:rPr>
          <w:rFonts w:eastAsia="方正仿宋_GBK" w:cs="Times New Roman"/>
          <w:color w:val="000000" w:themeColor="text1"/>
          <w:szCs w:val="32"/>
        </w:rPr>
      </w:pPr>
      <w:r>
        <w:rPr>
          <w:rFonts w:ascii="方正仿宋_GBK" w:eastAsia="方正仿宋_GBK" w:hAnsi="方正仿宋_GBK" w:cs="方正仿宋_GBK" w:hint="eastAsia"/>
          <w:color w:val="000000" w:themeColor="text1"/>
          <w:szCs w:val="32"/>
        </w:rPr>
        <w:t>加强平安乡村建设。</w:t>
      </w:r>
      <w:r>
        <w:rPr>
          <w:rFonts w:eastAsia="方正仿宋_GBK" w:cs="Times New Roman" w:hint="eastAsia"/>
          <w:color w:val="000000" w:themeColor="text1"/>
          <w:szCs w:val="32"/>
        </w:rPr>
        <w:t>建立健全农村地区扫黑除恶常态化机制。加强治安防控体系建设，推动防控力量下沉，开展新一代“雪亮”技防工程。规范农村调解组织建设，加强农村矛盾纠纷排查化解，做好纠纷风险预警研判。严厉打击涉农犯罪，推进农资打假，打击黄赌毒、盗抢骗、非法宗教活动、</w:t>
      </w:r>
      <w:r>
        <w:rPr>
          <w:rFonts w:eastAsia="方正仿宋_GBK" w:cs="Times New Roman" w:hint="eastAsia"/>
          <w:color w:val="000000" w:themeColor="text1"/>
          <w:szCs w:val="32"/>
        </w:rPr>
        <w:t>通信网络</w:t>
      </w:r>
      <w:r>
        <w:rPr>
          <w:rFonts w:eastAsia="方正仿宋_GBK" w:cs="Times New Roman" w:hint="eastAsia"/>
          <w:color w:val="000000" w:themeColor="text1"/>
          <w:szCs w:val="32"/>
        </w:rPr>
        <w:t>诈骗、危害食品安全等违法犯罪。</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加强乡村法治建设。坚持以法治保障乡村治理，让依法决策、依法治理成为乡村干部的习惯和自觉。深化基层法治创建，动态管理民主法治示范村（社</w:t>
      </w:r>
      <w:r>
        <w:rPr>
          <w:rFonts w:eastAsia="方正仿宋_GBK" w:cs="Times New Roman" w:hint="eastAsia"/>
          <w:color w:val="000000" w:themeColor="text1"/>
          <w:szCs w:val="32"/>
        </w:rPr>
        <w:t>区），开展崇德尚法新型村（居）评选活动。加大农村普法力度，健全完善农村公共法律服务体系，全面构建“社区半小时、村居一小时”的公共法律服务圈。</w:t>
      </w:r>
    </w:p>
    <w:p w:rsidR="00FE16C4" w:rsidRDefault="00054ED1">
      <w:pPr>
        <w:pStyle w:val="2"/>
        <w:spacing w:before="0" w:after="0" w:line="560" w:lineRule="exact"/>
        <w:rPr>
          <w:rFonts w:ascii="楷体_GB2312" w:eastAsia="楷体_GB2312" w:hAnsi="楷体_GB2312" w:cs="楷体_GB2312"/>
          <w:color w:val="000000" w:themeColor="text1"/>
        </w:rPr>
      </w:pPr>
      <w:bookmarkStart w:id="58" w:name="_Toc54185932"/>
      <w:bookmarkStart w:id="59" w:name="_Toc54503034"/>
      <w:bookmarkStart w:id="60" w:name="_Toc54853174"/>
      <w:bookmarkStart w:id="61" w:name="_Toc88645372"/>
      <w:r>
        <w:rPr>
          <w:rFonts w:ascii="楷体_GB2312" w:eastAsia="楷体_GB2312" w:hAnsi="楷体_GB2312" w:cs="楷体_GB2312" w:hint="eastAsia"/>
          <w:color w:val="000000" w:themeColor="text1"/>
        </w:rPr>
        <w:lastRenderedPageBreak/>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着力提升</w:t>
      </w:r>
      <w:bookmarkEnd w:id="58"/>
      <w:bookmarkEnd w:id="59"/>
      <w:bookmarkEnd w:id="60"/>
      <w:r>
        <w:rPr>
          <w:rFonts w:ascii="楷体_GB2312" w:eastAsia="楷体_GB2312" w:hAnsi="楷体_GB2312" w:cs="楷体_GB2312" w:hint="eastAsia"/>
          <w:color w:val="000000" w:themeColor="text1"/>
        </w:rPr>
        <w:t>乡村治理能力</w:t>
      </w:r>
      <w:bookmarkEnd w:id="61"/>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优化网格治理体系。持续推进镇村两级网格化服务管理中心规范化建设，按照自主上报、县级把关的原则，“十四五”期间全县每年遴选</w:t>
      </w:r>
      <w:r>
        <w:rPr>
          <w:rFonts w:eastAsia="方正仿宋_GBK" w:cs="Times New Roman" w:hint="eastAsia"/>
          <w:color w:val="000000" w:themeColor="text1"/>
          <w:szCs w:val="32"/>
        </w:rPr>
        <w:t>5</w:t>
      </w:r>
      <w:r>
        <w:rPr>
          <w:rFonts w:eastAsia="方正仿宋_GBK" w:cs="Times New Roman" w:hint="eastAsia"/>
          <w:color w:val="000000" w:themeColor="text1"/>
          <w:szCs w:val="32"/>
        </w:rPr>
        <w:t>个村（社区）级示范阵地进行重点打造，各乡镇（街道）每年完成不少于</w:t>
      </w:r>
      <w:r>
        <w:rPr>
          <w:rFonts w:eastAsia="方正仿宋_GBK" w:cs="Times New Roman" w:hint="eastAsia"/>
          <w:color w:val="000000" w:themeColor="text1"/>
          <w:szCs w:val="32"/>
        </w:rPr>
        <w:t>2</w:t>
      </w:r>
      <w:r>
        <w:rPr>
          <w:rFonts w:eastAsia="方正仿宋_GBK" w:cs="Times New Roman" w:hint="eastAsia"/>
          <w:color w:val="000000" w:themeColor="text1"/>
          <w:szCs w:val="32"/>
        </w:rPr>
        <w:t>个村（社区）级示范阵地建设；推进“网格</w:t>
      </w:r>
      <w:r>
        <w:rPr>
          <w:rFonts w:eastAsia="方正仿宋_GBK" w:cs="Times New Roman" w:hint="eastAsia"/>
          <w:color w:val="000000" w:themeColor="text1"/>
          <w:szCs w:val="32"/>
        </w:rPr>
        <w:t>+</w:t>
      </w:r>
      <w:r>
        <w:rPr>
          <w:rFonts w:eastAsia="方正仿宋_GBK" w:cs="Times New Roman" w:hint="eastAsia"/>
          <w:color w:val="000000" w:themeColor="text1"/>
          <w:szCs w:val="32"/>
        </w:rPr>
        <w:t>”融合发展。推进“网格</w:t>
      </w:r>
      <w:r>
        <w:rPr>
          <w:rFonts w:eastAsia="方正仿宋_GBK" w:cs="Times New Roman" w:hint="eastAsia"/>
          <w:color w:val="000000" w:themeColor="text1"/>
          <w:szCs w:val="32"/>
        </w:rPr>
        <w:t>+</w:t>
      </w:r>
      <w:r>
        <w:rPr>
          <w:rFonts w:eastAsia="方正仿宋_GBK" w:cs="Times New Roman" w:hint="eastAsia"/>
          <w:color w:val="000000" w:themeColor="text1"/>
          <w:szCs w:val="32"/>
        </w:rPr>
        <w:t>党建”“网格</w:t>
      </w:r>
      <w:r>
        <w:rPr>
          <w:rFonts w:eastAsia="方正仿宋_GBK" w:cs="Times New Roman" w:hint="eastAsia"/>
          <w:color w:val="000000" w:themeColor="text1"/>
          <w:szCs w:val="32"/>
        </w:rPr>
        <w:t>+</w:t>
      </w:r>
      <w:r>
        <w:rPr>
          <w:rFonts w:eastAsia="方正仿宋_GBK" w:cs="Times New Roman" w:hint="eastAsia"/>
          <w:color w:val="000000" w:themeColor="text1"/>
          <w:szCs w:val="32"/>
        </w:rPr>
        <w:t>警格”“网格</w:t>
      </w:r>
      <w:r>
        <w:rPr>
          <w:rFonts w:eastAsia="方正仿宋_GBK" w:cs="Times New Roman" w:hint="eastAsia"/>
          <w:color w:val="000000" w:themeColor="text1"/>
          <w:szCs w:val="32"/>
        </w:rPr>
        <w:t>+</w:t>
      </w:r>
      <w:r>
        <w:rPr>
          <w:rFonts w:eastAsia="方正仿宋_GBK" w:cs="Times New Roman" w:hint="eastAsia"/>
          <w:color w:val="000000" w:themeColor="text1"/>
          <w:szCs w:val="32"/>
        </w:rPr>
        <w:t>宗教事务管理”“网格</w:t>
      </w:r>
      <w:r>
        <w:rPr>
          <w:rFonts w:eastAsia="方正仿宋_GBK" w:cs="Times New Roman" w:hint="eastAsia"/>
          <w:color w:val="000000" w:themeColor="text1"/>
          <w:szCs w:val="32"/>
        </w:rPr>
        <w:t>+</w:t>
      </w:r>
      <w:r>
        <w:rPr>
          <w:rFonts w:eastAsia="方正仿宋_GBK" w:cs="Times New Roman" w:hint="eastAsia"/>
          <w:color w:val="000000" w:themeColor="text1"/>
          <w:szCs w:val="32"/>
        </w:rPr>
        <w:t>农机安全生产”等“网格</w:t>
      </w:r>
      <w:r>
        <w:rPr>
          <w:rFonts w:eastAsia="方正仿宋_GBK" w:cs="Times New Roman" w:hint="eastAsia"/>
          <w:color w:val="000000" w:themeColor="text1"/>
          <w:szCs w:val="32"/>
        </w:rPr>
        <w:t>+N</w:t>
      </w:r>
      <w:r>
        <w:rPr>
          <w:rFonts w:eastAsia="方正仿宋_GBK" w:cs="Times New Roman" w:hint="eastAsia"/>
          <w:color w:val="000000" w:themeColor="text1"/>
          <w:szCs w:val="32"/>
        </w:rPr>
        <w:t>”工作模式，</w:t>
      </w:r>
      <w:r>
        <w:rPr>
          <w:rFonts w:eastAsia="方正仿宋_GBK" w:cs="Times New Roman" w:hint="eastAsia"/>
          <w:color w:val="000000" w:themeColor="text1"/>
          <w:szCs w:val="32"/>
        </w:rPr>
        <w:t>以基础网格为载体，嵌入党建、公安等多领域元素，推进网格多元共治；围绕“力量下沉、服务下倾、重心下移”工作要求，积极推进落实“三官一律”“两代表一委员”、社会组织等进网格活动，为群众提供矛盾纠纷化解、法治宣传引导、法律法规咨询等服务，进一步提高网格服务质量和水平。</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创新现代乡村治理手段。完善传统乡村治理方式，充分利用现代信息技术，探索建立“互联网</w:t>
      </w:r>
      <w:r>
        <w:rPr>
          <w:rFonts w:eastAsia="方正仿宋_GBK" w:cs="Times New Roman" w:hint="eastAsia"/>
          <w:color w:val="000000" w:themeColor="text1"/>
          <w:szCs w:val="32"/>
        </w:rPr>
        <w:t>+</w:t>
      </w:r>
      <w:r>
        <w:rPr>
          <w:rFonts w:eastAsia="方正仿宋_GBK" w:cs="Times New Roman" w:hint="eastAsia"/>
          <w:color w:val="000000" w:themeColor="text1"/>
          <w:szCs w:val="32"/>
        </w:rPr>
        <w:t>”治理模式，提高信息服务网络覆盖面，推进乡村信息统一采集、资源互联共享，不断提升乡村治理智能化、精细化、专业化水平，提升乡村治理效率和效果。</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加强乡村治理人才队伍建</w:t>
      </w:r>
      <w:r>
        <w:rPr>
          <w:rFonts w:eastAsia="方正仿宋_GBK" w:cs="Times New Roman" w:hint="eastAsia"/>
          <w:color w:val="000000" w:themeColor="text1"/>
          <w:szCs w:val="32"/>
        </w:rPr>
        <w:t>设。夯实乡村治理基础，加大基层党组织带头人队伍建设力度。加快培育各类新型农业经营主体，按照“产村人”融合的要求，建设一支懂农业、爱农村、亲农民的“三农”工作队伍，在乡村形成人才、土地、资金、产业汇聚的良性循环。建立有效的激励机制，激发“返乡、回乡、下乡”等“三乡”人员积极性、主动性，拓宽乡村组织人才来源，充分</w:t>
      </w:r>
      <w:r>
        <w:rPr>
          <w:rFonts w:eastAsia="方正仿宋_GBK" w:cs="Times New Roman" w:hint="eastAsia"/>
          <w:color w:val="000000" w:themeColor="text1"/>
          <w:szCs w:val="32"/>
        </w:rPr>
        <w:lastRenderedPageBreak/>
        <w:t>发挥各类人才在乡村治理中的积极作用。</w:t>
      </w:r>
      <w:r>
        <w:rPr>
          <w:rFonts w:eastAsia="方正仿宋_GBK" w:cs="Times New Roman"/>
          <w:color w:val="000000" w:themeColor="text1"/>
          <w:szCs w:val="32"/>
        </w:rPr>
        <w:t xml:space="preserve"> </w:t>
      </w:r>
    </w:p>
    <w:p w:rsidR="00FE16C4" w:rsidRDefault="00054ED1">
      <w:pPr>
        <w:pStyle w:val="2"/>
        <w:spacing w:before="0" w:after="0" w:line="560" w:lineRule="exact"/>
        <w:rPr>
          <w:rFonts w:ascii="楷体_GB2312" w:eastAsia="楷体_GB2312" w:hAnsi="楷体_GB2312" w:cs="楷体_GB2312"/>
          <w:color w:val="000000" w:themeColor="text1"/>
        </w:rPr>
      </w:pPr>
      <w:bookmarkStart w:id="62" w:name="_Toc54503036"/>
      <w:bookmarkStart w:id="63" w:name="_Toc54853175"/>
      <w:bookmarkStart w:id="64" w:name="_Toc88645373"/>
      <w:r>
        <w:rPr>
          <w:rFonts w:ascii="楷体_GB2312" w:eastAsia="楷体_GB2312" w:hAnsi="楷体_GB2312" w:cs="楷体_GB2312" w:hint="eastAsia"/>
          <w:color w:val="000000" w:themeColor="text1"/>
        </w:rPr>
        <w:t>第三节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持续推进乡风文明</w:t>
      </w:r>
      <w:bookmarkEnd w:id="62"/>
      <w:bookmarkEnd w:id="63"/>
      <w:r>
        <w:rPr>
          <w:rFonts w:ascii="楷体_GB2312" w:eastAsia="楷体_GB2312" w:hAnsi="楷体_GB2312" w:cs="楷体_GB2312" w:hint="eastAsia"/>
          <w:color w:val="000000" w:themeColor="text1"/>
        </w:rPr>
        <w:t>建设</w:t>
      </w:r>
      <w:bookmarkEnd w:id="64"/>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弘扬社会主义核心价值观。广泛开展中国特色社会主义核心价值观和实现中华民族伟大复兴的中国梦宣传教育，坚持教育引导、实践养成、制度保障三管齐下，推动社会主义核心价值观落细落小落实。</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传承发展农村优秀传统文化。立足乡村文明，吸取城市文明及外来优秀成果，建立政府主导与社会参与相统一、多渠道多层次多元化的农耕文化保护与传承机制，积极做好优秀民俗文化传承工作。持续推进农村移风易俗，坚决打击低俗表演等违法违规行为和不良陋习，营造健康向上文化环境。</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因地制宜制定村规民约。依靠群众因地制宜制定村规民约，以法律法规为依据，规范</w:t>
      </w:r>
      <w:r>
        <w:rPr>
          <w:rFonts w:eastAsia="方正仿宋_GBK" w:cs="Times New Roman" w:hint="eastAsia"/>
          <w:color w:val="000000" w:themeColor="text1"/>
          <w:szCs w:val="32"/>
        </w:rPr>
        <w:t>完善村规民约，确保制定过程、条文内容合法合规，提倡把喜事新办、丧事简办、弘扬孝道、尊老爱幼、扶残助残等内容纳入村规民约。</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全面提升农民文化素质。以培育“四有”新型农民为目标，加强公共文化服务中心建设、管理与作用发挥，以当地传统的古黄河文化为基础，创新文化宣传形式，开展科技文化知识学习活动，提高农民科学文化素质，促进农民破除顽固旧思想，积极涌进市场求发展。加强教育和引导，增强农民的法制意识和责任意识，逐步实现村级管理规范化、民主化，加快依法治村进程。开展移风易俗、倡导文明新风，通过广泛宣传、树立道德模范等方式</w:t>
      </w:r>
      <w:r>
        <w:rPr>
          <w:rFonts w:eastAsia="方正仿宋_GBK" w:cs="Times New Roman" w:hint="eastAsia"/>
          <w:color w:val="000000" w:themeColor="text1"/>
          <w:szCs w:val="32"/>
        </w:rPr>
        <w:t>帮助形成勤劳致富、勤俭持家、崇尚科学、优生优育、孝敬父</w:t>
      </w:r>
      <w:r>
        <w:rPr>
          <w:rFonts w:eastAsia="方正仿宋_GBK" w:cs="Times New Roman" w:hint="eastAsia"/>
          <w:color w:val="000000" w:themeColor="text1"/>
          <w:szCs w:val="32"/>
        </w:rPr>
        <w:lastRenderedPageBreak/>
        <w:t>母、家庭和睦、邻里团结、社会秩序稳定的文明新风尚。</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打造文明和谐乡风。拓展新时代文明实践中心建设，深化群众性精神文明创建活动，打造一批新时代文明实践示范所站；积极实施文明村镇建设拓展行动，推动文明村镇连片建设，到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年，新创成省级文明村镇不低于</w:t>
      </w:r>
      <w:r>
        <w:rPr>
          <w:rFonts w:eastAsia="方正仿宋_GBK" w:cs="Times New Roman" w:hint="eastAsia"/>
          <w:color w:val="000000" w:themeColor="text1"/>
          <w:szCs w:val="32"/>
        </w:rPr>
        <w:t>20</w:t>
      </w:r>
      <w:r>
        <w:rPr>
          <w:rFonts w:eastAsia="方正仿宋_GBK" w:cs="Times New Roman" w:hint="eastAsia"/>
          <w:color w:val="000000" w:themeColor="text1"/>
          <w:szCs w:val="32"/>
        </w:rPr>
        <w:t>个，县级以上文明村比例达</w:t>
      </w:r>
      <w:r>
        <w:rPr>
          <w:rFonts w:eastAsia="方正仿宋_GBK" w:cs="Times New Roman" w:hint="eastAsia"/>
          <w:color w:val="000000" w:themeColor="text1"/>
          <w:szCs w:val="32"/>
        </w:rPr>
        <w:t>72</w:t>
      </w:r>
      <w:r>
        <w:rPr>
          <w:rFonts w:eastAsia="方正仿宋_GBK" w:cs="Times New Roman" w:hint="eastAsia"/>
          <w:color w:val="000000" w:themeColor="text1"/>
          <w:szCs w:val="32"/>
        </w:rPr>
        <w:t>%</w:t>
      </w:r>
      <w:r>
        <w:rPr>
          <w:rFonts w:eastAsia="方正仿宋_GBK" w:cs="Times New Roman" w:hint="eastAsia"/>
          <w:color w:val="000000" w:themeColor="text1"/>
          <w:szCs w:val="32"/>
        </w:rPr>
        <w:t>。推进农村诚信制度化建设，完善诚信“红黑榜”发布制度，开展诚信村居（社区）、诚信个人评选活动，营造“守信光荣、失信可耻”的社会环境，打造文明诚信高地；持续践行人情新风“宿</w:t>
      </w:r>
      <w:r>
        <w:rPr>
          <w:rFonts w:eastAsia="方正仿宋_GBK" w:cs="Times New Roman" w:hint="eastAsia"/>
          <w:color w:val="000000" w:themeColor="text1"/>
          <w:szCs w:val="32"/>
        </w:rPr>
        <w:t>9</w:t>
      </w:r>
      <w:r>
        <w:rPr>
          <w:rFonts w:eastAsia="方正仿宋_GBK" w:cs="Times New Roman" w:hint="eastAsia"/>
          <w:color w:val="000000" w:themeColor="text1"/>
          <w:szCs w:val="32"/>
        </w:rPr>
        <w:t>条”</w:t>
      </w:r>
      <w:r>
        <w:rPr>
          <w:rFonts w:eastAsia="方正仿宋_GBK" w:cs="Times New Roman" w:hint="eastAsia"/>
          <w:color w:val="000000" w:themeColor="text1"/>
          <w:szCs w:val="32"/>
        </w:rPr>
        <w:t>，深入开展农村移风易俗树新风行动，常态组织文明家庭、星级文明户和好媳妇、好公婆、好妯娌等评比，加大高价彩礼、人情攀比、厚葬薄养、铺张浪费、封建迷信等不良风气治理，推动形成文明乡风、良好家风、淳朴民风。</w:t>
      </w:r>
    </w:p>
    <w:p w:rsidR="00FE16C4" w:rsidRDefault="00054ED1">
      <w:pPr>
        <w:pStyle w:val="2"/>
        <w:spacing w:before="0" w:after="0" w:line="560" w:lineRule="exact"/>
        <w:rPr>
          <w:rFonts w:ascii="楷体_GB2312" w:eastAsia="楷体_GB2312" w:hAnsi="楷体_GB2312" w:cs="楷体_GB2312"/>
          <w:color w:val="000000" w:themeColor="text1"/>
        </w:rPr>
      </w:pPr>
      <w:bookmarkStart w:id="65" w:name="_Toc54853176"/>
      <w:bookmarkStart w:id="66" w:name="_Toc88645374"/>
      <w:r>
        <w:rPr>
          <w:rFonts w:ascii="楷体_GB2312" w:eastAsia="楷体_GB2312" w:hAnsi="楷体_GB2312" w:cs="楷体_GB2312" w:hint="eastAsia"/>
          <w:color w:val="000000" w:themeColor="text1"/>
        </w:rPr>
        <w:t>第四节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建立</w:t>
      </w:r>
      <w:bookmarkEnd w:id="65"/>
      <w:r>
        <w:rPr>
          <w:rFonts w:ascii="楷体_GB2312" w:eastAsia="楷体_GB2312" w:hAnsi="楷体_GB2312" w:cs="楷体_GB2312" w:hint="eastAsia"/>
          <w:color w:val="000000" w:themeColor="text1"/>
        </w:rPr>
        <w:t>健全乡村监管机制</w:t>
      </w:r>
      <w:bookmarkEnd w:id="66"/>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提升乡村治理监督水平，制定权力责任清单，探索形成农民群众、村务监督委员会和上级部门等多方监督体系，规范乡村治理运行。加强种子市场监管力度，狠抓品种审定、基地制种和种子销售等关键环节，严查生产主体、企业生产经营资质、品种权属及亲本来源、制种田块转基因成分，保障全县种子的产、供、销安</w:t>
      </w:r>
      <w:r>
        <w:rPr>
          <w:rFonts w:eastAsia="方正仿宋_GBK" w:cs="Times New Roman" w:hint="eastAsia"/>
          <w:color w:val="000000" w:themeColor="text1"/>
          <w:szCs w:val="32"/>
        </w:rPr>
        <w:t>全。不断强化农机安全、渔政渔业等领域的安全生产工作，构筑农业安全生产防线。加强农产品质量监管，大力抓好饲料及其添加剂、农药化肥等农业投入品监管。</w:t>
      </w:r>
    </w:p>
    <w:p w:rsidR="00FE16C4" w:rsidRDefault="00054ED1">
      <w:pPr>
        <w:pStyle w:val="2"/>
        <w:spacing w:before="0" w:after="0" w:line="560" w:lineRule="exact"/>
        <w:rPr>
          <w:rFonts w:ascii="楷体_GB2312" w:eastAsia="楷体_GB2312" w:hAnsi="楷体_GB2312" w:cs="楷体_GB2312"/>
          <w:color w:val="000000" w:themeColor="text1"/>
        </w:rPr>
      </w:pPr>
      <w:bookmarkStart w:id="67" w:name="_Toc88645375"/>
      <w:r>
        <w:rPr>
          <w:rFonts w:ascii="楷体_GB2312" w:eastAsia="楷体_GB2312" w:hAnsi="楷体_GB2312" w:cs="楷体_GB2312" w:hint="eastAsia"/>
          <w:color w:val="000000" w:themeColor="text1"/>
        </w:rPr>
        <w:t>第五节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加强农业农村执法工作</w:t>
      </w:r>
      <w:bookmarkEnd w:id="67"/>
    </w:p>
    <w:p w:rsidR="00FE16C4" w:rsidRDefault="00054ED1">
      <w:pPr>
        <w:spacing w:line="560" w:lineRule="exact"/>
        <w:ind w:firstLine="640"/>
        <w:rPr>
          <w:color w:val="000000" w:themeColor="text1"/>
        </w:rPr>
      </w:pPr>
      <w:r>
        <w:rPr>
          <w:rFonts w:eastAsia="方正仿宋_GBK" w:cs="Times New Roman" w:hint="eastAsia"/>
          <w:color w:val="000000" w:themeColor="text1"/>
          <w:szCs w:val="32"/>
        </w:rPr>
        <w:t>构建完备的农业农村法律规范体系，加强农业农村执法工作。</w:t>
      </w:r>
      <w:r>
        <w:rPr>
          <w:rFonts w:eastAsia="方正仿宋_GBK" w:cs="Times New Roman" w:hint="eastAsia"/>
          <w:color w:val="000000" w:themeColor="text1"/>
          <w:szCs w:val="32"/>
        </w:rPr>
        <w:lastRenderedPageBreak/>
        <w:t>深化农业综合行政执法改革，统筹优化执法资源和执法力量，厘清监管和执法职能，规范设置执法机构，构建权责明晰、上下贯通、指挥顺畅、运行高效、保障有力的农业综合行政执法体系。推进乡镇综合执法改革，因地制宜积极探索乡镇综合执法有效形式，在乡镇探索逐步实现一支队伍管执法，推进执法重心下移。严格落实行政执法责任制，全面落实农业行政执法规范化建设。建立农业执法办案指导机制，完善农业综合行政执法共享信息平台和移动终端系统，提升农业综合行政执法能力。加大农资质量、植物新品</w:t>
      </w:r>
      <w:r>
        <w:rPr>
          <w:rFonts w:eastAsia="方正仿宋_GBK" w:cs="Times New Roman" w:hint="eastAsia"/>
          <w:color w:val="000000" w:themeColor="text1"/>
          <w:szCs w:val="32"/>
        </w:rPr>
        <w:t>种权保护、动植物疫情防控、农产品质量安全等重点领域的执法力度。完善联合执法机制、行政执法与刑事司法衔接机制，健全农业执法协作机制。建立执法经费财政保障机制，制定农业行政执法装备标准、装备配备规划、设施建设规划和年度实施计划。综合运用执法专项检查、案卷评查等方式，加强执法监督。积极探索行政裁决、行政调解等多元化解矛盾解决机制。</w:t>
      </w:r>
    </w:p>
    <w:p w:rsidR="00FE16C4" w:rsidRDefault="00054ED1" w:rsidP="001A2EAB">
      <w:pPr>
        <w:pStyle w:val="1"/>
        <w:spacing w:beforeLines="50" w:before="224" w:afterLines="50" w:after="224" w:line="560" w:lineRule="exact"/>
        <w:rPr>
          <w:b w:val="0"/>
          <w:bCs w:val="0"/>
          <w:color w:val="000000" w:themeColor="text1"/>
        </w:rPr>
      </w:pPr>
      <w:bookmarkStart w:id="68" w:name="_Toc54503037"/>
      <w:bookmarkStart w:id="69" w:name="_Toc88645376"/>
      <w:bookmarkStart w:id="70" w:name="_Toc54185935"/>
      <w:bookmarkStart w:id="71" w:name="_Toc54853177"/>
      <w:r>
        <w:rPr>
          <w:rFonts w:hint="eastAsia"/>
          <w:b w:val="0"/>
          <w:bCs w:val="0"/>
          <w:color w:val="000000" w:themeColor="text1"/>
        </w:rPr>
        <w:t>第八章</w:t>
      </w:r>
      <w:r>
        <w:rPr>
          <w:rFonts w:hint="eastAsia"/>
          <w:b w:val="0"/>
          <w:bCs w:val="0"/>
          <w:color w:val="000000" w:themeColor="text1"/>
        </w:rPr>
        <w:t xml:space="preserve"> </w:t>
      </w:r>
      <w:r>
        <w:rPr>
          <w:rFonts w:hint="eastAsia"/>
          <w:b w:val="0"/>
          <w:bCs w:val="0"/>
          <w:color w:val="000000" w:themeColor="text1"/>
        </w:rPr>
        <w:t>统筹推动城乡融合发展</w:t>
      </w:r>
      <w:bookmarkEnd w:id="68"/>
      <w:bookmarkEnd w:id="69"/>
      <w:bookmarkEnd w:id="70"/>
      <w:bookmarkEnd w:id="71"/>
    </w:p>
    <w:p w:rsidR="00FE16C4" w:rsidRDefault="00054ED1">
      <w:pPr>
        <w:spacing w:line="560" w:lineRule="exact"/>
        <w:ind w:firstLine="640"/>
        <w:rPr>
          <w:color w:val="000000" w:themeColor="text1"/>
        </w:rPr>
      </w:pPr>
      <w:r>
        <w:rPr>
          <w:rFonts w:eastAsia="方正仿宋_GBK" w:cs="Times New Roman" w:hint="eastAsia"/>
          <w:color w:val="000000" w:themeColor="text1"/>
          <w:szCs w:val="32"/>
        </w:rPr>
        <w:t>坚持高起点统筹规划，高标准推进城乡融合发展，推动城乡资源合理配置、要素双向流动，坚持以工补农、以城带乡，加快形成“工农互促、城乡互补、协调发展、共同繁荣”</w:t>
      </w:r>
      <w:r>
        <w:rPr>
          <w:rFonts w:eastAsia="方正仿宋_GBK" w:cs="Times New Roman" w:hint="eastAsia"/>
          <w:color w:val="000000" w:themeColor="text1"/>
          <w:szCs w:val="32"/>
        </w:rPr>
        <w:t>的新型工农城乡关系。</w:t>
      </w:r>
    </w:p>
    <w:p w:rsidR="00FE16C4" w:rsidRDefault="00054ED1">
      <w:pPr>
        <w:pStyle w:val="2"/>
        <w:spacing w:before="0" w:after="0" w:line="560" w:lineRule="exact"/>
        <w:rPr>
          <w:rFonts w:ascii="楷体_GB2312" w:eastAsia="楷体_GB2312" w:hAnsi="楷体_GB2312" w:cs="楷体_GB2312"/>
          <w:color w:val="000000" w:themeColor="text1"/>
        </w:rPr>
      </w:pPr>
      <w:bookmarkStart w:id="72" w:name="_Toc54853180"/>
      <w:bookmarkStart w:id="73" w:name="_Toc88645377"/>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推动城乡公共服务</w:t>
      </w:r>
      <w:bookmarkEnd w:id="72"/>
      <w:r>
        <w:rPr>
          <w:rFonts w:ascii="楷体_GB2312" w:eastAsia="楷体_GB2312" w:hAnsi="楷体_GB2312" w:cs="楷体_GB2312" w:hint="eastAsia"/>
          <w:color w:val="000000" w:themeColor="text1"/>
        </w:rPr>
        <w:t>均等化</w:t>
      </w:r>
      <w:bookmarkEnd w:id="73"/>
    </w:p>
    <w:p w:rsidR="00FE16C4" w:rsidRDefault="00054ED1">
      <w:pPr>
        <w:spacing w:line="560" w:lineRule="exact"/>
        <w:ind w:firstLine="640"/>
        <w:rPr>
          <w:rFonts w:eastAsia="方正仿宋_GBK" w:cs="Times New Roman"/>
          <w:color w:val="000000" w:themeColor="text1"/>
          <w:szCs w:val="32"/>
        </w:rPr>
      </w:pPr>
      <w:r>
        <w:rPr>
          <w:rFonts w:ascii="方正仿宋_GBK" w:eastAsia="方正仿宋_GBK" w:hAnsi="方正仿宋_GBK" w:cs="方正仿宋_GBK" w:hint="eastAsia"/>
          <w:color w:val="000000" w:themeColor="text1"/>
          <w:szCs w:val="32"/>
        </w:rPr>
        <w:t>在基础设施方面。</w:t>
      </w:r>
      <w:r>
        <w:rPr>
          <w:rFonts w:eastAsia="方正仿宋_GBK" w:cs="Times New Roman" w:hint="eastAsia"/>
          <w:color w:val="000000" w:themeColor="text1"/>
          <w:szCs w:val="32"/>
        </w:rPr>
        <w:t>建立城乡基础设施统规统建统管护长效机制，加快补齐乡村基础设施短板。建立城乡基础设施一体化规划</w:t>
      </w:r>
      <w:r>
        <w:rPr>
          <w:rFonts w:eastAsia="方正仿宋_GBK" w:cs="Times New Roman" w:hint="eastAsia"/>
          <w:color w:val="000000" w:themeColor="text1"/>
          <w:szCs w:val="32"/>
        </w:rPr>
        <w:lastRenderedPageBreak/>
        <w:t>机制。以县域为整体，统筹规划城乡基础设施，统筹布局道路、供水、供电、信息、广播电视、防洪和垃圾污水处理等设施。统筹规划重要市政公用设施，推进市政公共设施由城市建设向城市郊区乡村和重点中心镇延伸。推动城乡路网一体规划设计，畅通城乡交通运输连接，加快实现县乡村（户）道路联通、城乡道路客运一体化。统筹规划城乡污染物收运处置体系，因地制宜统筹处理城乡垃圾污</w:t>
      </w:r>
      <w:r>
        <w:rPr>
          <w:rFonts w:eastAsia="方正仿宋_GBK" w:cs="Times New Roman" w:hint="eastAsia"/>
          <w:color w:val="000000" w:themeColor="text1"/>
          <w:szCs w:val="32"/>
        </w:rPr>
        <w:t>水，加快建立乡村生态环境保护和美丽田园乡村建设长效机制。健全城乡基础设施一体化建设机制。构建事权清晰、权责一致、中央支持、省级统筹、市县负责的城乡基础设施一体化建设机制。健全分级分类投入机制，对乡村道路、水利、渡口、公交和邮政等公益性强、经济性差的设施，建设投入以政府为主；对乡村供水、垃圾污水处理和农贸市场等有一定经济收益的设施，政府加大投入力度，积极引入社会资本，并引导农民投入；对乡村供电、电信和物流等经营性为主的设施，建设投入以企业为主。探索政府将城乡基础设施项目整体打包，实行一体化开发建设。建立城乡基</w:t>
      </w:r>
      <w:r>
        <w:rPr>
          <w:rFonts w:eastAsia="方正仿宋_GBK" w:cs="Times New Roman" w:hint="eastAsia"/>
          <w:color w:val="000000" w:themeColor="text1"/>
          <w:szCs w:val="32"/>
        </w:rPr>
        <w:t>础设施一体化管护机制。合理确定城乡基础设施统一管护运行模式，加快建立有制度、有标准、有队伍、有经费、有督查的农村公共基础设施管护长效机制。健全农村公共基础设施产权管理、建管同步落实、市场化专业化管护、使用者付费等制度。对城乡道路等公益性设施，管护和运行投入纳入一般公共财政预算。全面推行农村河道、道路交通、绿化美化、环境保洁、公共设施“五位一体”综合管护。鼓励以政府购买服务等方式引入专业化企业，积极探索各种综合养护承包方式，鼓</w:t>
      </w:r>
      <w:r>
        <w:rPr>
          <w:rFonts w:eastAsia="方正仿宋_GBK" w:cs="Times New Roman" w:hint="eastAsia"/>
          <w:color w:val="000000" w:themeColor="text1"/>
          <w:szCs w:val="32"/>
        </w:rPr>
        <w:lastRenderedPageBreak/>
        <w:t>励社会资本和各类主体积极参与，提高城乡基础设施管护市场化程度。推行环境治理依效付费制</w:t>
      </w:r>
      <w:r>
        <w:rPr>
          <w:rFonts w:eastAsia="方正仿宋_GBK" w:cs="Times New Roman" w:hint="eastAsia"/>
          <w:color w:val="000000" w:themeColor="text1"/>
          <w:szCs w:val="32"/>
        </w:rPr>
        <w:t>度，完善财政补贴和农户付费合理分担机制。</w:t>
      </w:r>
    </w:p>
    <w:p w:rsidR="00FE16C4" w:rsidRDefault="00054ED1">
      <w:pPr>
        <w:snapToGrid w:val="0"/>
        <w:spacing w:line="560" w:lineRule="exact"/>
        <w:ind w:firstLine="640"/>
        <w:rPr>
          <w:rFonts w:eastAsia="方正仿宋_GBK" w:cs="Times New Roman"/>
          <w:color w:val="000000" w:themeColor="text1"/>
          <w:szCs w:val="32"/>
        </w:rPr>
      </w:pPr>
      <w:r>
        <w:rPr>
          <w:rFonts w:ascii="方正仿宋_GBK" w:eastAsia="方正仿宋_GBK" w:hAnsi="方正仿宋_GBK" w:cs="方正仿宋_GBK" w:hint="eastAsia"/>
          <w:color w:val="000000" w:themeColor="text1"/>
          <w:szCs w:val="32"/>
        </w:rPr>
        <w:t>在公共服务方面。</w:t>
      </w:r>
      <w:r>
        <w:rPr>
          <w:rFonts w:eastAsia="方正仿宋_GBK" w:cs="Times New Roman" w:hint="eastAsia"/>
          <w:color w:val="000000" w:themeColor="text1"/>
          <w:szCs w:val="32"/>
        </w:rPr>
        <w:t>进一步推动公共服务向农村延伸、社会事业向农村倾斜，建立全民覆盖、普惠共享、城乡一体的基本公共服务体系，推进城乡基本公共服务标准统一、制度并轨。建立健全教育资源城乡均衡化配置机制。优先发展农村教育事业，建立以城带乡、整体推进、城乡一体、均衡发展的义务教育发展机制。建立统筹规划、统一选拔的乡村教师补充机制，为乡村学校输送优秀高校毕业生。推动教师资源向乡村倾斜，通过稳步提高待遇等措施增强乡村教师岗位吸引力。积极推行县域内校长教师交流轮岗，支持建设城乡学校共同体。建立城乡教师常态化交流机制，鼓励优秀校长、优秀师资向</w:t>
      </w:r>
      <w:r>
        <w:rPr>
          <w:rFonts w:eastAsia="方正仿宋_GBK" w:cs="Times New Roman" w:hint="eastAsia"/>
          <w:color w:val="000000" w:themeColor="text1"/>
          <w:szCs w:val="32"/>
        </w:rPr>
        <w:t>农村学校流动。鼓励社会力量参与，多渠道增加乡村普惠性学前教育资源。完善教育信息化发展机制，推动优质教育资源城乡共享，进一步促进教育公平。落实好学生资助政策，重点做好建档立卡、低保家庭和残疾学生资助工作，加大教育帮扶和学校关爱保护力度。建立健全乡村医疗卫生服务均等化机制。改革完善乡村基层医疗卫生诊疗机构职称评定等相关政策制度，增加基层医务人员岗位吸引力，加强乡村医疗卫生人才队伍建设。建立优质医疗卫生资源“下沉”机制、</w:t>
      </w:r>
      <w:r>
        <w:rPr>
          <w:rFonts w:eastAsia="方正仿宋_GBK" w:cs="Times New Roman" w:hint="eastAsia"/>
          <w:color w:val="000000" w:themeColor="text1"/>
          <w:spacing w:val="-6"/>
          <w:szCs w:val="32"/>
        </w:rPr>
        <w:t>专业人员在乡村基层定期服务激励机制、乡村医务人员定期到核心医院培训进修机制，持续开展乡村医疗卫</w:t>
      </w:r>
      <w:r>
        <w:rPr>
          <w:rFonts w:eastAsia="方正仿宋_GBK" w:cs="Times New Roman" w:hint="eastAsia"/>
          <w:color w:val="000000" w:themeColor="text1"/>
          <w:spacing w:val="-6"/>
          <w:szCs w:val="32"/>
        </w:rPr>
        <w:t>生机构“优质服务基层行”活动。健全网络化服务运行机制，鼓励县医院与乡镇医院建立县域医共体。</w:t>
      </w:r>
      <w:r>
        <w:rPr>
          <w:rFonts w:eastAsia="方正仿宋_GBK" w:cs="Times New Roman" w:hint="eastAsia"/>
          <w:color w:val="000000" w:themeColor="text1"/>
          <w:spacing w:val="-6"/>
          <w:szCs w:val="32"/>
        </w:rPr>
        <w:lastRenderedPageBreak/>
        <w:t>建立县医院与城市大型医院对口帮扶和远程医疗机制。积极推进分级诊疗制度落地实施，实行差别化医保支付政策。完善城乡一体的社会保障制度。加快实施统一规范的城乡社会保障制度，将农业转移人口纳入城镇社会保障体系，构建覆盖全民、统筹城乡、公平统一、可持续的多层次社会保障体系。按照医保市级统筹要求，推进落实全市统一的城乡居民基本医疗保险、大病保险制度。加快实施统一的城乡医疗救助制度，增强医疗救助托底保障功能。完善城乡统一的居民养老保</w:t>
      </w:r>
      <w:r>
        <w:rPr>
          <w:rFonts w:eastAsia="方正仿宋_GBK" w:cs="Times New Roman" w:hint="eastAsia"/>
          <w:color w:val="000000" w:themeColor="text1"/>
          <w:spacing w:val="-6"/>
          <w:szCs w:val="32"/>
        </w:rPr>
        <w:t>险制度，推进被征地农民刚性进保，基本实现适龄参保人员应保尽保。探索建立新业态平台企业从业人员职业伤害保障制度，落实医疗保险关系转移接续办法和异地就医结算办法，建立用好统一的社会保险公共服务平台，巩固医保全国异地就医联网直接结算，提高城乡基本社会保障规范化、信息化、一体化水平。</w:t>
      </w:r>
    </w:p>
    <w:p w:rsidR="00FE16C4" w:rsidRDefault="00054ED1">
      <w:pPr>
        <w:pStyle w:val="2"/>
        <w:spacing w:before="0" w:after="0" w:line="560" w:lineRule="exact"/>
        <w:rPr>
          <w:rFonts w:ascii="楷体_GB2312" w:eastAsia="楷体_GB2312" w:hAnsi="楷体_GB2312" w:cs="楷体_GB2312"/>
          <w:color w:val="000000" w:themeColor="text1"/>
        </w:rPr>
      </w:pPr>
      <w:bookmarkStart w:id="74" w:name="_Toc56093210"/>
      <w:bookmarkStart w:id="75" w:name="_Toc88645378"/>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推动城乡要素配置均衡化</w:t>
      </w:r>
      <w:bookmarkEnd w:id="74"/>
      <w:bookmarkEnd w:id="75"/>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推动城乡人力资源优化配置。进一步深化户籍制度改革，建立城乡人口双向流动机制，探索实施城乡一体的常住人口登记管理，推进常住人口居住证管理和服务向农村社区延伸，为城乡人力资源优化配置提供制度基础。建立城乡一</w:t>
      </w:r>
      <w:r>
        <w:rPr>
          <w:rFonts w:eastAsia="方正仿宋_GBK" w:cs="Times New Roman" w:hint="eastAsia"/>
          <w:color w:val="000000" w:themeColor="text1"/>
          <w:szCs w:val="32"/>
        </w:rPr>
        <w:t>体化的市场体系和公共服务机制，建立健全劳动力市场和信息网络平台，实现城乡间信息资源共享。加快建立健全“人地钱”挂钩的农业转移人口市民化支持政策。提升农村社区服务能力和水平，按照“政府支持、村社管理、市场化运营”的思路，探索建立集生产服务和生活服务于一体的农村社区综合服务体系。</w:t>
      </w:r>
    </w:p>
    <w:p w:rsidR="00FE16C4" w:rsidRDefault="00054ED1">
      <w:pPr>
        <w:spacing w:line="560" w:lineRule="exact"/>
        <w:ind w:firstLine="640"/>
        <w:rPr>
          <w:rFonts w:eastAsia="方正仿宋_GBK" w:cs="Times New Roman"/>
          <w:color w:val="000000" w:themeColor="text1"/>
          <w:szCs w:val="32"/>
        </w:rPr>
      </w:pPr>
      <w:bookmarkStart w:id="76" w:name="_Toc54503038"/>
      <w:bookmarkStart w:id="77" w:name="_Toc54853178"/>
      <w:bookmarkStart w:id="78" w:name="_Toc54185936"/>
      <w:r>
        <w:rPr>
          <w:rFonts w:eastAsia="方正仿宋_GBK" w:cs="Times New Roman" w:hint="eastAsia"/>
          <w:color w:val="000000" w:themeColor="text1"/>
          <w:szCs w:val="32"/>
        </w:rPr>
        <w:t>依法保障农业转移人口合法权益。坚持“进得来、留得下、</w:t>
      </w:r>
      <w:r>
        <w:rPr>
          <w:rFonts w:eastAsia="方正仿宋_GBK" w:cs="Times New Roman" w:hint="eastAsia"/>
          <w:color w:val="000000" w:themeColor="text1"/>
          <w:szCs w:val="32"/>
        </w:rPr>
        <w:lastRenderedPageBreak/>
        <w:t>有保障、能发展”的思路，进一步增强城市经济和人口承载能力，加大“人地钱”挂钩配套政策力度，完善农业人口市民化支持政策，让农业转移人口平等享受当地户籍人口同等的义务教育、医疗卫生、社会</w:t>
      </w:r>
      <w:r>
        <w:rPr>
          <w:rFonts w:eastAsia="方正仿宋_GBK" w:cs="Times New Roman" w:hint="eastAsia"/>
          <w:color w:val="000000" w:themeColor="text1"/>
          <w:szCs w:val="32"/>
        </w:rPr>
        <w:t>保障等基本公共服务。全面实施居住证制度，不断扩大居住证附加的公共服务和便利项目。坚决保障农民土地承包权、宅基地使用权和集体收益分配权，不得以退出承包地和宅基地作为农民进城落户条件，引导进城落户农民依法自愿转让上述权益。依托全面参保计划，推进稳定就业的农业转移人口实现应保尽保。建立健全平等就业制度，推进落实进城务工人员常住地公共就业服务和就业援助。</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构建城乡一体的就业失业保障体系。推进失业人员就业创业计划。实施农村就业困难群体援助工程，发挥基层公益性岗位托底安置作用，推动转移性就业，完善就业困难人员档案，优先</w:t>
      </w:r>
      <w:r>
        <w:rPr>
          <w:rFonts w:eastAsia="方正仿宋_GBK" w:cs="Times New Roman" w:hint="eastAsia"/>
          <w:color w:val="000000" w:themeColor="text1"/>
          <w:szCs w:val="32"/>
        </w:rPr>
        <w:t>保障零就业和最低生活保障家庭成员就业，鼓励用人单位吸纳就业困难人员就业，解决大龄人员就业问题，增加乡村环卫等公益就业岗位，更加有效保障和改善农村困难人员的基本生活。做好失业人员职业技能培训。重点做好登记失业人员、就业困难人员和返乡农民工的培训，按规定落实培训补贴。提升失业保险待遇水平。落实失业保险待遇调整机制，扩大失业保险保障范围，完善失业保险金与物价上涨挂钩联动机制，更好保障失业人员基本生活。</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建立城市人才入乡激励机制。制定财政、金融、社会保障等激励政策，吸引各类人才入乡返乡创业。激励引导高校毕业生到</w:t>
      </w:r>
      <w:r>
        <w:rPr>
          <w:rFonts w:eastAsia="方正仿宋_GBK" w:cs="Times New Roman" w:hint="eastAsia"/>
          <w:color w:val="000000" w:themeColor="text1"/>
          <w:szCs w:val="32"/>
        </w:rPr>
        <w:lastRenderedPageBreak/>
        <w:t>村居</w:t>
      </w:r>
      <w:r>
        <w:rPr>
          <w:rFonts w:eastAsia="方正仿宋_GBK" w:cs="Times New Roman" w:hint="eastAsia"/>
          <w:color w:val="000000" w:themeColor="text1"/>
          <w:szCs w:val="32"/>
        </w:rPr>
        <w:t>任职，扎根基层，发挥引路带动作用。建立城乡人才合作交流机制，推进城市科教文卫体等工作人员定期服务乡村。激励引导农村集体经济组织探索人才加入机制，吸引人才，留住人才。</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激活乡村土地要素。积极探索实施农村集体经营性建设用地入市制度，推动深化农村宅地基制度改革，建立健全宅基地流转、抵押、退出、使用、收益、审批、监管制度，激励农村集体经济组织及其成员采取自营、出租、入股、合作等方式，盘活农村闲置宅基地和地上房屋。加强农业农村项目用地审批，对现代农业、乡村旅游业等农村合理业态，可以单独选址建设项目管理，依法在城镇建设</w:t>
      </w:r>
      <w:r>
        <w:rPr>
          <w:rFonts w:eastAsia="方正仿宋_GBK" w:cs="Times New Roman" w:hint="eastAsia"/>
          <w:color w:val="000000" w:themeColor="text1"/>
          <w:szCs w:val="32"/>
        </w:rPr>
        <w:t>用地范围外申请用地。优化简化设施农用地审批管理。</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建立工商资本入乡投资制度。深化“放管服”改革，开辟城市工商资本下乡“绿色通道”。支持引导工商资本投资适合产业化规模化集约化经营的农业领域。通过政府购买服务等方式，支持社会力量进入养老、卫生等乡村生活性服务业。</w:t>
      </w:r>
    </w:p>
    <w:p w:rsidR="00FE16C4" w:rsidRDefault="00054ED1" w:rsidP="001A2EAB">
      <w:pPr>
        <w:pStyle w:val="1"/>
        <w:spacing w:beforeLines="50" w:before="224" w:afterLines="50" w:after="224" w:line="560" w:lineRule="exact"/>
        <w:rPr>
          <w:b w:val="0"/>
          <w:bCs w:val="0"/>
          <w:color w:val="000000" w:themeColor="text1"/>
        </w:rPr>
      </w:pPr>
      <w:bookmarkStart w:id="79" w:name="_Toc88645379"/>
      <w:r>
        <w:rPr>
          <w:rFonts w:hint="eastAsia"/>
          <w:b w:val="0"/>
          <w:bCs w:val="0"/>
          <w:color w:val="000000" w:themeColor="text1"/>
        </w:rPr>
        <w:t>第九章</w:t>
      </w:r>
      <w:r>
        <w:rPr>
          <w:rFonts w:hint="eastAsia"/>
          <w:b w:val="0"/>
          <w:bCs w:val="0"/>
          <w:color w:val="000000" w:themeColor="text1"/>
        </w:rPr>
        <w:t xml:space="preserve"> </w:t>
      </w:r>
      <w:r>
        <w:rPr>
          <w:rFonts w:hint="eastAsia"/>
          <w:b w:val="0"/>
          <w:bCs w:val="0"/>
          <w:color w:val="000000" w:themeColor="text1"/>
        </w:rPr>
        <w:t>全面深化农业农村改革</w:t>
      </w:r>
      <w:bookmarkEnd w:id="79"/>
    </w:p>
    <w:p w:rsidR="00FE16C4" w:rsidRDefault="00054ED1">
      <w:pPr>
        <w:spacing w:line="560" w:lineRule="exact"/>
        <w:ind w:firstLine="640"/>
        <w:rPr>
          <w:color w:val="000000" w:themeColor="text1"/>
        </w:rPr>
      </w:pPr>
      <w:r>
        <w:rPr>
          <w:rFonts w:eastAsia="方正仿宋_GBK" w:cs="Times New Roman" w:hint="eastAsia"/>
          <w:color w:val="000000" w:themeColor="text1"/>
          <w:szCs w:val="32"/>
        </w:rPr>
        <w:t>以处理好农民和土地的关系为主线，坚持土地资源优化配置，推进农村土地制度改革，以保障农民的权益为根本。坚持扩权赋能，充分发挥市场在资源配置中的决定性作用，深化农村集体产权制度改革。以惠民富民为宗旨，推动农村金融改革创新。</w:t>
      </w:r>
    </w:p>
    <w:p w:rsidR="00FE16C4" w:rsidRDefault="00054ED1">
      <w:pPr>
        <w:pStyle w:val="2"/>
        <w:spacing w:before="0" w:after="0" w:line="560" w:lineRule="exact"/>
        <w:rPr>
          <w:rFonts w:ascii="楷体_GB2312" w:eastAsia="楷体_GB2312" w:hAnsi="楷体_GB2312" w:cs="楷体_GB2312"/>
          <w:color w:val="000000" w:themeColor="text1"/>
        </w:rPr>
      </w:pPr>
      <w:bookmarkStart w:id="80" w:name="_Toc54853184"/>
      <w:bookmarkStart w:id="81" w:name="_Toc88645380"/>
      <w:bookmarkStart w:id="82" w:name="_Toc54503043"/>
      <w:bookmarkStart w:id="83" w:name="_Toc54185942"/>
      <w:bookmarkStart w:id="84" w:name="_Toc54853183"/>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试点推进农村土地制度改革</w:t>
      </w:r>
      <w:bookmarkEnd w:id="80"/>
      <w:bookmarkEnd w:id="81"/>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开展国家级农村集体经营性建设用地入市试点</w:t>
      </w:r>
      <w:r>
        <w:rPr>
          <w:rFonts w:eastAsia="方正仿宋_GBK" w:cs="Times New Roman" w:hint="eastAsia"/>
          <w:color w:val="000000" w:themeColor="text1"/>
          <w:szCs w:val="32"/>
        </w:rPr>
        <w:t>县建设</w:t>
      </w:r>
      <w:r>
        <w:rPr>
          <w:rFonts w:eastAsia="方正仿宋_GBK" w:cs="Times New Roman"/>
          <w:color w:val="000000" w:themeColor="text1"/>
          <w:szCs w:val="32"/>
        </w:rPr>
        <w:t>。以农村土地集体所有制性质不改变、耕地红线不突破、农民利益不受</w:t>
      </w:r>
      <w:r>
        <w:rPr>
          <w:rFonts w:eastAsia="方正仿宋_GBK" w:cs="Times New Roman"/>
          <w:color w:val="000000" w:themeColor="text1"/>
          <w:szCs w:val="32"/>
        </w:rPr>
        <w:lastRenderedPageBreak/>
        <w:t>损为基础，完善农村集体经营性建设用地产权体系，落实所有权、使用权权能。落实盘活存量、严控增量、优化布局、提升效率的要求，提高建设用地节约集约利用水平。进一步明确集体经营性建设用地的入市主体，明确出让、出租、作价出资或入股等有偿使用方式，明确相关入市推进模式和程序。通过完善市场交易规则和服务监管制度，不断健全农村集体经营性建设用地产权管理制度，逐步建立公平合理的土地增值</w:t>
      </w:r>
      <w:r>
        <w:rPr>
          <w:rFonts w:eastAsia="方正仿宋_GBK" w:cs="Times New Roman"/>
          <w:color w:val="000000" w:themeColor="text1"/>
          <w:szCs w:val="32"/>
        </w:rPr>
        <w:t>收益分配机制，并与宅基地改革试点相关工作制度进行有效衔接。</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开展全国农村宅基地制度改革试点县建设。落实《泗阳县农村宅基地制度改革试点方案》，</w:t>
      </w:r>
      <w:r>
        <w:rPr>
          <w:rFonts w:eastAsia="方正仿宋_GBK" w:cs="Times New Roman" w:hint="eastAsia"/>
          <w:color w:val="000000" w:themeColor="text1"/>
          <w:szCs w:val="32"/>
        </w:rPr>
        <w:t>推进</w:t>
      </w:r>
      <w:r>
        <w:rPr>
          <w:rFonts w:eastAsia="方正仿宋_GBK" w:cs="Times New Roman"/>
          <w:color w:val="000000" w:themeColor="text1"/>
          <w:szCs w:val="32"/>
        </w:rPr>
        <w:t>宅基地所有权、资格权、使用权</w:t>
      </w:r>
      <w:r>
        <w:rPr>
          <w:rFonts w:eastAsia="方正仿宋_GBK" w:cs="Times New Roman"/>
          <w:color w:val="000000" w:themeColor="text1"/>
          <w:szCs w:val="32"/>
        </w:rPr>
        <w:t>“</w:t>
      </w:r>
      <w:r>
        <w:rPr>
          <w:rFonts w:eastAsia="方正仿宋_GBK" w:cs="Times New Roman"/>
          <w:color w:val="000000" w:themeColor="text1"/>
          <w:szCs w:val="32"/>
        </w:rPr>
        <w:t>三权分置</w:t>
      </w:r>
      <w:r>
        <w:rPr>
          <w:rFonts w:eastAsia="方正仿宋_GBK" w:cs="Times New Roman"/>
          <w:color w:val="000000" w:themeColor="text1"/>
          <w:szCs w:val="32"/>
        </w:rPr>
        <w:t>”</w:t>
      </w:r>
      <w:r>
        <w:rPr>
          <w:rFonts w:eastAsia="方正仿宋_GBK" w:cs="Times New Roman" w:hint="eastAsia"/>
          <w:color w:val="000000" w:themeColor="text1"/>
          <w:szCs w:val="32"/>
        </w:rPr>
        <w:t>，</w:t>
      </w:r>
      <w:r>
        <w:rPr>
          <w:rFonts w:eastAsia="方正仿宋_GBK" w:cs="Times New Roman"/>
          <w:color w:val="000000" w:themeColor="text1"/>
          <w:szCs w:val="32"/>
        </w:rPr>
        <w:t>围绕摸清</w:t>
      </w:r>
      <w:r>
        <w:rPr>
          <w:rFonts w:eastAsia="方正仿宋_GBK" w:cs="Times New Roman" w:hint="eastAsia"/>
          <w:color w:val="000000" w:themeColor="text1"/>
          <w:szCs w:val="32"/>
        </w:rPr>
        <w:t>户</w:t>
      </w:r>
      <w:r>
        <w:rPr>
          <w:rFonts w:eastAsia="方正仿宋_GBK" w:cs="Times New Roman"/>
          <w:color w:val="000000" w:themeColor="text1"/>
          <w:szCs w:val="32"/>
        </w:rPr>
        <w:t>数、科学规划、民主管理等，落实宅基地集体所有权；完善宅基地资格权的认定办法，加快房地一体的确权登记发证，保障农民宅基地资格权；</w:t>
      </w:r>
      <w:r>
        <w:rPr>
          <w:rFonts w:eastAsia="方正仿宋_GBK" w:cs="Times New Roman" w:hint="eastAsia"/>
          <w:color w:val="000000" w:themeColor="text1"/>
          <w:szCs w:val="32"/>
        </w:rPr>
        <w:t>保障进城落户农民土地承包权、宅基地使用权、集体收益分配权，</w:t>
      </w:r>
      <w:r>
        <w:rPr>
          <w:rFonts w:eastAsia="方正仿宋_GBK" w:cs="Times New Roman"/>
          <w:color w:val="000000" w:themeColor="text1"/>
          <w:szCs w:val="32"/>
        </w:rPr>
        <w:t>通过建立宅基地自愿有偿退出、差别化有偿使用、流转处置等体制机制，开展宅基地和农房抵押融资试点，不断放活宅基地使用权。在此基础上，进一步完善宅基地审批制度，健全宅基地监管机制，切实解决宅基地供需矛盾，明显改善农民居住环境，提升农民宅基地收益，增强农民群众的获得感和幸福感。</w:t>
      </w:r>
    </w:p>
    <w:p w:rsidR="00FE16C4" w:rsidRDefault="00054ED1">
      <w:pPr>
        <w:widowControl/>
        <w:spacing w:line="560" w:lineRule="exact"/>
        <w:ind w:firstLine="640"/>
        <w:rPr>
          <w:rFonts w:eastAsia="方正仿宋_GBK" w:cs="Times New Roman"/>
          <w:strike/>
          <w:color w:val="000000" w:themeColor="text1"/>
          <w:szCs w:val="32"/>
        </w:rPr>
      </w:pPr>
      <w:r>
        <w:rPr>
          <w:rFonts w:eastAsia="方正仿宋_GBK" w:cs="Times New Roman" w:hint="eastAsia"/>
          <w:color w:val="000000" w:themeColor="text1"/>
          <w:szCs w:val="32"/>
        </w:rPr>
        <w:t>开展</w:t>
      </w:r>
      <w:r>
        <w:rPr>
          <w:rFonts w:eastAsia="方正仿宋_GBK" w:cs="Times New Roman"/>
          <w:color w:val="000000" w:themeColor="text1"/>
          <w:szCs w:val="32"/>
        </w:rPr>
        <w:t>全域土地综合整治试点</w:t>
      </w:r>
      <w:r>
        <w:rPr>
          <w:rFonts w:eastAsia="方正仿宋_GBK" w:cs="Times New Roman" w:hint="eastAsia"/>
          <w:color w:val="000000" w:themeColor="text1"/>
          <w:szCs w:val="32"/>
        </w:rPr>
        <w:t>建设。</w:t>
      </w:r>
      <w:r>
        <w:rPr>
          <w:rFonts w:eastAsia="方正仿宋_GBK" w:cs="Times New Roman" w:hint="eastAsia"/>
          <w:color w:val="000000" w:themeColor="text1"/>
          <w:szCs w:val="32"/>
          <w:lang w:val="zh-CN"/>
        </w:rPr>
        <w:t>以科学规划为前提，以乡镇或部分村庄为基本实施单元，针对乡村耕地细碎化、空间布局无序化、土地资源利用低效化、生态质量退化等综合性问题，通过全域规划、整体设计、综合治理、多措并举，采用</w:t>
      </w:r>
      <w:r>
        <w:rPr>
          <w:rFonts w:eastAsia="方正仿宋_GBK" w:cs="Times New Roman" w:hint="eastAsia"/>
          <w:color w:val="000000" w:themeColor="text1"/>
          <w:szCs w:val="32"/>
          <w:lang w:val="zh-CN"/>
        </w:rPr>
        <w:t>"</w:t>
      </w:r>
      <w:r>
        <w:rPr>
          <w:rFonts w:eastAsia="方正仿宋_GBK" w:cs="Times New Roman" w:hint="eastAsia"/>
          <w:color w:val="000000" w:themeColor="text1"/>
          <w:szCs w:val="32"/>
          <w:lang w:val="zh-CN"/>
        </w:rPr>
        <w:t>内涵综合、</w:t>
      </w:r>
      <w:r>
        <w:rPr>
          <w:rFonts w:eastAsia="方正仿宋_GBK" w:cs="Times New Roman" w:hint="eastAsia"/>
          <w:color w:val="000000" w:themeColor="text1"/>
          <w:szCs w:val="32"/>
          <w:lang w:val="zh-CN"/>
        </w:rPr>
        <w:lastRenderedPageBreak/>
        <w:t>目标综合、手段综合</w:t>
      </w:r>
      <w:r>
        <w:rPr>
          <w:rFonts w:eastAsia="方正仿宋_GBK" w:cs="Times New Roman" w:hint="eastAsia"/>
          <w:color w:val="000000" w:themeColor="text1"/>
          <w:szCs w:val="32"/>
          <w:lang w:val="zh-CN"/>
        </w:rPr>
        <w:t>、效益综合</w:t>
      </w:r>
      <w:r>
        <w:rPr>
          <w:rFonts w:eastAsia="方正仿宋_GBK" w:cs="Times New Roman" w:hint="eastAsia"/>
          <w:color w:val="000000" w:themeColor="text1"/>
          <w:szCs w:val="32"/>
          <w:lang w:val="zh-CN"/>
        </w:rPr>
        <w:t>"</w:t>
      </w:r>
      <w:r>
        <w:rPr>
          <w:rFonts w:eastAsia="方正仿宋_GBK" w:cs="Times New Roman" w:hint="eastAsia"/>
          <w:color w:val="000000" w:themeColor="text1"/>
          <w:szCs w:val="32"/>
          <w:lang w:val="zh-CN"/>
        </w:rPr>
        <w:t>的综合性整治手段，整体推进农用地整理、建设用地整理和乡村生态保护修复的国土综合整治活动。</w:t>
      </w:r>
    </w:p>
    <w:p w:rsidR="00FE16C4" w:rsidRDefault="00054ED1">
      <w:pPr>
        <w:pStyle w:val="2"/>
        <w:spacing w:before="0" w:after="0" w:line="560" w:lineRule="exact"/>
        <w:rPr>
          <w:rFonts w:ascii="楷体_GB2312" w:eastAsia="楷体_GB2312" w:hAnsi="楷体_GB2312" w:cs="楷体_GB2312"/>
          <w:color w:val="000000" w:themeColor="text1"/>
        </w:rPr>
      </w:pPr>
      <w:bookmarkStart w:id="85" w:name="_Toc88645381"/>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深化农村集体产权制度改革</w:t>
      </w:r>
      <w:bookmarkEnd w:id="82"/>
      <w:bookmarkEnd w:id="83"/>
      <w:bookmarkEnd w:id="84"/>
      <w:bookmarkEnd w:id="85"/>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建立健全产业经营机制和利益分配机制。深化“万企联万村，共走振兴路</w:t>
      </w:r>
      <w:r>
        <w:rPr>
          <w:rFonts w:eastAsia="方正仿宋_GBK" w:cs="Times New Roman" w:hint="eastAsia"/>
          <w:color w:val="000000" w:themeColor="text1"/>
          <w:szCs w:val="32"/>
        </w:rPr>
        <w:t>”</w:t>
      </w:r>
      <w:r>
        <w:rPr>
          <w:rFonts w:eastAsia="方正仿宋_GBK" w:cs="Times New Roman" w:hint="eastAsia"/>
          <w:color w:val="000000" w:themeColor="text1"/>
          <w:szCs w:val="32"/>
        </w:rPr>
        <w:t>行动，以产业项目引育为重点，健全村企常态化联建机制，引导资金、技术、人才等要素向村居集聚。充分利用农村公共空间治理成果，健全完善空间管护和空间使用机制，拓展村集体经济发展空间。探索推广促进集体经济发展的有效做法，建立健全产业经营机制和利益分配机制，发挥村集体经济组织在强村富民中的重要作用。完善村集体经济收益分配机制，按照“激励</w:t>
      </w:r>
      <w:r>
        <w:rPr>
          <w:rFonts w:eastAsia="方正仿宋_GBK" w:cs="Times New Roman" w:hint="eastAsia"/>
          <w:color w:val="000000" w:themeColor="text1"/>
          <w:szCs w:val="32"/>
        </w:rPr>
        <w:t>+</w:t>
      </w:r>
      <w:r>
        <w:rPr>
          <w:rFonts w:eastAsia="方正仿宋_GBK" w:cs="Times New Roman" w:hint="eastAsia"/>
          <w:color w:val="000000" w:themeColor="text1"/>
          <w:szCs w:val="32"/>
        </w:rPr>
        <w:t>共享</w:t>
      </w:r>
      <w:r>
        <w:rPr>
          <w:rFonts w:eastAsia="方正仿宋_GBK" w:cs="Times New Roman" w:hint="eastAsia"/>
          <w:color w:val="000000" w:themeColor="text1"/>
          <w:szCs w:val="32"/>
        </w:rPr>
        <w:t>+</w:t>
      </w:r>
      <w:r>
        <w:rPr>
          <w:rFonts w:eastAsia="方正仿宋_GBK" w:cs="Times New Roman" w:hint="eastAsia"/>
          <w:color w:val="000000" w:themeColor="text1"/>
          <w:szCs w:val="32"/>
        </w:rPr>
        <w:t>公益</w:t>
      </w:r>
      <w:r>
        <w:rPr>
          <w:rFonts w:eastAsia="方正仿宋_GBK" w:cs="Times New Roman" w:hint="eastAsia"/>
          <w:color w:val="000000" w:themeColor="text1"/>
          <w:szCs w:val="32"/>
        </w:rPr>
        <w:t>”</w:t>
      </w:r>
      <w:r>
        <w:rPr>
          <w:rFonts w:eastAsia="方正仿宋_GBK" w:cs="Times New Roman" w:hint="eastAsia"/>
          <w:color w:val="000000" w:themeColor="text1"/>
          <w:szCs w:val="32"/>
        </w:rPr>
        <w:t>原则，完善劳动者工资报酬和管理者激励约束制度，支持农村公益、减贫济困等事业发展，增强村民获得感和参与经营的积极性。到</w:t>
      </w:r>
      <w:r>
        <w:rPr>
          <w:rFonts w:eastAsia="方正仿宋_GBK" w:cs="Times New Roman" w:hint="eastAsia"/>
          <w:color w:val="000000" w:themeColor="text1"/>
          <w:szCs w:val="32"/>
        </w:rPr>
        <w:t>2025</w:t>
      </w:r>
      <w:r>
        <w:rPr>
          <w:rFonts w:eastAsia="方正仿宋_GBK" w:cs="Times New Roman" w:hint="eastAsia"/>
          <w:color w:val="000000" w:themeColor="text1"/>
          <w:szCs w:val="32"/>
        </w:rPr>
        <w:t>年，涉农乡村平均经营性收入突破</w:t>
      </w:r>
      <w:r>
        <w:rPr>
          <w:rFonts w:eastAsia="方正仿宋_GBK" w:cs="Times New Roman" w:hint="eastAsia"/>
          <w:color w:val="000000" w:themeColor="text1"/>
          <w:szCs w:val="32"/>
        </w:rPr>
        <w:t>60</w:t>
      </w:r>
      <w:r>
        <w:rPr>
          <w:rFonts w:eastAsia="方正仿宋_GBK" w:cs="Times New Roman" w:hint="eastAsia"/>
          <w:color w:val="000000" w:themeColor="text1"/>
          <w:szCs w:val="32"/>
        </w:rPr>
        <w:t>万元，</w:t>
      </w:r>
      <w:r>
        <w:rPr>
          <w:rFonts w:eastAsia="方正仿宋_GBK" w:cs="Times New Roman" w:hint="eastAsia"/>
          <w:color w:val="000000" w:themeColor="text1"/>
          <w:szCs w:val="32"/>
        </w:rPr>
        <w:t>100</w:t>
      </w:r>
      <w:r>
        <w:rPr>
          <w:rFonts w:eastAsia="方正仿宋_GBK" w:cs="Times New Roman" w:hint="eastAsia"/>
          <w:color w:val="000000" w:themeColor="text1"/>
          <w:szCs w:val="32"/>
        </w:rPr>
        <w:t>万元以上的村居</w:t>
      </w:r>
      <w:r>
        <w:rPr>
          <w:rFonts w:eastAsia="方正仿宋_GBK" w:cs="Times New Roman" w:hint="eastAsia"/>
          <w:color w:val="000000" w:themeColor="text1"/>
          <w:szCs w:val="32"/>
        </w:rPr>
        <w:t>35</w:t>
      </w:r>
      <w:r>
        <w:rPr>
          <w:rFonts w:eastAsia="方正仿宋_GBK" w:cs="Times New Roman" w:hint="eastAsia"/>
          <w:color w:val="000000" w:themeColor="text1"/>
          <w:szCs w:val="32"/>
        </w:rPr>
        <w:t>个、经济强村占比超过全省平均水平。</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推进集体资产股份制改革，重点把握成员界定，因地制宜固化股权。对于已经实行股份制的集体经济组织，进一步规范管理以及收益分配机制。全面完成集体土地资产的确权登记颁证工作，加快村级经营性资产折股量化到集体经济组织成员，非经营性资产，明确集体和成员的建设、管理责任，有条件的再进行折股量化。</w:t>
      </w:r>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规范集体资产流转交易程序。规范健全农村产权流转交易市</w:t>
      </w:r>
      <w:r>
        <w:rPr>
          <w:rFonts w:eastAsia="方正仿宋_GBK" w:cs="Times New Roman" w:hint="eastAsia"/>
          <w:color w:val="000000" w:themeColor="text1"/>
          <w:szCs w:val="32"/>
        </w:rPr>
        <w:lastRenderedPageBreak/>
        <w:t>场，实体化运行县乡两级产权交易平台，推动集体经营性资产公开交易。推进产权制度改革档案管理工作，进一步推广农村集体产权制度改</w:t>
      </w:r>
      <w:r>
        <w:rPr>
          <w:rFonts w:eastAsia="方正仿宋_GBK" w:cs="Times New Roman" w:hint="eastAsia"/>
          <w:color w:val="000000" w:themeColor="text1"/>
          <w:szCs w:val="32"/>
        </w:rPr>
        <w:t>革档案管理标准。明确集体经营性资产、扶贫资产、农业设施确权颁证相关规定；在权证化改革基础上探索允许农户和集体经济组织通过出租、转让、抵押融资等方式获得收益，进一步盘活农村资产、增强农村金融市场活力。</w:t>
      </w:r>
    </w:p>
    <w:p w:rsidR="00FE16C4" w:rsidRDefault="00054ED1">
      <w:pPr>
        <w:pStyle w:val="2"/>
        <w:spacing w:before="0" w:after="0" w:line="560" w:lineRule="exact"/>
        <w:rPr>
          <w:rFonts w:ascii="楷体_GB2312" w:eastAsia="楷体_GB2312" w:hAnsi="楷体_GB2312" w:cs="楷体_GB2312"/>
          <w:color w:val="000000" w:themeColor="text1"/>
        </w:rPr>
      </w:pPr>
      <w:bookmarkStart w:id="86" w:name="_Toc88645382"/>
      <w:bookmarkStart w:id="87" w:name="_Toc70950065"/>
      <w:bookmarkStart w:id="88" w:name="_Toc54853186"/>
      <w:r>
        <w:rPr>
          <w:rFonts w:ascii="楷体_GB2312" w:eastAsia="楷体_GB2312" w:hAnsi="楷体_GB2312" w:cs="楷体_GB2312" w:hint="eastAsia"/>
          <w:color w:val="000000" w:themeColor="text1"/>
        </w:rPr>
        <w:t>第三节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推动农村金融改革</w:t>
      </w:r>
      <w:bookmarkEnd w:id="86"/>
      <w:bookmarkEnd w:id="87"/>
    </w:p>
    <w:bookmarkEnd w:id="76"/>
    <w:bookmarkEnd w:id="77"/>
    <w:bookmarkEnd w:id="78"/>
    <w:bookmarkEnd w:id="88"/>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拓宽金融支持渠道。发挥财政投入引领作用，设立产业发展专项资金，优先支持县域农业</w:t>
      </w:r>
      <w:r>
        <w:rPr>
          <w:rFonts w:eastAsia="方正仿宋_GBK" w:cs="Times New Roman"/>
          <w:color w:val="000000" w:themeColor="text1"/>
          <w:szCs w:val="32"/>
        </w:rPr>
        <w:t>“223”</w:t>
      </w:r>
      <w:r>
        <w:rPr>
          <w:rFonts w:eastAsia="方正仿宋_GBK" w:cs="Times New Roman"/>
          <w:color w:val="000000" w:themeColor="text1"/>
          <w:szCs w:val="32"/>
        </w:rPr>
        <w:t>产业矩阵打造。加强农村信用体系建设，实施农户</w:t>
      </w:r>
      <w:r>
        <w:rPr>
          <w:rFonts w:eastAsia="方正仿宋_GBK" w:cs="Times New Roman"/>
          <w:color w:val="000000" w:themeColor="text1"/>
          <w:szCs w:val="32"/>
        </w:rPr>
        <w:t>“</w:t>
      </w:r>
      <w:r>
        <w:rPr>
          <w:rFonts w:eastAsia="方正仿宋_GBK" w:cs="Times New Roman"/>
          <w:color w:val="000000" w:themeColor="text1"/>
          <w:szCs w:val="32"/>
        </w:rPr>
        <w:t>增信助贷</w:t>
      </w:r>
      <w:r>
        <w:rPr>
          <w:rFonts w:eastAsia="方正仿宋_GBK" w:cs="Times New Roman"/>
          <w:color w:val="000000" w:themeColor="text1"/>
          <w:szCs w:val="32"/>
        </w:rPr>
        <w:t>”</w:t>
      </w:r>
      <w:r>
        <w:rPr>
          <w:rFonts w:eastAsia="方正仿宋_GBK" w:cs="Times New Roman"/>
          <w:color w:val="000000" w:themeColor="text1"/>
          <w:szCs w:val="32"/>
        </w:rPr>
        <w:t>工程，发放全市首笔</w:t>
      </w:r>
      <w:r>
        <w:rPr>
          <w:rFonts w:eastAsia="方正仿宋_GBK" w:cs="Times New Roman" w:hint="eastAsia"/>
          <w:color w:val="000000" w:themeColor="text1"/>
          <w:szCs w:val="32"/>
        </w:rPr>
        <w:t>设施农业</w:t>
      </w:r>
      <w:r>
        <w:rPr>
          <w:rFonts w:eastAsia="方正仿宋_GBK" w:cs="Times New Roman"/>
          <w:color w:val="000000" w:themeColor="text1"/>
          <w:szCs w:val="32"/>
        </w:rPr>
        <w:t>产权抵押贷款。加强农业担保体系建设，深化与省</w:t>
      </w:r>
      <w:r>
        <w:rPr>
          <w:rFonts w:eastAsia="方正仿宋_GBK" w:cs="Times New Roman" w:hint="eastAsia"/>
          <w:color w:val="000000" w:themeColor="text1"/>
          <w:szCs w:val="32"/>
        </w:rPr>
        <w:t>农业担保</w:t>
      </w:r>
      <w:r>
        <w:rPr>
          <w:rFonts w:eastAsia="方正仿宋_GBK" w:cs="Times New Roman"/>
          <w:color w:val="000000" w:themeColor="text1"/>
          <w:szCs w:val="32"/>
        </w:rPr>
        <w:t>泗阳公司合作，引导企业深耕</w:t>
      </w:r>
      <w:r>
        <w:rPr>
          <w:rFonts w:eastAsia="方正仿宋_GBK" w:cs="Times New Roman"/>
          <w:color w:val="000000" w:themeColor="text1"/>
          <w:szCs w:val="32"/>
        </w:rPr>
        <w:t>“</w:t>
      </w:r>
      <w:r>
        <w:rPr>
          <w:rFonts w:eastAsia="方正仿宋_GBK" w:cs="Times New Roman"/>
          <w:color w:val="000000" w:themeColor="text1"/>
          <w:szCs w:val="32"/>
        </w:rPr>
        <w:t>三农</w:t>
      </w:r>
      <w:r>
        <w:rPr>
          <w:rFonts w:eastAsia="方正仿宋_GBK" w:cs="Times New Roman"/>
          <w:color w:val="000000" w:themeColor="text1"/>
          <w:szCs w:val="32"/>
        </w:rPr>
        <w:t>”</w:t>
      </w:r>
      <w:r>
        <w:rPr>
          <w:rFonts w:eastAsia="方正仿宋_GBK" w:cs="Times New Roman"/>
          <w:color w:val="000000" w:themeColor="text1"/>
          <w:szCs w:val="32"/>
        </w:rPr>
        <w:t>领域，开发具有地方特色的专项担</w:t>
      </w:r>
      <w:r>
        <w:rPr>
          <w:rFonts w:eastAsia="方正仿宋_GBK" w:cs="Times New Roman"/>
          <w:color w:val="000000" w:themeColor="text1"/>
          <w:szCs w:val="32"/>
        </w:rPr>
        <w:t>保产品，制定出台农业担保贷款补贴政策，进一步放大农担风险补偿资金授信额度，</w:t>
      </w:r>
      <w:r>
        <w:rPr>
          <w:rFonts w:eastAsia="方正仿宋_GBK" w:cs="Times New Roman" w:hint="eastAsia"/>
          <w:color w:val="000000" w:themeColor="text1"/>
          <w:szCs w:val="32"/>
        </w:rPr>
        <w:t>每</w:t>
      </w:r>
      <w:r>
        <w:rPr>
          <w:rFonts w:eastAsia="方正仿宋_GBK" w:cs="Times New Roman"/>
          <w:color w:val="000000" w:themeColor="text1"/>
          <w:szCs w:val="32"/>
        </w:rPr>
        <w:t>年发放农业担保贷款不低于</w:t>
      </w:r>
      <w:r>
        <w:rPr>
          <w:rFonts w:eastAsia="方正仿宋_GBK" w:cs="Times New Roman"/>
          <w:color w:val="000000" w:themeColor="text1"/>
          <w:szCs w:val="32"/>
        </w:rPr>
        <w:t>3</w:t>
      </w:r>
      <w:r>
        <w:rPr>
          <w:rFonts w:eastAsia="方正仿宋_GBK" w:cs="Times New Roman"/>
          <w:color w:val="000000" w:themeColor="text1"/>
          <w:szCs w:val="32"/>
        </w:rPr>
        <w:t>亿元，切实有效缓解涉农主体融资难问题。推动银行机构加大对农村人居环境改善、高标准农田建设、农民住房改善等乡村建设的金融支持。创新更多普惠涉农金融产品，继续扩大农业产权设施确权颁证，</w:t>
      </w:r>
      <w:r>
        <w:rPr>
          <w:rFonts w:eastAsia="方正仿宋_GBK" w:cs="Times New Roman" w:hint="eastAsia"/>
          <w:color w:val="000000" w:themeColor="text1"/>
          <w:szCs w:val="32"/>
        </w:rPr>
        <w:t>每</w:t>
      </w:r>
      <w:r>
        <w:rPr>
          <w:rFonts w:eastAsia="方正仿宋_GBK" w:cs="Times New Roman"/>
          <w:color w:val="000000" w:themeColor="text1"/>
          <w:szCs w:val="32"/>
        </w:rPr>
        <w:t>年新增农业设施确权登记颁证</w:t>
      </w:r>
      <w:r>
        <w:rPr>
          <w:rFonts w:eastAsia="方正仿宋_GBK" w:cs="Times New Roman"/>
          <w:color w:val="000000" w:themeColor="text1"/>
          <w:szCs w:val="32"/>
        </w:rPr>
        <w:t>30</w:t>
      </w:r>
      <w:r>
        <w:rPr>
          <w:rFonts w:eastAsia="方正仿宋_GBK" w:cs="Times New Roman"/>
          <w:color w:val="000000" w:themeColor="text1"/>
          <w:szCs w:val="32"/>
        </w:rPr>
        <w:t>家以上，发放抵押贷款</w:t>
      </w:r>
      <w:r>
        <w:rPr>
          <w:rFonts w:eastAsia="方正仿宋_GBK" w:cs="Times New Roman"/>
          <w:color w:val="000000" w:themeColor="text1"/>
          <w:szCs w:val="32"/>
        </w:rPr>
        <w:t>5000</w:t>
      </w:r>
      <w:r>
        <w:rPr>
          <w:rFonts w:eastAsia="方正仿宋_GBK" w:cs="Times New Roman"/>
          <w:color w:val="000000" w:themeColor="text1"/>
          <w:szCs w:val="32"/>
        </w:rPr>
        <w:t>万元以上。</w:t>
      </w:r>
    </w:p>
    <w:p w:rsidR="00FE16C4" w:rsidRDefault="00054ED1">
      <w:pPr>
        <w:spacing w:line="560" w:lineRule="exact"/>
        <w:ind w:firstLine="640"/>
        <w:rPr>
          <w:color w:val="000000" w:themeColor="text1"/>
        </w:rPr>
      </w:pPr>
      <w:r>
        <w:rPr>
          <w:rFonts w:eastAsia="方正仿宋_GBK" w:cs="Times New Roman"/>
          <w:color w:val="000000" w:themeColor="text1"/>
          <w:szCs w:val="32"/>
        </w:rPr>
        <w:t>压降产业经营风险。围绕</w:t>
      </w:r>
      <w:r>
        <w:rPr>
          <w:rFonts w:eastAsia="方正仿宋_GBK" w:cs="Times New Roman"/>
          <w:color w:val="000000" w:themeColor="text1"/>
          <w:szCs w:val="32"/>
        </w:rPr>
        <w:t>“</w:t>
      </w:r>
      <w:r>
        <w:rPr>
          <w:rFonts w:eastAsia="方正仿宋_GBK" w:cs="Times New Roman"/>
          <w:color w:val="000000" w:themeColor="text1"/>
          <w:szCs w:val="32"/>
        </w:rPr>
        <w:t>扩面、增品、提标</w:t>
      </w:r>
      <w:r>
        <w:rPr>
          <w:rFonts w:eastAsia="方正仿宋_GBK" w:cs="Times New Roman"/>
          <w:color w:val="000000" w:themeColor="text1"/>
          <w:szCs w:val="32"/>
        </w:rPr>
        <w:t>”</w:t>
      </w:r>
      <w:r>
        <w:rPr>
          <w:rFonts w:eastAsia="方正仿宋_GBK" w:cs="Times New Roman"/>
          <w:color w:val="000000" w:themeColor="text1"/>
          <w:szCs w:val="32"/>
        </w:rPr>
        <w:t>目标，继续扩大水稻收入保险覆盖面，</w:t>
      </w:r>
      <w:r>
        <w:rPr>
          <w:rFonts w:eastAsia="方正仿宋_GBK" w:cs="仿宋_GB2312" w:hint="eastAsia"/>
          <w:color w:val="000000" w:themeColor="text1"/>
          <w:szCs w:val="32"/>
        </w:rPr>
        <w:t>加大对主要种植业、养殖业以及区域特色农业保险品种的补贴力度，加大对重要农产品、规模经营主体、产粮大户、贫困户的支持力度，</w:t>
      </w:r>
      <w:r>
        <w:rPr>
          <w:rFonts w:eastAsia="方正仿宋_GBK" w:cs="Times New Roman"/>
          <w:color w:val="000000" w:themeColor="text1"/>
          <w:szCs w:val="32"/>
        </w:rPr>
        <w:t>积极争取将小麦、玉米纳入完全</w:t>
      </w:r>
      <w:r>
        <w:rPr>
          <w:rFonts w:eastAsia="方正仿宋_GBK" w:cs="Times New Roman"/>
          <w:color w:val="000000" w:themeColor="text1"/>
          <w:szCs w:val="32"/>
        </w:rPr>
        <w:lastRenderedPageBreak/>
        <w:t>成本保险试点范围，挖掘现有的桃价格指数、设施大棚、池塘淡水鱼等险种的保险潜力，推动农业保险</w:t>
      </w:r>
      <w:r>
        <w:rPr>
          <w:rFonts w:eastAsia="方正仿宋_GBK" w:cs="Times New Roman"/>
          <w:color w:val="000000" w:themeColor="text1"/>
          <w:szCs w:val="32"/>
        </w:rPr>
        <w:t>“</w:t>
      </w:r>
      <w:r>
        <w:rPr>
          <w:rFonts w:eastAsia="方正仿宋_GBK" w:cs="Times New Roman"/>
          <w:color w:val="000000" w:themeColor="text1"/>
          <w:szCs w:val="32"/>
        </w:rPr>
        <w:t>保价格、保收入</w:t>
      </w:r>
      <w:r>
        <w:rPr>
          <w:rFonts w:eastAsia="方正仿宋_GBK" w:cs="Times New Roman"/>
          <w:color w:val="000000" w:themeColor="text1"/>
          <w:szCs w:val="32"/>
        </w:rPr>
        <w:t>”</w:t>
      </w:r>
      <w:r>
        <w:rPr>
          <w:rFonts w:eastAsia="方正仿宋_GBK" w:cs="Times New Roman"/>
          <w:color w:val="000000" w:themeColor="text1"/>
          <w:szCs w:val="32"/>
        </w:rPr>
        <w:t>，防范自然灾害和市场变动双重风险，逐步提高保障水平，充分发挥农业保险强农惠农富农的重要作用，切实压降产业经营风险。</w:t>
      </w:r>
    </w:p>
    <w:p w:rsidR="00FE16C4" w:rsidRDefault="00054ED1" w:rsidP="001A2EAB">
      <w:pPr>
        <w:pStyle w:val="1"/>
        <w:spacing w:beforeLines="50" w:before="224" w:afterLines="50" w:after="224" w:line="560" w:lineRule="exact"/>
        <w:rPr>
          <w:b w:val="0"/>
          <w:bCs w:val="0"/>
          <w:color w:val="000000" w:themeColor="text1"/>
        </w:rPr>
      </w:pPr>
      <w:bookmarkStart w:id="89" w:name="_Toc88645383"/>
      <w:r>
        <w:rPr>
          <w:rFonts w:hint="eastAsia"/>
          <w:b w:val="0"/>
          <w:bCs w:val="0"/>
          <w:color w:val="000000" w:themeColor="text1"/>
        </w:rPr>
        <w:t>第十章</w:t>
      </w:r>
      <w:r>
        <w:rPr>
          <w:rFonts w:hint="eastAsia"/>
          <w:b w:val="0"/>
          <w:bCs w:val="0"/>
          <w:color w:val="000000" w:themeColor="text1"/>
        </w:rPr>
        <w:t xml:space="preserve"> </w:t>
      </w:r>
      <w:r>
        <w:rPr>
          <w:rFonts w:hint="eastAsia"/>
          <w:b w:val="0"/>
          <w:bCs w:val="0"/>
          <w:color w:val="000000" w:themeColor="text1"/>
        </w:rPr>
        <w:t>强化农业农村优先发展支持保障</w:t>
      </w:r>
      <w:bookmarkEnd w:id="89"/>
    </w:p>
    <w:p w:rsidR="00FE16C4" w:rsidRDefault="00054ED1">
      <w:pPr>
        <w:spacing w:line="560" w:lineRule="exact"/>
        <w:ind w:firstLine="640"/>
        <w:rPr>
          <w:rFonts w:eastAsia="方正仿宋_GBK" w:cs="Times New Roman"/>
          <w:color w:val="000000" w:themeColor="text1"/>
          <w:spacing w:val="-6"/>
          <w:szCs w:val="32"/>
        </w:rPr>
      </w:pPr>
      <w:r>
        <w:rPr>
          <w:rFonts w:eastAsia="方正仿宋_GBK" w:cs="Times New Roman" w:hint="eastAsia"/>
          <w:color w:val="000000" w:themeColor="text1"/>
          <w:szCs w:val="32"/>
        </w:rPr>
        <w:t>加强农业农村财政资金投入力度</w:t>
      </w:r>
      <w:r>
        <w:rPr>
          <w:rFonts w:eastAsia="方正仿宋_GBK" w:cs="Times New Roman" w:hint="eastAsia"/>
          <w:color w:val="000000" w:themeColor="text1"/>
          <w:spacing w:val="-6"/>
          <w:szCs w:val="32"/>
        </w:rPr>
        <w:t>，撬动更多社会资本和金融资本投向农业农村，严格落实乡村产业发展用地保障，实</w:t>
      </w:r>
      <w:r>
        <w:rPr>
          <w:rFonts w:eastAsia="方正仿宋_GBK" w:cs="Times New Roman" w:hint="eastAsia"/>
          <w:color w:val="000000" w:themeColor="text1"/>
          <w:spacing w:val="-6"/>
          <w:szCs w:val="32"/>
        </w:rPr>
        <w:t>行更加积极、更加开放、更加有效的乡村人才培养与引进政策，</w:t>
      </w:r>
      <w:r>
        <w:rPr>
          <w:rFonts w:eastAsia="方正仿宋_GBK" w:cs="Times New Roman" w:hint="eastAsia"/>
          <w:color w:val="000000" w:themeColor="text1"/>
          <w:szCs w:val="32"/>
        </w:rPr>
        <w:t>贯彻实施乡村振兴促进法，为加快农业农村现代化提供保障。</w:t>
      </w:r>
    </w:p>
    <w:p w:rsidR="00FE16C4" w:rsidRDefault="00054ED1">
      <w:pPr>
        <w:pStyle w:val="2"/>
        <w:spacing w:before="0" w:after="0" w:line="560" w:lineRule="exact"/>
        <w:rPr>
          <w:rFonts w:ascii="楷体_GB2312" w:eastAsia="楷体_GB2312" w:hAnsi="楷体_GB2312" w:cs="楷体_GB2312"/>
          <w:color w:val="000000" w:themeColor="text1"/>
        </w:rPr>
      </w:pPr>
      <w:bookmarkStart w:id="90" w:name="_Toc88645384"/>
      <w:bookmarkStart w:id="91" w:name="_Toc54185948"/>
      <w:bookmarkStart w:id="92" w:name="_Toc54503049"/>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加大资金投入</w:t>
      </w:r>
      <w:bookmarkEnd w:id="90"/>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不断加大对农业农村发展的投入力度，保持一般公共预算农林水支出连年较快增长，地方政府债券资金中应安排一定比例用于支持农业农村重点领域建设。</w:t>
      </w:r>
      <w:r>
        <w:rPr>
          <w:rFonts w:eastAsia="方正仿宋_GBK" w:cs="Times New Roman"/>
          <w:color w:val="000000" w:themeColor="text1"/>
          <w:szCs w:val="32"/>
        </w:rPr>
        <w:t>严格落实</w:t>
      </w:r>
      <w:r>
        <w:rPr>
          <w:rFonts w:eastAsia="方正仿宋_GBK" w:cs="Times New Roman"/>
          <w:color w:val="000000" w:themeColor="text1"/>
          <w:szCs w:val="32"/>
        </w:rPr>
        <w:t>“</w:t>
      </w:r>
      <w:r>
        <w:rPr>
          <w:rFonts w:eastAsia="方正仿宋_GBK" w:cs="Times New Roman"/>
          <w:color w:val="000000" w:themeColor="text1"/>
          <w:szCs w:val="32"/>
        </w:rPr>
        <w:t>十四五</w:t>
      </w:r>
      <w:r>
        <w:rPr>
          <w:rFonts w:eastAsia="方正仿宋_GBK" w:cs="Times New Roman"/>
          <w:color w:val="000000" w:themeColor="text1"/>
          <w:szCs w:val="32"/>
        </w:rPr>
        <w:t>”</w:t>
      </w:r>
      <w:r>
        <w:rPr>
          <w:rFonts w:eastAsia="方正仿宋_GBK" w:cs="Times New Roman"/>
          <w:color w:val="000000" w:themeColor="text1"/>
          <w:szCs w:val="32"/>
        </w:rPr>
        <w:t>末的土地出让收益用于农业农村比例达到</w:t>
      </w:r>
      <w:r>
        <w:rPr>
          <w:rFonts w:eastAsia="方正仿宋_GBK" w:cs="Times New Roman" w:hint="eastAsia"/>
          <w:color w:val="000000" w:themeColor="text1"/>
          <w:szCs w:val="32"/>
        </w:rPr>
        <w:t>50%</w:t>
      </w:r>
      <w:r>
        <w:rPr>
          <w:rFonts w:eastAsia="方正仿宋_GBK" w:cs="Times New Roman" w:hint="eastAsia"/>
          <w:color w:val="000000" w:themeColor="text1"/>
          <w:szCs w:val="32"/>
        </w:rPr>
        <w:t>以上要求，不断增加农业农村发展投入。建立完善农业支持保护制度，创新投融资模式，探索通过政府与社会资本合作等方式，引导和撬动金融社会资本加大农业农村投资，加快形成财政优先保障、金融重点倾斜、社会资本积极参与的农业农村多元化投入格局。探索总量增长、结构多元、渠道拓宽、形式多样、政府主导、市场发力的农业农村资金支持模式。</w:t>
      </w:r>
    </w:p>
    <w:p w:rsidR="00FE16C4" w:rsidRDefault="00054ED1">
      <w:pPr>
        <w:pStyle w:val="2"/>
        <w:spacing w:before="0" w:after="0" w:line="560" w:lineRule="exact"/>
        <w:rPr>
          <w:rFonts w:ascii="楷体_GB2312" w:eastAsia="楷体_GB2312" w:hAnsi="楷体_GB2312" w:cs="楷体_GB2312"/>
          <w:color w:val="000000" w:themeColor="text1"/>
        </w:rPr>
      </w:pPr>
      <w:bookmarkStart w:id="93" w:name="_Toc88645385"/>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bookmarkEnd w:id="91"/>
      <w:bookmarkEnd w:id="92"/>
      <w:r>
        <w:rPr>
          <w:rFonts w:ascii="楷体_GB2312" w:eastAsia="楷体_GB2312" w:hAnsi="楷体_GB2312" w:cs="楷体_GB2312" w:hint="eastAsia"/>
          <w:color w:val="000000" w:themeColor="text1"/>
        </w:rPr>
        <w:t>优化土地保障</w:t>
      </w:r>
      <w:bookmarkEnd w:id="93"/>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抓住宅基地改革全国试点、农村集体经营性建设用地入市试</w:t>
      </w:r>
      <w:r>
        <w:rPr>
          <w:rFonts w:eastAsia="方正仿宋_GBK" w:cs="Times New Roman" w:hint="eastAsia"/>
          <w:color w:val="000000" w:themeColor="text1"/>
          <w:szCs w:val="32"/>
        </w:rPr>
        <w:lastRenderedPageBreak/>
        <w:t>点、全域国土综合整治试点等机遇，创新路径手段，稳慎推进农村宅基地改革试点工作，探索宅基地所有权、资格权、使用权分置</w:t>
      </w:r>
      <w:r>
        <w:rPr>
          <w:rFonts w:eastAsia="方正仿宋_GBK" w:cs="Times New Roman" w:hint="eastAsia"/>
          <w:color w:val="000000" w:themeColor="text1"/>
          <w:szCs w:val="32"/>
        </w:rPr>
        <w:t>有效实现形式。乡级国土空间规划安排不少于</w:t>
      </w:r>
      <w:r>
        <w:rPr>
          <w:rFonts w:eastAsia="方正仿宋_GBK" w:cs="Times New Roman" w:hint="eastAsia"/>
          <w:color w:val="000000" w:themeColor="text1"/>
          <w:szCs w:val="32"/>
        </w:rPr>
        <w:t>10%</w:t>
      </w:r>
      <w:r>
        <w:rPr>
          <w:rFonts w:eastAsia="方正仿宋_GBK" w:cs="Times New Roman" w:hint="eastAsia"/>
          <w:color w:val="000000" w:themeColor="text1"/>
          <w:szCs w:val="32"/>
        </w:rPr>
        <w:t>的建设用地指标，重点保障乡村产业发展用地。全县年度计划指标分配方案明确不低</w:t>
      </w:r>
      <w:r>
        <w:rPr>
          <w:rFonts w:eastAsia="方正仿宋_GBK" w:cs="Times New Roman" w:hint="eastAsia"/>
          <w:color w:val="000000" w:themeColor="text1"/>
          <w:szCs w:val="32"/>
        </w:rPr>
        <w:t>5%</w:t>
      </w:r>
      <w:r>
        <w:rPr>
          <w:rFonts w:eastAsia="方正仿宋_GBK" w:cs="Times New Roman" w:hint="eastAsia"/>
          <w:color w:val="000000" w:themeColor="text1"/>
          <w:szCs w:val="32"/>
        </w:rPr>
        <w:t>指标用于农村一二三产融合发展用地需求。每年盘活乡镇闲置低效用地</w:t>
      </w:r>
      <w:r>
        <w:rPr>
          <w:rFonts w:eastAsia="方正仿宋_GBK" w:cs="Times New Roman" w:hint="eastAsia"/>
          <w:color w:val="000000" w:themeColor="text1"/>
          <w:szCs w:val="32"/>
        </w:rPr>
        <w:t>1000</w:t>
      </w:r>
      <w:r>
        <w:rPr>
          <w:rFonts w:eastAsia="方正仿宋_GBK" w:cs="Times New Roman" w:hint="eastAsia"/>
          <w:color w:val="000000" w:themeColor="text1"/>
          <w:szCs w:val="32"/>
        </w:rPr>
        <w:t>亩以上。深入开展“公共空间治理</w:t>
      </w:r>
      <w:r>
        <w:rPr>
          <w:rFonts w:eastAsia="方正仿宋_GBK" w:cs="Times New Roman" w:hint="eastAsia"/>
          <w:color w:val="000000" w:themeColor="text1"/>
          <w:szCs w:val="32"/>
        </w:rPr>
        <w:t>+</w:t>
      </w:r>
      <w:r>
        <w:rPr>
          <w:rFonts w:eastAsia="方正仿宋_GBK" w:cs="Times New Roman" w:hint="eastAsia"/>
          <w:color w:val="000000" w:themeColor="text1"/>
          <w:szCs w:val="32"/>
        </w:rPr>
        <w:t>”行动，围绕“三聚焦两拓展”打造泗阳县“公共空间治理</w:t>
      </w:r>
      <w:r>
        <w:rPr>
          <w:rFonts w:eastAsia="方正仿宋_GBK" w:cs="Times New Roman" w:hint="eastAsia"/>
          <w:color w:val="000000" w:themeColor="text1"/>
          <w:szCs w:val="32"/>
        </w:rPr>
        <w:t>2.0</w:t>
      </w:r>
      <w:r>
        <w:rPr>
          <w:rFonts w:eastAsia="方正仿宋_GBK" w:cs="Times New Roman" w:hint="eastAsia"/>
          <w:color w:val="000000" w:themeColor="text1"/>
          <w:szCs w:val="32"/>
        </w:rPr>
        <w:t>版”，全面优化城乡生产、生活、生态空间规划，化解乡村产业用地瓶颈，助推乡村全面振兴。</w:t>
      </w:r>
    </w:p>
    <w:p w:rsidR="00FE16C4" w:rsidRDefault="00054ED1">
      <w:pPr>
        <w:pStyle w:val="2"/>
        <w:spacing w:before="0" w:after="0" w:line="560" w:lineRule="exact"/>
        <w:rPr>
          <w:rFonts w:ascii="楷体_GB2312" w:eastAsia="楷体_GB2312" w:hAnsi="楷体_GB2312" w:cs="楷体_GB2312"/>
          <w:color w:val="000000" w:themeColor="text1"/>
        </w:rPr>
      </w:pPr>
      <w:bookmarkStart w:id="94" w:name="_Toc88645386"/>
      <w:r>
        <w:rPr>
          <w:rFonts w:ascii="楷体_GB2312" w:eastAsia="楷体_GB2312" w:hAnsi="楷体_GB2312" w:cs="楷体_GB2312" w:hint="eastAsia"/>
          <w:color w:val="000000" w:themeColor="text1"/>
        </w:rPr>
        <w:t>第三节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建设人才队伍</w:t>
      </w:r>
      <w:bookmarkEnd w:id="94"/>
    </w:p>
    <w:p w:rsidR="00FE16C4" w:rsidRDefault="00054ED1">
      <w:pPr>
        <w:spacing w:line="560" w:lineRule="exact"/>
        <w:ind w:firstLine="640"/>
        <w:rPr>
          <w:rFonts w:eastAsia="方正仿宋_GBK" w:cs="Times New Roman"/>
          <w:color w:val="000000" w:themeColor="text1"/>
          <w:szCs w:val="32"/>
        </w:rPr>
      </w:pPr>
      <w:r>
        <w:rPr>
          <w:rFonts w:eastAsia="方正仿宋_GBK" w:cs="Times New Roman"/>
          <w:color w:val="000000" w:themeColor="text1"/>
          <w:szCs w:val="32"/>
        </w:rPr>
        <w:t>紧紧围绕乡村振兴战略和乡村建设行动，建立以县乡农技专家、种养殖能手、返乡就业创业大学生、省委驻泗帮扶工作队、关工委</w:t>
      </w:r>
      <w:r>
        <w:rPr>
          <w:rFonts w:eastAsia="方正仿宋_GBK" w:cs="Times New Roman"/>
          <w:color w:val="000000" w:themeColor="text1"/>
          <w:szCs w:val="32"/>
        </w:rPr>
        <w:t>“</w:t>
      </w:r>
      <w:r>
        <w:rPr>
          <w:rFonts w:eastAsia="方正仿宋_GBK" w:cs="Times New Roman"/>
          <w:color w:val="000000" w:themeColor="text1"/>
          <w:szCs w:val="32"/>
        </w:rPr>
        <w:t>五老</w:t>
      </w:r>
      <w:r>
        <w:rPr>
          <w:rFonts w:eastAsia="方正仿宋_GBK" w:cs="Times New Roman"/>
          <w:color w:val="000000" w:themeColor="text1"/>
          <w:szCs w:val="32"/>
        </w:rPr>
        <w:t>”</w:t>
      </w:r>
      <w:r>
        <w:rPr>
          <w:rFonts w:eastAsia="方正仿宋_GBK" w:cs="Times New Roman"/>
          <w:color w:val="000000" w:themeColor="text1"/>
          <w:szCs w:val="32"/>
        </w:rPr>
        <w:t>队伍、民间艺人等为主体的乡村人才信息库，分类搭建各类乡村人才发挥作用平台，助推乡村全面振兴。进一步加大涉农干部培养使用力度，以县乡集中换届为契机，把政治素质好、熟悉</w:t>
      </w:r>
      <w:r>
        <w:rPr>
          <w:rFonts w:eastAsia="方正仿宋_GBK" w:cs="Times New Roman"/>
          <w:color w:val="000000" w:themeColor="text1"/>
          <w:szCs w:val="32"/>
        </w:rPr>
        <w:t>“</w:t>
      </w:r>
      <w:r>
        <w:rPr>
          <w:rFonts w:eastAsia="方正仿宋_GBK" w:cs="Times New Roman"/>
          <w:color w:val="000000" w:themeColor="text1"/>
          <w:szCs w:val="32"/>
        </w:rPr>
        <w:t>三农</w:t>
      </w:r>
      <w:r>
        <w:rPr>
          <w:rFonts w:eastAsia="方正仿宋_GBK" w:cs="Times New Roman"/>
          <w:color w:val="000000" w:themeColor="text1"/>
          <w:szCs w:val="32"/>
        </w:rPr>
        <w:t>”</w:t>
      </w:r>
      <w:r>
        <w:rPr>
          <w:rFonts w:eastAsia="方正仿宋_GBK" w:cs="Times New Roman"/>
          <w:color w:val="000000" w:themeColor="text1"/>
          <w:szCs w:val="32"/>
        </w:rPr>
        <w:t>工作的干部充实到乡镇（街道）和县直涉农部门；适当放宽乡镇</w:t>
      </w:r>
      <w:r>
        <w:rPr>
          <w:rFonts w:eastAsia="方正仿宋_GBK" w:cs="Times New Roman" w:hint="eastAsia"/>
          <w:color w:val="000000" w:themeColor="text1"/>
          <w:szCs w:val="32"/>
        </w:rPr>
        <w:t>村</w:t>
      </w:r>
      <w:r>
        <w:rPr>
          <w:rFonts w:eastAsia="方正仿宋_GBK" w:cs="Times New Roman"/>
          <w:color w:val="000000" w:themeColor="text1"/>
          <w:szCs w:val="32"/>
        </w:rPr>
        <w:t>干部晋升职级范围条件，提高乡镇</w:t>
      </w:r>
      <w:r>
        <w:rPr>
          <w:rFonts w:eastAsia="方正仿宋_GBK" w:cs="Times New Roman" w:hint="eastAsia"/>
          <w:color w:val="000000" w:themeColor="text1"/>
          <w:szCs w:val="32"/>
        </w:rPr>
        <w:t>村</w:t>
      </w:r>
      <w:r>
        <w:rPr>
          <w:rFonts w:eastAsia="方正仿宋_GBK" w:cs="Times New Roman"/>
          <w:color w:val="000000" w:themeColor="text1"/>
          <w:szCs w:val="32"/>
        </w:rPr>
        <w:t>干部年度考核优秀等次比例，建立</w:t>
      </w:r>
      <w:r>
        <w:rPr>
          <w:rFonts w:eastAsia="方正仿宋_GBK" w:cs="Times New Roman"/>
          <w:color w:val="000000" w:themeColor="text1"/>
          <w:szCs w:val="32"/>
        </w:rPr>
        <w:t>“</w:t>
      </w:r>
      <w:r>
        <w:rPr>
          <w:rFonts w:eastAsia="方正仿宋_GBK" w:cs="Times New Roman"/>
          <w:color w:val="000000" w:themeColor="text1"/>
          <w:szCs w:val="32"/>
        </w:rPr>
        <w:t>三农</w:t>
      </w:r>
      <w:r>
        <w:rPr>
          <w:rFonts w:eastAsia="方正仿宋_GBK" w:cs="Times New Roman"/>
          <w:color w:val="000000" w:themeColor="text1"/>
          <w:szCs w:val="32"/>
        </w:rPr>
        <w:t>”</w:t>
      </w:r>
      <w:r>
        <w:rPr>
          <w:rFonts w:eastAsia="方正仿宋_GBK" w:cs="Times New Roman"/>
          <w:color w:val="000000" w:themeColor="text1"/>
          <w:szCs w:val="32"/>
        </w:rPr>
        <w:t>干部后备库，对优秀乡村人才优先推荐省市人才培养工程。健全完善全方位、多渠道的</w:t>
      </w:r>
      <w:r>
        <w:rPr>
          <w:rFonts w:eastAsia="方正仿宋_GBK" w:cs="Times New Roman"/>
          <w:color w:val="000000" w:themeColor="text1"/>
          <w:szCs w:val="32"/>
        </w:rPr>
        <w:t>“</w:t>
      </w:r>
      <w:r>
        <w:rPr>
          <w:rFonts w:eastAsia="方正仿宋_GBK" w:cs="Times New Roman"/>
          <w:color w:val="000000" w:themeColor="text1"/>
          <w:szCs w:val="32"/>
        </w:rPr>
        <w:t>三农</w:t>
      </w:r>
      <w:r>
        <w:rPr>
          <w:rFonts w:eastAsia="方正仿宋_GBK" w:cs="Times New Roman"/>
          <w:color w:val="000000" w:themeColor="text1"/>
          <w:szCs w:val="32"/>
        </w:rPr>
        <w:t>”</w:t>
      </w:r>
      <w:r>
        <w:rPr>
          <w:rFonts w:eastAsia="方正仿宋_GBK" w:cs="Times New Roman"/>
          <w:color w:val="000000" w:themeColor="text1"/>
          <w:szCs w:val="32"/>
        </w:rPr>
        <w:t>干部教育培训机制，拓展干部视野眼界，提高能力水平。</w:t>
      </w:r>
    </w:p>
    <w:p w:rsidR="00FE16C4" w:rsidRDefault="00054ED1">
      <w:pPr>
        <w:pStyle w:val="2"/>
        <w:spacing w:before="0" w:after="0" w:line="560" w:lineRule="exact"/>
        <w:rPr>
          <w:rFonts w:ascii="楷体_GB2312" w:eastAsia="楷体_GB2312" w:hAnsi="楷体_GB2312" w:cs="楷体_GB2312"/>
          <w:color w:val="000000" w:themeColor="text1"/>
        </w:rPr>
      </w:pPr>
      <w:bookmarkStart w:id="95" w:name="_Toc88645387"/>
      <w:r>
        <w:rPr>
          <w:rFonts w:ascii="楷体_GB2312" w:eastAsia="楷体_GB2312" w:hAnsi="楷体_GB2312" w:cs="楷体_GB2312" w:hint="eastAsia"/>
          <w:color w:val="000000" w:themeColor="text1"/>
        </w:rPr>
        <w:t>第四节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强化法治保障</w:t>
      </w:r>
      <w:bookmarkEnd w:id="95"/>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全面贯彻实施乡村振兴促进法。坚持立改废释并举，健全完善涉农法规规章，充分发挥涉农法规规章的引领、规范、保障和</w:t>
      </w:r>
      <w:r>
        <w:rPr>
          <w:rFonts w:eastAsia="方正仿宋_GBK" w:cs="Times New Roman" w:hint="eastAsia"/>
          <w:color w:val="000000" w:themeColor="text1"/>
          <w:szCs w:val="32"/>
        </w:rPr>
        <w:lastRenderedPageBreak/>
        <w:t>推动作用。深化农业综合行政执法改革，全面整合农业行政执法职能，合理配置执法力量资源，规范设置执法机构。实行执法事项清单制度，落实农业行政执法公示制度、执法全过程记录制度、重大执法决定法制审核制度，推进农业行政执法规范化建设。落实“谁执法谁普法”“谁主管谁普法”“谁服务谁普法”主体责任，强化农业农村普法宣传，推动法律法规进乡村，引导干部群众尊法学法守法用法，大力营造办事依法、遇事找法、解决问题用法、化解</w:t>
      </w:r>
      <w:r>
        <w:rPr>
          <w:rFonts w:eastAsia="方正仿宋_GBK" w:cs="Times New Roman" w:hint="eastAsia"/>
          <w:color w:val="000000" w:themeColor="text1"/>
          <w:szCs w:val="32"/>
        </w:rPr>
        <w:t>矛盾靠法的法治环境。</w:t>
      </w:r>
    </w:p>
    <w:p w:rsidR="00FE16C4" w:rsidRDefault="00054ED1" w:rsidP="001A2EAB">
      <w:pPr>
        <w:pStyle w:val="1"/>
        <w:spacing w:beforeLines="50" w:before="224" w:afterLines="50" w:after="224" w:line="560" w:lineRule="exact"/>
        <w:rPr>
          <w:b w:val="0"/>
          <w:bCs w:val="0"/>
          <w:color w:val="000000" w:themeColor="text1"/>
        </w:rPr>
      </w:pPr>
      <w:bookmarkStart w:id="96" w:name="_Toc88645388"/>
      <w:r>
        <w:rPr>
          <w:rFonts w:hint="eastAsia"/>
          <w:b w:val="0"/>
          <w:bCs w:val="0"/>
          <w:color w:val="000000" w:themeColor="text1"/>
        </w:rPr>
        <w:t>第十一章</w:t>
      </w:r>
      <w:r>
        <w:rPr>
          <w:rFonts w:hint="eastAsia"/>
          <w:b w:val="0"/>
          <w:bCs w:val="0"/>
          <w:color w:val="000000" w:themeColor="text1"/>
        </w:rPr>
        <w:t xml:space="preserve"> </w:t>
      </w:r>
      <w:r>
        <w:rPr>
          <w:rFonts w:hint="eastAsia"/>
          <w:b w:val="0"/>
          <w:bCs w:val="0"/>
          <w:color w:val="000000" w:themeColor="text1"/>
        </w:rPr>
        <w:t>规划实施</w:t>
      </w:r>
      <w:bookmarkEnd w:id="96"/>
    </w:p>
    <w:p w:rsidR="00FE16C4" w:rsidRDefault="00054ED1">
      <w:pPr>
        <w:snapToGrid w:val="0"/>
        <w:spacing w:line="560" w:lineRule="exact"/>
        <w:ind w:firstLine="640"/>
        <w:rPr>
          <w:color w:val="000000" w:themeColor="text1"/>
        </w:rPr>
      </w:pPr>
      <w:r>
        <w:rPr>
          <w:rFonts w:eastAsia="方正仿宋_GBK" w:cs="Times New Roman" w:hint="eastAsia"/>
          <w:color w:val="000000" w:themeColor="text1"/>
          <w:szCs w:val="32"/>
        </w:rPr>
        <w:t>加强党的领导，强化任务落实和考核评估，确保规划各项目标任务落到实处。以农民为主体，动员社会广泛参与，强化宣传引导和考核评估，</w:t>
      </w:r>
      <w:r>
        <w:rPr>
          <w:rFonts w:eastAsia="方正仿宋_GBK" w:cs="Times New Roman" w:hint="eastAsia"/>
          <w:color w:val="000000" w:themeColor="text1"/>
          <w:spacing w:val="-6"/>
          <w:szCs w:val="32"/>
        </w:rPr>
        <w:t>为农业农村现代化建设提供坚实的基础保障。</w:t>
      </w:r>
    </w:p>
    <w:p w:rsidR="00FE16C4" w:rsidRDefault="00054ED1">
      <w:pPr>
        <w:pStyle w:val="2"/>
        <w:spacing w:before="0" w:after="0" w:line="560" w:lineRule="exact"/>
        <w:rPr>
          <w:rFonts w:ascii="楷体_GB2312" w:eastAsia="楷体_GB2312" w:hAnsi="楷体_GB2312" w:cs="楷体_GB2312"/>
          <w:color w:val="000000" w:themeColor="text1"/>
        </w:rPr>
      </w:pPr>
      <w:bookmarkStart w:id="97" w:name="_Toc88645389"/>
      <w:bookmarkStart w:id="98" w:name="_Toc54503048"/>
      <w:bookmarkStart w:id="99" w:name="_Toc54185947"/>
      <w:r>
        <w:rPr>
          <w:rFonts w:ascii="楷体_GB2312" w:eastAsia="楷体_GB2312" w:hAnsi="楷体_GB2312" w:cs="楷体_GB2312" w:hint="eastAsia"/>
          <w:color w:val="000000" w:themeColor="text1"/>
        </w:rPr>
        <w:t>第一节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加强党的领导</w:t>
      </w:r>
      <w:bookmarkEnd w:id="97"/>
      <w:bookmarkEnd w:id="98"/>
      <w:bookmarkEnd w:id="99"/>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坚持党总揽全局、协调各方，强化党组织的领导核心作用，提高领导能力和水平。落实五级书记抓农业农村工作的要求，有力推动乡村产业发展。建立农业农村部门牵头抓总、相关部门协调配合、社会力量积极支持、农民群众广泛参与的推进机制。加强统筹协调，明确各方责任，确保重点工程和本规划各项重点任务的落实。充分调动农民群众的积极性，充分激发基层的创造活力。</w:t>
      </w:r>
    </w:p>
    <w:p w:rsidR="00FE16C4" w:rsidRDefault="00054ED1">
      <w:pPr>
        <w:pStyle w:val="2"/>
        <w:spacing w:before="0" w:after="0" w:line="560" w:lineRule="exact"/>
        <w:rPr>
          <w:rFonts w:ascii="楷体_GB2312" w:eastAsia="楷体_GB2312" w:hAnsi="楷体_GB2312" w:cs="楷体_GB2312"/>
          <w:color w:val="000000" w:themeColor="text1"/>
        </w:rPr>
      </w:pPr>
      <w:bookmarkStart w:id="100" w:name="_Toc88645390"/>
      <w:r>
        <w:rPr>
          <w:rFonts w:ascii="楷体_GB2312" w:eastAsia="楷体_GB2312" w:hAnsi="楷体_GB2312" w:cs="楷体_GB2312" w:hint="eastAsia"/>
          <w:color w:val="000000" w:themeColor="text1"/>
        </w:rPr>
        <w:t>第二节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动员广泛参与</w:t>
      </w:r>
      <w:bookmarkEnd w:id="100"/>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建立乡村振兴农户内在激励机制，广泛依靠农民、教育引导</w:t>
      </w:r>
      <w:r>
        <w:rPr>
          <w:rFonts w:eastAsia="方正仿宋_GBK" w:cs="Times New Roman" w:hint="eastAsia"/>
          <w:color w:val="000000" w:themeColor="text1"/>
          <w:szCs w:val="32"/>
        </w:rPr>
        <w:lastRenderedPageBreak/>
        <w:t>农民、组织带动农民，激发广大农民群众的</w:t>
      </w:r>
      <w:r>
        <w:rPr>
          <w:rFonts w:eastAsia="方正仿宋_GBK" w:cs="Times New Roman" w:hint="eastAsia"/>
          <w:color w:val="000000" w:themeColor="text1"/>
          <w:szCs w:val="32"/>
        </w:rPr>
        <w:t>积极性</w:t>
      </w:r>
      <w:r>
        <w:rPr>
          <w:rFonts w:eastAsia="方正仿宋_GBK" w:cs="Times New Roman" w:hint="eastAsia"/>
          <w:color w:val="000000" w:themeColor="text1"/>
          <w:szCs w:val="32"/>
        </w:rPr>
        <w:t>、主动性、创造性。充分调动社会各界投身乡村振兴，搭建社会参与平台，构建政府、市场、社会协同推进农业农村现代化的工作格局。发挥工会、共青团、妇联、科协、残联等群团组织的优势和力量，发挥各民主党派、工商联、无党派人士等积极作用，支持各类社会组织和智库加强理论研究，积极开展农业农村现代化实践，凝聚农业农村现代化建设强大合力。</w:t>
      </w:r>
    </w:p>
    <w:p w:rsidR="00FE16C4" w:rsidRDefault="00054ED1">
      <w:pPr>
        <w:pStyle w:val="2"/>
        <w:spacing w:before="0" w:after="0" w:line="560" w:lineRule="exact"/>
        <w:rPr>
          <w:rFonts w:ascii="楷体_GB2312" w:eastAsia="楷体_GB2312" w:hAnsi="楷体_GB2312" w:cs="楷体_GB2312"/>
          <w:color w:val="000000" w:themeColor="text1"/>
        </w:rPr>
      </w:pPr>
      <w:bookmarkStart w:id="101" w:name="_Toc88645391"/>
      <w:bookmarkStart w:id="102" w:name="_Toc54503052"/>
      <w:bookmarkStart w:id="103" w:name="_Toc54185951"/>
      <w:r>
        <w:rPr>
          <w:rFonts w:ascii="楷体_GB2312" w:eastAsia="楷体_GB2312" w:hAnsi="楷体_GB2312" w:cs="楷体_GB2312" w:hint="eastAsia"/>
          <w:color w:val="000000" w:themeColor="text1"/>
        </w:rPr>
        <w:t>第三节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加强宣传引导</w:t>
      </w:r>
      <w:bookmarkEnd w:id="101"/>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以</w:t>
      </w:r>
      <w:r>
        <w:rPr>
          <w:rFonts w:eastAsia="方正仿宋_GBK" w:cs="Times New Roman"/>
          <w:color w:val="000000" w:themeColor="text1"/>
          <w:szCs w:val="32"/>
        </w:rPr>
        <w:t>习近平总书记关于农村工作的重要指示和中央一号文件精神</w:t>
      </w:r>
      <w:r>
        <w:rPr>
          <w:rFonts w:eastAsia="方正仿宋_GBK" w:cs="Times New Roman" w:hint="eastAsia"/>
          <w:color w:val="000000" w:themeColor="text1"/>
          <w:szCs w:val="32"/>
        </w:rPr>
        <w:t>为指引</w:t>
      </w:r>
      <w:r>
        <w:rPr>
          <w:rFonts w:eastAsia="方正仿宋_GBK" w:cs="Times New Roman"/>
          <w:color w:val="000000" w:themeColor="text1"/>
          <w:szCs w:val="32"/>
        </w:rPr>
        <w:t>，加强宣传引导工作，指导乡村振兴建设行动。坚持选树一批典型示范，重点围绕富民强村帮促、稳产保供、乡村建设、民</w:t>
      </w:r>
      <w:r>
        <w:rPr>
          <w:rFonts w:eastAsia="方正仿宋_GBK" w:cs="Times New Roman"/>
          <w:color w:val="000000" w:themeColor="text1"/>
          <w:szCs w:val="32"/>
        </w:rPr>
        <w:t>生保障等方面的经验做法和成功典型，加强舆情宣传，增强正能量。坚持全民参与，积极引导，广泛发动党员干部、群众、社会企业等共同参与，营造</w:t>
      </w:r>
      <w:r>
        <w:rPr>
          <w:rFonts w:eastAsia="方正仿宋_GBK" w:cs="Times New Roman"/>
          <w:color w:val="000000" w:themeColor="text1"/>
          <w:szCs w:val="32"/>
        </w:rPr>
        <w:t>“</w:t>
      </w:r>
      <w:r>
        <w:rPr>
          <w:rFonts w:eastAsia="方正仿宋_GBK" w:cs="Times New Roman"/>
          <w:color w:val="000000" w:themeColor="text1"/>
          <w:szCs w:val="32"/>
        </w:rPr>
        <w:t>三农</w:t>
      </w:r>
      <w:r>
        <w:rPr>
          <w:rFonts w:eastAsia="方正仿宋_GBK" w:cs="Times New Roman"/>
          <w:color w:val="000000" w:themeColor="text1"/>
          <w:szCs w:val="32"/>
        </w:rPr>
        <w:t>”</w:t>
      </w:r>
      <w:r>
        <w:rPr>
          <w:rFonts w:eastAsia="方正仿宋_GBK" w:cs="Times New Roman"/>
          <w:color w:val="000000" w:themeColor="text1"/>
          <w:szCs w:val="32"/>
        </w:rPr>
        <w:t>发展的浓厚氛围。</w:t>
      </w:r>
    </w:p>
    <w:p w:rsidR="00FE16C4" w:rsidRDefault="00054ED1">
      <w:pPr>
        <w:pStyle w:val="2"/>
        <w:spacing w:before="0" w:after="0" w:line="560" w:lineRule="exact"/>
        <w:rPr>
          <w:rFonts w:ascii="楷体_GB2312" w:eastAsia="楷体_GB2312" w:hAnsi="楷体_GB2312" w:cs="楷体_GB2312"/>
          <w:color w:val="000000" w:themeColor="text1"/>
        </w:rPr>
      </w:pPr>
      <w:bookmarkStart w:id="104" w:name="_Toc88645392"/>
      <w:r>
        <w:rPr>
          <w:rFonts w:ascii="楷体_GB2312" w:eastAsia="楷体_GB2312" w:hAnsi="楷体_GB2312" w:cs="楷体_GB2312" w:hint="eastAsia"/>
          <w:color w:val="000000" w:themeColor="text1"/>
        </w:rPr>
        <w:t>第四节</w:t>
      </w:r>
      <w:r>
        <w:rPr>
          <w:rFonts w:ascii="楷体_GB2312" w:eastAsia="楷体_GB2312" w:hAnsi="楷体_GB2312" w:cs="楷体_GB2312" w:hint="eastAsia"/>
          <w:color w:val="000000" w:themeColor="text1"/>
        </w:rPr>
        <w:t xml:space="preserve"> </w:t>
      </w:r>
      <w:r>
        <w:rPr>
          <w:rFonts w:ascii="楷体_GB2312" w:eastAsia="楷体_GB2312" w:hAnsi="楷体_GB2312" w:cs="楷体_GB2312" w:hint="eastAsia"/>
          <w:color w:val="000000" w:themeColor="text1"/>
        </w:rPr>
        <w:t>严格考核评估</w:t>
      </w:r>
      <w:bookmarkEnd w:id="102"/>
      <w:bookmarkEnd w:id="103"/>
      <w:bookmarkEnd w:id="104"/>
    </w:p>
    <w:p w:rsidR="00FE16C4" w:rsidRDefault="00054ED1">
      <w:pPr>
        <w:spacing w:line="560" w:lineRule="exact"/>
        <w:ind w:firstLine="640"/>
        <w:rPr>
          <w:rFonts w:eastAsia="方正仿宋_GBK" w:cs="Times New Roman"/>
          <w:color w:val="000000" w:themeColor="text1"/>
          <w:szCs w:val="32"/>
        </w:rPr>
      </w:pPr>
      <w:r>
        <w:rPr>
          <w:rFonts w:eastAsia="方正仿宋_GBK" w:cs="Times New Roman" w:hint="eastAsia"/>
          <w:color w:val="000000" w:themeColor="text1"/>
          <w:szCs w:val="32"/>
        </w:rPr>
        <w:t>加强与国家、江苏省、宿迁市乡村振兴战略规划、乡村产业发展规划等上位规划的有效衔接；坚持下位规划服从上位规划、下级规划服务上级规划等位规划相互协调，做到“多规合一”。加强乡村振兴工作实绩考核，注重发挥农业农村现代化发展水平监测评估的引导作用，加强规划实施评估。</w:t>
      </w:r>
    </w:p>
    <w:p w:rsidR="00FE16C4" w:rsidRDefault="00FE16C4" w:rsidP="001A2EAB">
      <w:pPr>
        <w:pStyle w:val="BodyText1I2"/>
        <w:ind w:left="640" w:firstLine="640"/>
        <w:rPr>
          <w:rFonts w:eastAsia="方正仿宋_GBK" w:cs="Times New Roman"/>
          <w:color w:val="000000" w:themeColor="text1"/>
          <w:szCs w:val="32"/>
        </w:rPr>
      </w:pPr>
    </w:p>
    <w:p w:rsidR="00FE16C4" w:rsidRDefault="00FE16C4" w:rsidP="001A2EAB">
      <w:pPr>
        <w:pStyle w:val="BodyText1I"/>
        <w:ind w:firstLine="320"/>
        <w:rPr>
          <w:rFonts w:eastAsia="华文中宋" w:cs="Times New Roman"/>
          <w:b/>
          <w:bCs/>
          <w:color w:val="000000"/>
          <w:szCs w:val="32"/>
        </w:rPr>
      </w:pPr>
    </w:p>
    <w:p w:rsidR="00FE16C4" w:rsidRDefault="00054ED1">
      <w:pPr>
        <w:spacing w:line="560" w:lineRule="exact"/>
        <w:ind w:firstLineChars="66" w:firstLine="211"/>
        <w:jc w:val="center"/>
        <w:rPr>
          <w:color w:val="000000" w:themeColor="text1"/>
        </w:rPr>
      </w:pPr>
      <w:r>
        <w:rPr>
          <w:rFonts w:cs="Times New Roman"/>
          <w:noProof/>
        </w:rPr>
        <mc:AlternateContent>
          <mc:Choice Requires="wps">
            <w:drawing>
              <wp:anchor distT="0" distB="0" distL="114300" distR="114300" simplePos="0" relativeHeight="251661312" behindDoc="0" locked="0" layoutInCell="1" allowOverlap="1">
                <wp:simplePos x="0" y="0"/>
                <wp:positionH relativeFrom="column">
                  <wp:posOffset>-57150</wp:posOffset>
                </wp:positionH>
                <wp:positionV relativeFrom="paragraph">
                  <wp:posOffset>381635</wp:posOffset>
                </wp:positionV>
                <wp:extent cx="57150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7150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4.5pt;margin-top:30.05pt;height:0pt;width:450pt;z-index:251661312;mso-width-relative:page;mso-height-relative:page;" filled="f" stroked="t" coordsize="21600,21600" o:gfxdata="UEsDBAoAAAAAAIdO4kAAAAAAAAAAAAAAAAAEAAAAZHJzL1BLAwQUAAAACACHTuJA2JUAqtUAAAAI&#10;AQAADwAAAGRycy9kb3ducmV2LnhtbE2PzU7DMBCE70i8g7VIXKrWTpGqNsTpAciNCwXEdRtvk6jx&#10;Oo3dH3h6FnGA486MZr8p1hffqxONsQtsIZsZUMR1cB03Ft5eq+kSVEzIDvvAZOGTIqzL66sCcxfO&#10;/EKnTWqUlHDM0UKb0pBrHeuWPMZZGIjF24XRY5JzbLQb8SzlvtdzYxbaY8fyocWBHlqq95ujtxCr&#10;dzpUX5N6Yj7umkDzw+PzE1p7e5OZe1CJLukvDD/4gg6lMG3DkV1UvYXpSqYkCwuTgRJ/ucpE2P4K&#10;uiz0/wHlN1BLAwQUAAAACACHTuJAPB8vV/oBAADyAwAADgAAAGRycy9lMm9Eb2MueG1srVPNjtMw&#10;EL4j8Q6W7zRptQU2arqHLcsFQSXYB5jaTmLJf/K4TfsSvAASNzhx5M7bsDwG46RbluXSAzk4Y8/M&#10;N/N9Hi+u9tawnYqovav5dFJyppzwUru25rcfbp695AwTOAnGO1Xzg0J+tXz6ZNGHSs18541UkRGI&#10;w6oPNe9SClVRoOiUBZz4oBw5Gx8tJNrGtpARekK3ppiV5fOi91GG6IVCpNPV6ORHxHgOoG8aLdTK&#10;i61VLo2oURlIRAk7HZAvh26bRon0rmlQJWZqTkzTsFIRsjd5LZYLqNoIodPi2AKc08IjTha0o6In&#10;qBUkYNuo/4GyWkSPvkkT4W0xEhkUIRbT8pE27zsIauBCUmM4iY7/D1a83a0j07LmF5w5sHThd5++&#10;//z45dePz7TeffvKLrJIfcCKYq/dOh53GNYxM9430eY/cWH7QdjDSVi1T0zQ4fzFdF6WpLm49xV/&#10;EkPE9Fp5y7JRc6Nd5gwV7N5gomIUeh+Sj41jfc0v57M5wQENYEMXT6YNRAJdO+SiN1reaGNyBsZ2&#10;c20i20EeguHLlAj3r7BcZAXYjXGDaxyPToF85SRLh0DyOHoVPLdgleTMKHpE2SJAqBJoc04klTYu&#10;J6hhRI88s8ajqtnaeHmgq9mGqNuOdJkOPWcPjcLQ/XFs86w93JP98Kku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YlQCq1QAAAAgBAAAPAAAAAAAAAAEAIAAAACIAAABkcnMvZG93bnJldi54bWxQ&#10;SwECFAAUAAAACACHTuJAPB8vV/oBAADyAwAADgAAAAAAAAABACAAAAAkAQAAZHJzL2Uyb0RvYy54&#10;bWxQSwUGAAAAAAYABgBZAQAAkAUAAAAA&#10;">
                <v:fill on="f" focussize="0,0"/>
                <v:stroke color="#000000" joinstyle="round"/>
                <v:imagedata o:title=""/>
                <o:lock v:ext="edit" aspectratio="f"/>
              </v:line>
            </w:pict>
          </mc:Fallback>
        </mc:AlternateContent>
      </w:r>
      <w:r>
        <w:rPr>
          <w:rFonts w:cs="Times New Roman"/>
          <w:noProof/>
        </w:rPr>
        <mc:AlternateContent>
          <mc:Choice Requires="wps">
            <w:drawing>
              <wp:anchor distT="0" distB="0" distL="114300" distR="114300" simplePos="0" relativeHeight="251660288" behindDoc="0" locked="0" layoutInCell="1" allowOverlap="1">
                <wp:simplePos x="0" y="0"/>
                <wp:positionH relativeFrom="column">
                  <wp:posOffset>-57150</wp:posOffset>
                </wp:positionH>
                <wp:positionV relativeFrom="paragraph">
                  <wp:posOffset>54610</wp:posOffset>
                </wp:positionV>
                <wp:extent cx="57150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7150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4.5pt;margin-top:4.3pt;height:0pt;width:450pt;z-index:251660288;mso-width-relative:page;mso-height-relative:page;" filled="f" stroked="t" coordsize="21600,21600" o:gfxdata="UEsDBAoAAAAAAIdO4kAAAAAAAAAAAAAAAAAEAAAAZHJzL1BLAwQUAAAACACHTuJA6ESOKtMAAAAG&#10;AQAADwAAAGRycy9kb3ducmV2LnhtbE2Py07DMBBF90j8gzVIbKrWTpGqNMTpAsiODQXEdhoPSUQ8&#10;TmP3AV/PwAaWR3d075lyc/aDOtIU+8AWsoUBRdwE13Nr4eW5nuegYkJ2OAQmC58UYVNdXpRYuHDi&#10;JzpuU6ukhGOBFrqUxkLr2HTkMS7CSCzZe5g8JsGp1W7Ck5T7QS+NWWmPPctChyPdddR8bA/eQqxf&#10;aV9/zZqZebtpAy33948PaO31VWZuQSU6p79j+NEXdajEaRcO7KIaLMzX8kqykK9ASZyvM+HdL+uq&#10;1P/1q29QSwMEFAAAAAgAh07iQCNweMn5AQAA8gMAAA4AAABkcnMvZTJvRG9jLnhtbK1TzY7TMBC+&#10;I/EOlu80aaUWiJruYctyQVAJeICp7SSW/CeP27QvwQsgcYMTR+68DbuPwTjplmW59EAOztgz8818&#10;n8fLq4M1bK8iau9qPp2UnCknvNSurfnHDzfPXnCGCZwE452q+VEhv1o9fbLsQ6VmvvNGqsgIxGHV&#10;h5p3KYWqKFB0ygJOfFCOnI2PFhJtY1vICD2hW1PMynJR9D7KEL1QiHS6Hp38hBgvAfRNo4Vae7Gz&#10;yqURNSoDiShhpwPy1dBt0yiR3jUNqsRMzYlpGlYqQvY2r8VqCVUbIXRanFqAS1p4xMmCdlT0DLWG&#10;BGwX9T9QVovo0TdpIrwtRiKDIsRiWj7S5n0HQQ1cSGoMZ9Hx/8GKt/tNZFrWfMGZA0sXfvv5x69P&#10;X+9+fqH19vs3tsgi9QErir12m3jaYdjEzPjQRJv/xIUdBmGPZ2HVITFBh/Pn03lZkubi3lf8SQwR&#10;02vlLctGzY12mTNUsH+DiYpR6H1IPjaO9TV/OZ/NCQ5oABu6eDJtIBLo2iEXvdHyRhuTMzC222sT&#10;2R7yEAxfpkS4f4XlImvAbowbXON4dArkKydZOgaSx9Gr4LkFqyRnRtEjyhYBQpVAm0siqbRxOUEN&#10;I3rimTUeVc3W1ssjXc0uRN12pMt06Dl7aBSG7k9jm2ft4Z7sh091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oRI4q0wAAAAYBAAAPAAAAAAAAAAEAIAAAACIAAABkcnMvZG93bnJldi54bWxQSwEC&#10;FAAUAAAACACHTuJAI3B4yfkBAADyAwAADgAAAAAAAAABACAAAAAiAQAAZHJzL2Uyb0RvYy54bWxQ&#10;SwUGAAAAAAYABgBZAQAAjQUAAAAA&#10;">
                <v:fill on="f" focussize="0,0"/>
                <v:stroke color="#000000" joinstyle="round"/>
                <v:imagedata o:title=""/>
                <o:lock v:ext="edit" aspectratio="f"/>
              </v:line>
            </w:pict>
          </mc:Fallback>
        </mc:AlternateContent>
      </w:r>
      <w:r>
        <w:rPr>
          <w:rFonts w:eastAsia="仿宋_GB2312" w:cs="Times New Roman"/>
          <w:sz w:val="28"/>
          <w:szCs w:val="28"/>
        </w:rPr>
        <w:t>泗阳县人民政府办公室</w:t>
      </w:r>
      <w:r>
        <w:rPr>
          <w:rFonts w:eastAsia="仿宋_GB2312" w:cs="Times New Roman"/>
          <w:sz w:val="28"/>
          <w:szCs w:val="28"/>
        </w:rPr>
        <w:t xml:space="preserve">                   </w:t>
      </w:r>
      <w:r>
        <w:rPr>
          <w:rFonts w:eastAsia="仿宋_GB2312" w:cs="Times New Roman"/>
          <w:sz w:val="28"/>
          <w:szCs w:val="28"/>
        </w:rPr>
        <w:t xml:space="preserve"> </w:t>
      </w:r>
      <w:r>
        <w:rPr>
          <w:rFonts w:eastAsia="仿宋_GB2312" w:cs="Times New Roman"/>
          <w:sz w:val="28"/>
          <w:szCs w:val="28"/>
        </w:rPr>
        <w:t xml:space="preserve"> 202</w:t>
      </w:r>
      <w:r>
        <w:rPr>
          <w:rFonts w:eastAsia="仿宋_GB2312" w:cs="Times New Roman"/>
          <w:sz w:val="28"/>
          <w:szCs w:val="28"/>
        </w:rPr>
        <w:t>2</w:t>
      </w:r>
      <w:r>
        <w:rPr>
          <w:rFonts w:eastAsia="仿宋_GB2312" w:cs="Times New Roman"/>
          <w:sz w:val="28"/>
          <w:szCs w:val="28"/>
        </w:rPr>
        <w:t>年</w:t>
      </w:r>
      <w:r>
        <w:rPr>
          <w:rFonts w:eastAsia="仿宋_GB2312" w:cs="Times New Roman" w:hint="eastAsia"/>
          <w:sz w:val="28"/>
          <w:szCs w:val="28"/>
        </w:rPr>
        <w:t>9</w:t>
      </w:r>
      <w:r>
        <w:rPr>
          <w:rFonts w:eastAsia="仿宋_GB2312" w:cs="Times New Roman"/>
          <w:sz w:val="28"/>
          <w:szCs w:val="28"/>
        </w:rPr>
        <w:t>月</w:t>
      </w:r>
      <w:r>
        <w:rPr>
          <w:rFonts w:eastAsia="仿宋_GB2312" w:cs="Times New Roman" w:hint="eastAsia"/>
          <w:sz w:val="28"/>
          <w:szCs w:val="28"/>
        </w:rPr>
        <w:t>22</w:t>
      </w:r>
      <w:r>
        <w:rPr>
          <w:rFonts w:eastAsia="仿宋_GB2312" w:cs="Times New Roman"/>
          <w:sz w:val="28"/>
          <w:szCs w:val="28"/>
        </w:rPr>
        <w:t>日印</w:t>
      </w:r>
      <w:r>
        <w:rPr>
          <w:rFonts w:eastAsia="仿宋_GB2312" w:cs="Times New Roman" w:hint="eastAsia"/>
          <w:sz w:val="28"/>
          <w:szCs w:val="28"/>
        </w:rPr>
        <w:t>发</w:t>
      </w:r>
    </w:p>
    <w:sectPr w:rsidR="00FE16C4">
      <w:headerReference w:type="default" r:id="rId11"/>
      <w:footerReference w:type="default" r:id="rId12"/>
      <w:pgSz w:w="11906" w:h="16838"/>
      <w:pgMar w:top="1984" w:right="1474" w:bottom="1814" w:left="1587" w:header="851" w:footer="992" w:gutter="0"/>
      <w:cols w:space="0"/>
      <w:docGrid w:type="lines" w:linePitch="4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ED1" w:rsidRDefault="00054ED1">
      <w:pPr>
        <w:ind w:firstLine="640"/>
      </w:pPr>
      <w:r>
        <w:separator/>
      </w:r>
    </w:p>
  </w:endnote>
  <w:endnote w:type="continuationSeparator" w:id="0">
    <w:p w:rsidR="00054ED1" w:rsidRDefault="00054ED1">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embedRegular r:id="rId1" w:subsetted="1" w:fontKey="{6740F094-81D9-4856-91B2-0EF331BA4409}"/>
  </w:font>
  <w:font w:name="黑体">
    <w:altName w:val="SimHei"/>
    <w:panose1 w:val="02010609060101010101"/>
    <w:charset w:val="86"/>
    <w:family w:val="modern"/>
    <w:pitch w:val="fixed"/>
    <w:sig w:usb0="800002BF" w:usb1="38CF7CFA" w:usb2="00000016" w:usb3="00000000" w:csb0="00040001" w:csb1="00000000"/>
    <w:embedRegular r:id="rId2" w:subsetted="1" w:fontKey="{6DD2B61C-03B2-48B8-99CE-6793C60DF6DD}"/>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embedRegular r:id="rId3" w:subsetted="1" w:fontKey="{BBD19256-8527-4487-8B60-A0DE0D8C26EB}"/>
  </w:font>
  <w:font w:name="微软雅黑">
    <w:panose1 w:val="020B0503020204020204"/>
    <w:charset w:val="86"/>
    <w:family w:val="swiss"/>
    <w:pitch w:val="variable"/>
    <w:sig w:usb0="80000287" w:usb1="280F3C52" w:usb2="00000016" w:usb3="00000000" w:csb0="0004001F" w:csb1="00000000"/>
  </w:font>
  <w:font w:name="等线">
    <w:altName w:val="微软雅黑"/>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方正小标宋简体">
    <w:panose1 w:val="03000509000000000000"/>
    <w:charset w:val="86"/>
    <w:family w:val="auto"/>
    <w:pitch w:val="variable"/>
    <w:sig w:usb0="A00002BF" w:usb1="184F6CFA" w:usb2="00000012" w:usb3="00000000" w:csb0="00040001" w:csb1="00000000"/>
    <w:embedRegular r:id="rId4" w:subsetted="1" w:fontKey="{FA817D51-C71C-4C4B-89D4-D2B5581A49F3}"/>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embedRegular r:id="rId5" w:subsetted="1" w:fontKey="{B2A5BADC-548A-4316-9C10-38A0780EDBFF}"/>
    <w:embedBold r:id="rId6" w:subsetted="1" w:fontKey="{7CFF88AE-24A5-4776-90A9-05A66AECB993}"/>
  </w:font>
  <w:font w:name="楷体_GB2312">
    <w:panose1 w:val="02010609030101010101"/>
    <w:charset w:val="86"/>
    <w:family w:val="modern"/>
    <w:pitch w:val="fixed"/>
    <w:sig w:usb0="00000001" w:usb1="080E0000" w:usb2="00000010" w:usb3="00000000" w:csb0="00040000" w:csb1="00000000"/>
    <w:embedBold r:id="rId7" w:subsetted="1" w:fontKey="{1E5061EE-541A-49F3-B4A9-C800726E4084}"/>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6C4" w:rsidRDefault="00054ED1">
    <w:pPr>
      <w:pStyle w:val="a9"/>
      <w:ind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E16C4" w:rsidRDefault="00054ED1">
                          <w:pPr>
                            <w:pStyle w:val="a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1A2EAB">
                            <w:rPr>
                              <w:rFonts w:asciiTheme="minorEastAsia" w:eastAsiaTheme="minorEastAsia" w:hAnsiTheme="minorEastAsia" w:cstheme="minorEastAsia"/>
                              <w:noProof/>
                              <w:sz w:val="28"/>
                              <w:szCs w:val="28"/>
                            </w:rPr>
                            <w:t>52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FE16C4" w:rsidRDefault="00054ED1">
                    <w:pPr>
                      <w:pStyle w:val="a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1A2EAB">
                      <w:rPr>
                        <w:rFonts w:asciiTheme="minorEastAsia" w:eastAsiaTheme="minorEastAsia" w:hAnsiTheme="minorEastAsia" w:cstheme="minorEastAsia"/>
                        <w:noProof/>
                        <w:sz w:val="28"/>
                        <w:szCs w:val="28"/>
                      </w:rPr>
                      <w:t>52</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mc:Fallback>
      </mc:AlternateContent>
    </w:r>
  </w:p>
  <w:p w:rsidR="00FE16C4" w:rsidRDefault="00FE16C4">
    <w:pPr>
      <w:pStyle w:val="a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ED1" w:rsidRDefault="00054ED1">
      <w:pPr>
        <w:ind w:firstLine="640"/>
      </w:pPr>
      <w:r>
        <w:separator/>
      </w:r>
    </w:p>
  </w:footnote>
  <w:footnote w:type="continuationSeparator" w:id="0">
    <w:p w:rsidR="00054ED1" w:rsidRDefault="00054ED1">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6C4" w:rsidRDefault="00FE16C4">
    <w:pPr>
      <w:pStyle w:val="aa"/>
      <w:pBdr>
        <w:bottom w:val="none" w:sz="0" w:space="0" w:color="auto"/>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bordersDoNotSurroundFooter/>
  <w:defaultTabStop w:val="420"/>
  <w:drawingGridVerticalSpacing w:val="220"/>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5MTE1NjFlMmJiNjAwYTY4NGYzZWJhYjc1MjBkZmQifQ=="/>
  </w:docVars>
  <w:rsids>
    <w:rsidRoot w:val="007338FE"/>
    <w:rsid w:val="00000490"/>
    <w:rsid w:val="000007F0"/>
    <w:rsid w:val="00000998"/>
    <w:rsid w:val="00000AAC"/>
    <w:rsid w:val="00000CB6"/>
    <w:rsid w:val="00000E1C"/>
    <w:rsid w:val="00001393"/>
    <w:rsid w:val="000013F2"/>
    <w:rsid w:val="0000172C"/>
    <w:rsid w:val="00001C86"/>
    <w:rsid w:val="00002087"/>
    <w:rsid w:val="00002088"/>
    <w:rsid w:val="00002128"/>
    <w:rsid w:val="000022CA"/>
    <w:rsid w:val="00002706"/>
    <w:rsid w:val="00002931"/>
    <w:rsid w:val="00002936"/>
    <w:rsid w:val="00002B47"/>
    <w:rsid w:val="00002D03"/>
    <w:rsid w:val="00002F90"/>
    <w:rsid w:val="000031E4"/>
    <w:rsid w:val="00003331"/>
    <w:rsid w:val="000033E1"/>
    <w:rsid w:val="000036CB"/>
    <w:rsid w:val="000037D5"/>
    <w:rsid w:val="00003950"/>
    <w:rsid w:val="00003953"/>
    <w:rsid w:val="00003AA9"/>
    <w:rsid w:val="00003D8A"/>
    <w:rsid w:val="000040C9"/>
    <w:rsid w:val="00004AA8"/>
    <w:rsid w:val="00004DE9"/>
    <w:rsid w:val="0000502A"/>
    <w:rsid w:val="0000533D"/>
    <w:rsid w:val="000053D2"/>
    <w:rsid w:val="00005577"/>
    <w:rsid w:val="0000591E"/>
    <w:rsid w:val="00005A93"/>
    <w:rsid w:val="00005D2E"/>
    <w:rsid w:val="00005F52"/>
    <w:rsid w:val="00005FD0"/>
    <w:rsid w:val="0000606F"/>
    <w:rsid w:val="00006446"/>
    <w:rsid w:val="00006841"/>
    <w:rsid w:val="00006D93"/>
    <w:rsid w:val="00006E36"/>
    <w:rsid w:val="00006F63"/>
    <w:rsid w:val="00007300"/>
    <w:rsid w:val="0000730F"/>
    <w:rsid w:val="000077F2"/>
    <w:rsid w:val="0000791D"/>
    <w:rsid w:val="00007A53"/>
    <w:rsid w:val="00007B1C"/>
    <w:rsid w:val="00007FB6"/>
    <w:rsid w:val="000103E1"/>
    <w:rsid w:val="00010597"/>
    <w:rsid w:val="00010668"/>
    <w:rsid w:val="0001083D"/>
    <w:rsid w:val="000109BB"/>
    <w:rsid w:val="00010C27"/>
    <w:rsid w:val="00011116"/>
    <w:rsid w:val="000111D3"/>
    <w:rsid w:val="0001130E"/>
    <w:rsid w:val="00011425"/>
    <w:rsid w:val="000115B4"/>
    <w:rsid w:val="000116E1"/>
    <w:rsid w:val="00011D7A"/>
    <w:rsid w:val="0001214A"/>
    <w:rsid w:val="0001216E"/>
    <w:rsid w:val="000121A3"/>
    <w:rsid w:val="0001230C"/>
    <w:rsid w:val="00012324"/>
    <w:rsid w:val="00012421"/>
    <w:rsid w:val="00012C17"/>
    <w:rsid w:val="00012CA5"/>
    <w:rsid w:val="00012DC0"/>
    <w:rsid w:val="00012E61"/>
    <w:rsid w:val="00012FD5"/>
    <w:rsid w:val="0001330D"/>
    <w:rsid w:val="0001349D"/>
    <w:rsid w:val="00013514"/>
    <w:rsid w:val="00013C5F"/>
    <w:rsid w:val="00013D5D"/>
    <w:rsid w:val="000141B2"/>
    <w:rsid w:val="0001425F"/>
    <w:rsid w:val="00014415"/>
    <w:rsid w:val="000144BB"/>
    <w:rsid w:val="0001454F"/>
    <w:rsid w:val="000148F4"/>
    <w:rsid w:val="0001496B"/>
    <w:rsid w:val="000149B1"/>
    <w:rsid w:val="00014B89"/>
    <w:rsid w:val="00014B9A"/>
    <w:rsid w:val="00014C4C"/>
    <w:rsid w:val="00014D4A"/>
    <w:rsid w:val="00014F44"/>
    <w:rsid w:val="000150EE"/>
    <w:rsid w:val="00015406"/>
    <w:rsid w:val="00015729"/>
    <w:rsid w:val="00015823"/>
    <w:rsid w:val="00015AAA"/>
    <w:rsid w:val="00015E6F"/>
    <w:rsid w:val="000161B6"/>
    <w:rsid w:val="00016677"/>
    <w:rsid w:val="00016D2D"/>
    <w:rsid w:val="00016EC8"/>
    <w:rsid w:val="00017224"/>
    <w:rsid w:val="0001743F"/>
    <w:rsid w:val="00017658"/>
    <w:rsid w:val="000177D6"/>
    <w:rsid w:val="00017914"/>
    <w:rsid w:val="00017A14"/>
    <w:rsid w:val="00017DBE"/>
    <w:rsid w:val="00017DC9"/>
    <w:rsid w:val="00017EE0"/>
    <w:rsid w:val="00017FCD"/>
    <w:rsid w:val="00020201"/>
    <w:rsid w:val="000204D0"/>
    <w:rsid w:val="0002057A"/>
    <w:rsid w:val="00020947"/>
    <w:rsid w:val="00020E8E"/>
    <w:rsid w:val="00020EA9"/>
    <w:rsid w:val="00020F3F"/>
    <w:rsid w:val="00020FE1"/>
    <w:rsid w:val="00021053"/>
    <w:rsid w:val="0002125E"/>
    <w:rsid w:val="000212D1"/>
    <w:rsid w:val="00021605"/>
    <w:rsid w:val="0002168E"/>
    <w:rsid w:val="000216E0"/>
    <w:rsid w:val="00021773"/>
    <w:rsid w:val="00021977"/>
    <w:rsid w:val="0002212E"/>
    <w:rsid w:val="000221AB"/>
    <w:rsid w:val="00022B9A"/>
    <w:rsid w:val="000236ED"/>
    <w:rsid w:val="0002376E"/>
    <w:rsid w:val="00023D7D"/>
    <w:rsid w:val="000241E1"/>
    <w:rsid w:val="0002447A"/>
    <w:rsid w:val="0002464A"/>
    <w:rsid w:val="000246C3"/>
    <w:rsid w:val="00024701"/>
    <w:rsid w:val="00024875"/>
    <w:rsid w:val="00024C19"/>
    <w:rsid w:val="00025233"/>
    <w:rsid w:val="00025330"/>
    <w:rsid w:val="00025599"/>
    <w:rsid w:val="00025726"/>
    <w:rsid w:val="00025D33"/>
    <w:rsid w:val="00025FB1"/>
    <w:rsid w:val="00026174"/>
    <w:rsid w:val="00026209"/>
    <w:rsid w:val="000266E3"/>
    <w:rsid w:val="000266FC"/>
    <w:rsid w:val="00026703"/>
    <w:rsid w:val="00026BC2"/>
    <w:rsid w:val="00026BE3"/>
    <w:rsid w:val="00026C83"/>
    <w:rsid w:val="00026E44"/>
    <w:rsid w:val="00026F7D"/>
    <w:rsid w:val="00026FC9"/>
    <w:rsid w:val="00026FFD"/>
    <w:rsid w:val="000273AC"/>
    <w:rsid w:val="0002771D"/>
    <w:rsid w:val="0002772C"/>
    <w:rsid w:val="00027977"/>
    <w:rsid w:val="00027ADE"/>
    <w:rsid w:val="00027B92"/>
    <w:rsid w:val="0003015E"/>
    <w:rsid w:val="000302E5"/>
    <w:rsid w:val="00030327"/>
    <w:rsid w:val="000303F3"/>
    <w:rsid w:val="000307DA"/>
    <w:rsid w:val="00030AF2"/>
    <w:rsid w:val="00030AF8"/>
    <w:rsid w:val="00031211"/>
    <w:rsid w:val="000317A5"/>
    <w:rsid w:val="000319CA"/>
    <w:rsid w:val="00031A22"/>
    <w:rsid w:val="00031FBA"/>
    <w:rsid w:val="0003213B"/>
    <w:rsid w:val="00032A47"/>
    <w:rsid w:val="00032C11"/>
    <w:rsid w:val="00032E37"/>
    <w:rsid w:val="00032EA6"/>
    <w:rsid w:val="000330CC"/>
    <w:rsid w:val="000334FA"/>
    <w:rsid w:val="00033A22"/>
    <w:rsid w:val="00033EA9"/>
    <w:rsid w:val="00034801"/>
    <w:rsid w:val="000348E5"/>
    <w:rsid w:val="000348F0"/>
    <w:rsid w:val="00034FF1"/>
    <w:rsid w:val="00035360"/>
    <w:rsid w:val="0003545F"/>
    <w:rsid w:val="000355FB"/>
    <w:rsid w:val="0003564C"/>
    <w:rsid w:val="000356DD"/>
    <w:rsid w:val="00035923"/>
    <w:rsid w:val="00035AD5"/>
    <w:rsid w:val="00035AD7"/>
    <w:rsid w:val="0003617B"/>
    <w:rsid w:val="000361D4"/>
    <w:rsid w:val="00036410"/>
    <w:rsid w:val="0003682E"/>
    <w:rsid w:val="0003709F"/>
    <w:rsid w:val="000370C0"/>
    <w:rsid w:val="00037495"/>
    <w:rsid w:val="000374DB"/>
    <w:rsid w:val="00037615"/>
    <w:rsid w:val="000376A1"/>
    <w:rsid w:val="000379F8"/>
    <w:rsid w:val="000405B2"/>
    <w:rsid w:val="000405D0"/>
    <w:rsid w:val="00040D98"/>
    <w:rsid w:val="00040E9E"/>
    <w:rsid w:val="0004109E"/>
    <w:rsid w:val="000410A2"/>
    <w:rsid w:val="0004137D"/>
    <w:rsid w:val="0004157A"/>
    <w:rsid w:val="00041700"/>
    <w:rsid w:val="00041781"/>
    <w:rsid w:val="000419F0"/>
    <w:rsid w:val="00041F4A"/>
    <w:rsid w:val="00041FE3"/>
    <w:rsid w:val="00042127"/>
    <w:rsid w:val="000428C8"/>
    <w:rsid w:val="0004299B"/>
    <w:rsid w:val="00042CD7"/>
    <w:rsid w:val="000431B9"/>
    <w:rsid w:val="00043624"/>
    <w:rsid w:val="000436EC"/>
    <w:rsid w:val="000437F7"/>
    <w:rsid w:val="00043BD8"/>
    <w:rsid w:val="00043D01"/>
    <w:rsid w:val="0004407B"/>
    <w:rsid w:val="000440A9"/>
    <w:rsid w:val="000441AF"/>
    <w:rsid w:val="00044384"/>
    <w:rsid w:val="00044409"/>
    <w:rsid w:val="00044506"/>
    <w:rsid w:val="0004483D"/>
    <w:rsid w:val="0004498B"/>
    <w:rsid w:val="00044990"/>
    <w:rsid w:val="000449DF"/>
    <w:rsid w:val="00044C27"/>
    <w:rsid w:val="00044C90"/>
    <w:rsid w:val="00044D22"/>
    <w:rsid w:val="00044F97"/>
    <w:rsid w:val="00045126"/>
    <w:rsid w:val="00045205"/>
    <w:rsid w:val="000453A4"/>
    <w:rsid w:val="000453B6"/>
    <w:rsid w:val="00045552"/>
    <w:rsid w:val="000456E7"/>
    <w:rsid w:val="00045E4D"/>
    <w:rsid w:val="00045E85"/>
    <w:rsid w:val="000463BF"/>
    <w:rsid w:val="000466CE"/>
    <w:rsid w:val="00046870"/>
    <w:rsid w:val="00046888"/>
    <w:rsid w:val="00046F02"/>
    <w:rsid w:val="000475F3"/>
    <w:rsid w:val="00047847"/>
    <w:rsid w:val="000479B4"/>
    <w:rsid w:val="00047B9F"/>
    <w:rsid w:val="00047BAC"/>
    <w:rsid w:val="00050579"/>
    <w:rsid w:val="000508B4"/>
    <w:rsid w:val="00050A60"/>
    <w:rsid w:val="00050C09"/>
    <w:rsid w:val="00050CC7"/>
    <w:rsid w:val="00050CE4"/>
    <w:rsid w:val="00050E76"/>
    <w:rsid w:val="00050F68"/>
    <w:rsid w:val="000510BB"/>
    <w:rsid w:val="000511D3"/>
    <w:rsid w:val="00051486"/>
    <w:rsid w:val="0005153B"/>
    <w:rsid w:val="000517B9"/>
    <w:rsid w:val="00051943"/>
    <w:rsid w:val="00051D11"/>
    <w:rsid w:val="00052157"/>
    <w:rsid w:val="0005220F"/>
    <w:rsid w:val="000523DB"/>
    <w:rsid w:val="0005244B"/>
    <w:rsid w:val="0005246E"/>
    <w:rsid w:val="00052919"/>
    <w:rsid w:val="000529E9"/>
    <w:rsid w:val="00052CB3"/>
    <w:rsid w:val="000531C6"/>
    <w:rsid w:val="000533D9"/>
    <w:rsid w:val="0005356C"/>
    <w:rsid w:val="00053608"/>
    <w:rsid w:val="00053888"/>
    <w:rsid w:val="000538F3"/>
    <w:rsid w:val="00053EF1"/>
    <w:rsid w:val="00053F46"/>
    <w:rsid w:val="00054168"/>
    <w:rsid w:val="0005420C"/>
    <w:rsid w:val="00054601"/>
    <w:rsid w:val="0005479D"/>
    <w:rsid w:val="00054AED"/>
    <w:rsid w:val="00054CAC"/>
    <w:rsid w:val="00054DBB"/>
    <w:rsid w:val="00054ED1"/>
    <w:rsid w:val="00054F5D"/>
    <w:rsid w:val="00055140"/>
    <w:rsid w:val="0005519C"/>
    <w:rsid w:val="000552E3"/>
    <w:rsid w:val="000553E1"/>
    <w:rsid w:val="0005559E"/>
    <w:rsid w:val="000555C6"/>
    <w:rsid w:val="000557CE"/>
    <w:rsid w:val="000558C1"/>
    <w:rsid w:val="00055B78"/>
    <w:rsid w:val="00055B82"/>
    <w:rsid w:val="00055E08"/>
    <w:rsid w:val="00055EF9"/>
    <w:rsid w:val="00055F29"/>
    <w:rsid w:val="00055FD1"/>
    <w:rsid w:val="00056000"/>
    <w:rsid w:val="00056039"/>
    <w:rsid w:val="000560D5"/>
    <w:rsid w:val="00056468"/>
    <w:rsid w:val="00056473"/>
    <w:rsid w:val="00056B9C"/>
    <w:rsid w:val="00056E35"/>
    <w:rsid w:val="00056E8C"/>
    <w:rsid w:val="00056F3C"/>
    <w:rsid w:val="00056FDB"/>
    <w:rsid w:val="000570DD"/>
    <w:rsid w:val="000572B4"/>
    <w:rsid w:val="0005738E"/>
    <w:rsid w:val="00057648"/>
    <w:rsid w:val="000576C1"/>
    <w:rsid w:val="000576F0"/>
    <w:rsid w:val="000577A8"/>
    <w:rsid w:val="00060423"/>
    <w:rsid w:val="00060554"/>
    <w:rsid w:val="000606FB"/>
    <w:rsid w:val="000608AE"/>
    <w:rsid w:val="00060BDB"/>
    <w:rsid w:val="00060FEB"/>
    <w:rsid w:val="00061043"/>
    <w:rsid w:val="000615BC"/>
    <w:rsid w:val="00061611"/>
    <w:rsid w:val="0006182B"/>
    <w:rsid w:val="00061AC6"/>
    <w:rsid w:val="00061B78"/>
    <w:rsid w:val="00061D07"/>
    <w:rsid w:val="00061E5C"/>
    <w:rsid w:val="00062074"/>
    <w:rsid w:val="000622CD"/>
    <w:rsid w:val="000624D9"/>
    <w:rsid w:val="00062E2C"/>
    <w:rsid w:val="000630A0"/>
    <w:rsid w:val="000630E2"/>
    <w:rsid w:val="0006346A"/>
    <w:rsid w:val="000634CB"/>
    <w:rsid w:val="00063548"/>
    <w:rsid w:val="000635B5"/>
    <w:rsid w:val="00063695"/>
    <w:rsid w:val="00063B05"/>
    <w:rsid w:val="00063C56"/>
    <w:rsid w:val="00063ED4"/>
    <w:rsid w:val="000640D5"/>
    <w:rsid w:val="0006418F"/>
    <w:rsid w:val="0006428F"/>
    <w:rsid w:val="000642DD"/>
    <w:rsid w:val="00064561"/>
    <w:rsid w:val="000648AA"/>
    <w:rsid w:val="00064A4A"/>
    <w:rsid w:val="00064ABE"/>
    <w:rsid w:val="00064BC4"/>
    <w:rsid w:val="00064DBE"/>
    <w:rsid w:val="0006540C"/>
    <w:rsid w:val="00065903"/>
    <w:rsid w:val="00065973"/>
    <w:rsid w:val="00065A62"/>
    <w:rsid w:val="00065D99"/>
    <w:rsid w:val="0006614D"/>
    <w:rsid w:val="00066296"/>
    <w:rsid w:val="000662B6"/>
    <w:rsid w:val="00066435"/>
    <w:rsid w:val="000667EC"/>
    <w:rsid w:val="00066A00"/>
    <w:rsid w:val="00066BC5"/>
    <w:rsid w:val="00066F27"/>
    <w:rsid w:val="000671CA"/>
    <w:rsid w:val="0006784D"/>
    <w:rsid w:val="000679E5"/>
    <w:rsid w:val="00067C95"/>
    <w:rsid w:val="00067E3B"/>
    <w:rsid w:val="00067EE7"/>
    <w:rsid w:val="000701BC"/>
    <w:rsid w:val="00070A31"/>
    <w:rsid w:val="00070C0C"/>
    <w:rsid w:val="00070DC7"/>
    <w:rsid w:val="00070E8E"/>
    <w:rsid w:val="00071217"/>
    <w:rsid w:val="0007122C"/>
    <w:rsid w:val="0007185E"/>
    <w:rsid w:val="000719A5"/>
    <w:rsid w:val="00071BB7"/>
    <w:rsid w:val="00071C31"/>
    <w:rsid w:val="00071E32"/>
    <w:rsid w:val="00071F15"/>
    <w:rsid w:val="00071F5F"/>
    <w:rsid w:val="000720D7"/>
    <w:rsid w:val="00072164"/>
    <w:rsid w:val="00072408"/>
    <w:rsid w:val="000724BF"/>
    <w:rsid w:val="0007268B"/>
    <w:rsid w:val="00072A87"/>
    <w:rsid w:val="00072B63"/>
    <w:rsid w:val="00072E11"/>
    <w:rsid w:val="00072F2D"/>
    <w:rsid w:val="000730F6"/>
    <w:rsid w:val="00073484"/>
    <w:rsid w:val="00073496"/>
    <w:rsid w:val="0007353F"/>
    <w:rsid w:val="000735D7"/>
    <w:rsid w:val="000739B3"/>
    <w:rsid w:val="000739D0"/>
    <w:rsid w:val="00073A32"/>
    <w:rsid w:val="00073A3F"/>
    <w:rsid w:val="00073FAD"/>
    <w:rsid w:val="00073FE4"/>
    <w:rsid w:val="0007408B"/>
    <w:rsid w:val="0007460A"/>
    <w:rsid w:val="000746DB"/>
    <w:rsid w:val="00074ACE"/>
    <w:rsid w:val="00074D45"/>
    <w:rsid w:val="00074F05"/>
    <w:rsid w:val="00074F68"/>
    <w:rsid w:val="000753A0"/>
    <w:rsid w:val="000753AE"/>
    <w:rsid w:val="000754F1"/>
    <w:rsid w:val="00075586"/>
    <w:rsid w:val="000757AB"/>
    <w:rsid w:val="00075837"/>
    <w:rsid w:val="00075848"/>
    <w:rsid w:val="000760A9"/>
    <w:rsid w:val="0007613B"/>
    <w:rsid w:val="00076AEC"/>
    <w:rsid w:val="00076B13"/>
    <w:rsid w:val="00076C3A"/>
    <w:rsid w:val="00076EE7"/>
    <w:rsid w:val="000775D9"/>
    <w:rsid w:val="00077BC7"/>
    <w:rsid w:val="00077C11"/>
    <w:rsid w:val="00077CA0"/>
    <w:rsid w:val="00077D5D"/>
    <w:rsid w:val="0008015B"/>
    <w:rsid w:val="0008019A"/>
    <w:rsid w:val="00080861"/>
    <w:rsid w:val="00080A24"/>
    <w:rsid w:val="00080C09"/>
    <w:rsid w:val="00080FFA"/>
    <w:rsid w:val="0008150B"/>
    <w:rsid w:val="00081618"/>
    <w:rsid w:val="00081CF2"/>
    <w:rsid w:val="00081D26"/>
    <w:rsid w:val="00082005"/>
    <w:rsid w:val="00082120"/>
    <w:rsid w:val="00082182"/>
    <w:rsid w:val="000822AF"/>
    <w:rsid w:val="00082399"/>
    <w:rsid w:val="00082A4C"/>
    <w:rsid w:val="00082AC4"/>
    <w:rsid w:val="00082C5A"/>
    <w:rsid w:val="0008370E"/>
    <w:rsid w:val="000838DA"/>
    <w:rsid w:val="00083EF1"/>
    <w:rsid w:val="00084098"/>
    <w:rsid w:val="0008457C"/>
    <w:rsid w:val="00084DC8"/>
    <w:rsid w:val="00084E71"/>
    <w:rsid w:val="00085091"/>
    <w:rsid w:val="00085428"/>
    <w:rsid w:val="000856B1"/>
    <w:rsid w:val="000858F2"/>
    <w:rsid w:val="00085C1D"/>
    <w:rsid w:val="00085C52"/>
    <w:rsid w:val="0008618C"/>
    <w:rsid w:val="000863B4"/>
    <w:rsid w:val="000867B6"/>
    <w:rsid w:val="00086BFB"/>
    <w:rsid w:val="00086E7C"/>
    <w:rsid w:val="00086ECA"/>
    <w:rsid w:val="00086F1E"/>
    <w:rsid w:val="00087217"/>
    <w:rsid w:val="00087229"/>
    <w:rsid w:val="00087249"/>
    <w:rsid w:val="00087606"/>
    <w:rsid w:val="00087681"/>
    <w:rsid w:val="00087768"/>
    <w:rsid w:val="000878B6"/>
    <w:rsid w:val="000878C2"/>
    <w:rsid w:val="00087B09"/>
    <w:rsid w:val="00087CD2"/>
    <w:rsid w:val="00087E71"/>
    <w:rsid w:val="00087EB0"/>
    <w:rsid w:val="00090142"/>
    <w:rsid w:val="0009031E"/>
    <w:rsid w:val="00090895"/>
    <w:rsid w:val="0009100D"/>
    <w:rsid w:val="0009107C"/>
    <w:rsid w:val="000913FD"/>
    <w:rsid w:val="0009161A"/>
    <w:rsid w:val="000917D0"/>
    <w:rsid w:val="00091A3A"/>
    <w:rsid w:val="00091A46"/>
    <w:rsid w:val="00091D2A"/>
    <w:rsid w:val="0009224F"/>
    <w:rsid w:val="000922A4"/>
    <w:rsid w:val="000923CE"/>
    <w:rsid w:val="000925D3"/>
    <w:rsid w:val="000927BF"/>
    <w:rsid w:val="00092E83"/>
    <w:rsid w:val="00093415"/>
    <w:rsid w:val="00093426"/>
    <w:rsid w:val="00093709"/>
    <w:rsid w:val="00093895"/>
    <w:rsid w:val="00093C3D"/>
    <w:rsid w:val="00093CED"/>
    <w:rsid w:val="00093FC2"/>
    <w:rsid w:val="00093FCC"/>
    <w:rsid w:val="00094321"/>
    <w:rsid w:val="00094324"/>
    <w:rsid w:val="00094902"/>
    <w:rsid w:val="00094C66"/>
    <w:rsid w:val="00094E47"/>
    <w:rsid w:val="00094E86"/>
    <w:rsid w:val="00094F05"/>
    <w:rsid w:val="00094F07"/>
    <w:rsid w:val="0009535F"/>
    <w:rsid w:val="0009538F"/>
    <w:rsid w:val="0009547B"/>
    <w:rsid w:val="00095754"/>
    <w:rsid w:val="00095982"/>
    <w:rsid w:val="000959B3"/>
    <w:rsid w:val="00095B21"/>
    <w:rsid w:val="00095E66"/>
    <w:rsid w:val="00095E99"/>
    <w:rsid w:val="00095FA1"/>
    <w:rsid w:val="00095FEF"/>
    <w:rsid w:val="00096047"/>
    <w:rsid w:val="00096106"/>
    <w:rsid w:val="0009633E"/>
    <w:rsid w:val="00096595"/>
    <w:rsid w:val="000967F4"/>
    <w:rsid w:val="00096941"/>
    <w:rsid w:val="00096A97"/>
    <w:rsid w:val="00096C68"/>
    <w:rsid w:val="00096F60"/>
    <w:rsid w:val="000971D3"/>
    <w:rsid w:val="000973B6"/>
    <w:rsid w:val="0009747C"/>
    <w:rsid w:val="0009776B"/>
    <w:rsid w:val="00097ADE"/>
    <w:rsid w:val="00097DFB"/>
    <w:rsid w:val="000A008E"/>
    <w:rsid w:val="000A0249"/>
    <w:rsid w:val="000A0292"/>
    <w:rsid w:val="000A02EE"/>
    <w:rsid w:val="000A032C"/>
    <w:rsid w:val="000A0382"/>
    <w:rsid w:val="000A03C1"/>
    <w:rsid w:val="000A0813"/>
    <w:rsid w:val="000A0ADC"/>
    <w:rsid w:val="000A0C7E"/>
    <w:rsid w:val="000A1088"/>
    <w:rsid w:val="000A178E"/>
    <w:rsid w:val="000A1A4A"/>
    <w:rsid w:val="000A1CBE"/>
    <w:rsid w:val="000A21E0"/>
    <w:rsid w:val="000A2340"/>
    <w:rsid w:val="000A2863"/>
    <w:rsid w:val="000A2BEE"/>
    <w:rsid w:val="000A2CB9"/>
    <w:rsid w:val="000A3363"/>
    <w:rsid w:val="000A34FD"/>
    <w:rsid w:val="000A36C5"/>
    <w:rsid w:val="000A3A61"/>
    <w:rsid w:val="000A3CE8"/>
    <w:rsid w:val="000A4313"/>
    <w:rsid w:val="000A4455"/>
    <w:rsid w:val="000A46B3"/>
    <w:rsid w:val="000A4831"/>
    <w:rsid w:val="000A4A71"/>
    <w:rsid w:val="000A4B39"/>
    <w:rsid w:val="000A4C88"/>
    <w:rsid w:val="000A4D4B"/>
    <w:rsid w:val="000A4E29"/>
    <w:rsid w:val="000A4F3B"/>
    <w:rsid w:val="000A55E2"/>
    <w:rsid w:val="000A56BB"/>
    <w:rsid w:val="000A576C"/>
    <w:rsid w:val="000A5936"/>
    <w:rsid w:val="000A5E5F"/>
    <w:rsid w:val="000A5E93"/>
    <w:rsid w:val="000A6017"/>
    <w:rsid w:val="000A6446"/>
    <w:rsid w:val="000A64BE"/>
    <w:rsid w:val="000A6652"/>
    <w:rsid w:val="000A66B0"/>
    <w:rsid w:val="000A6A02"/>
    <w:rsid w:val="000A6B68"/>
    <w:rsid w:val="000A6BB1"/>
    <w:rsid w:val="000A6C45"/>
    <w:rsid w:val="000A7422"/>
    <w:rsid w:val="000A74F2"/>
    <w:rsid w:val="000A7B0A"/>
    <w:rsid w:val="000A7EFF"/>
    <w:rsid w:val="000B0943"/>
    <w:rsid w:val="000B0A07"/>
    <w:rsid w:val="000B0B32"/>
    <w:rsid w:val="000B0C86"/>
    <w:rsid w:val="000B0EC6"/>
    <w:rsid w:val="000B1005"/>
    <w:rsid w:val="000B1160"/>
    <w:rsid w:val="000B133D"/>
    <w:rsid w:val="000B1484"/>
    <w:rsid w:val="000B1642"/>
    <w:rsid w:val="000B1F99"/>
    <w:rsid w:val="000B2405"/>
    <w:rsid w:val="000B2728"/>
    <w:rsid w:val="000B278C"/>
    <w:rsid w:val="000B29AE"/>
    <w:rsid w:val="000B2C92"/>
    <w:rsid w:val="000B2FA8"/>
    <w:rsid w:val="000B3439"/>
    <w:rsid w:val="000B3CF8"/>
    <w:rsid w:val="000B3FE1"/>
    <w:rsid w:val="000B43AB"/>
    <w:rsid w:val="000B44FB"/>
    <w:rsid w:val="000B4598"/>
    <w:rsid w:val="000B46F2"/>
    <w:rsid w:val="000B4EB4"/>
    <w:rsid w:val="000B4FFC"/>
    <w:rsid w:val="000B51ED"/>
    <w:rsid w:val="000B5B05"/>
    <w:rsid w:val="000B5C6F"/>
    <w:rsid w:val="000B5DB0"/>
    <w:rsid w:val="000B5F0F"/>
    <w:rsid w:val="000B600A"/>
    <w:rsid w:val="000B6047"/>
    <w:rsid w:val="000B6202"/>
    <w:rsid w:val="000B647A"/>
    <w:rsid w:val="000B660E"/>
    <w:rsid w:val="000B66AF"/>
    <w:rsid w:val="000B6DA2"/>
    <w:rsid w:val="000B706D"/>
    <w:rsid w:val="000B71AE"/>
    <w:rsid w:val="000B766C"/>
    <w:rsid w:val="000B7986"/>
    <w:rsid w:val="000B79A8"/>
    <w:rsid w:val="000B7A57"/>
    <w:rsid w:val="000C0122"/>
    <w:rsid w:val="000C022C"/>
    <w:rsid w:val="000C0288"/>
    <w:rsid w:val="000C028C"/>
    <w:rsid w:val="000C078E"/>
    <w:rsid w:val="000C0A97"/>
    <w:rsid w:val="000C0BA4"/>
    <w:rsid w:val="000C0DC7"/>
    <w:rsid w:val="000C0EB2"/>
    <w:rsid w:val="000C1194"/>
    <w:rsid w:val="000C159A"/>
    <w:rsid w:val="000C1727"/>
    <w:rsid w:val="000C1AA3"/>
    <w:rsid w:val="000C1F42"/>
    <w:rsid w:val="000C207A"/>
    <w:rsid w:val="000C21AC"/>
    <w:rsid w:val="000C22C1"/>
    <w:rsid w:val="000C255D"/>
    <w:rsid w:val="000C2A3D"/>
    <w:rsid w:val="000C2C72"/>
    <w:rsid w:val="000C2D22"/>
    <w:rsid w:val="000C2DD3"/>
    <w:rsid w:val="000C309E"/>
    <w:rsid w:val="000C30C2"/>
    <w:rsid w:val="000C3325"/>
    <w:rsid w:val="000C33B3"/>
    <w:rsid w:val="000C38B4"/>
    <w:rsid w:val="000C3A73"/>
    <w:rsid w:val="000C3B2C"/>
    <w:rsid w:val="000C3D71"/>
    <w:rsid w:val="000C3FAE"/>
    <w:rsid w:val="000C4380"/>
    <w:rsid w:val="000C43C8"/>
    <w:rsid w:val="000C4919"/>
    <w:rsid w:val="000C4BA1"/>
    <w:rsid w:val="000C4BAC"/>
    <w:rsid w:val="000C4C15"/>
    <w:rsid w:val="000C4CA8"/>
    <w:rsid w:val="000C4F83"/>
    <w:rsid w:val="000C545A"/>
    <w:rsid w:val="000C5475"/>
    <w:rsid w:val="000C5875"/>
    <w:rsid w:val="000C58A8"/>
    <w:rsid w:val="000C5A5F"/>
    <w:rsid w:val="000C625A"/>
    <w:rsid w:val="000C6AAB"/>
    <w:rsid w:val="000C6D7B"/>
    <w:rsid w:val="000C7081"/>
    <w:rsid w:val="000C70F5"/>
    <w:rsid w:val="000C726F"/>
    <w:rsid w:val="000C7411"/>
    <w:rsid w:val="000C74C8"/>
    <w:rsid w:val="000C776F"/>
    <w:rsid w:val="000C78C3"/>
    <w:rsid w:val="000C7C5B"/>
    <w:rsid w:val="000C7DF2"/>
    <w:rsid w:val="000C7E93"/>
    <w:rsid w:val="000C7EC7"/>
    <w:rsid w:val="000C7FB0"/>
    <w:rsid w:val="000D0047"/>
    <w:rsid w:val="000D004F"/>
    <w:rsid w:val="000D0256"/>
    <w:rsid w:val="000D0273"/>
    <w:rsid w:val="000D038E"/>
    <w:rsid w:val="000D0536"/>
    <w:rsid w:val="000D05D2"/>
    <w:rsid w:val="000D0638"/>
    <w:rsid w:val="000D06BB"/>
    <w:rsid w:val="000D0838"/>
    <w:rsid w:val="000D0DEF"/>
    <w:rsid w:val="000D0FD1"/>
    <w:rsid w:val="000D1061"/>
    <w:rsid w:val="000D10D3"/>
    <w:rsid w:val="000D1823"/>
    <w:rsid w:val="000D1ABF"/>
    <w:rsid w:val="000D1C61"/>
    <w:rsid w:val="000D1C77"/>
    <w:rsid w:val="000D2354"/>
    <w:rsid w:val="000D29A8"/>
    <w:rsid w:val="000D2AD6"/>
    <w:rsid w:val="000D2CA9"/>
    <w:rsid w:val="000D2DDE"/>
    <w:rsid w:val="000D2E5D"/>
    <w:rsid w:val="000D2F67"/>
    <w:rsid w:val="000D3078"/>
    <w:rsid w:val="000D32E7"/>
    <w:rsid w:val="000D34F6"/>
    <w:rsid w:val="000D3A3B"/>
    <w:rsid w:val="000D3A4A"/>
    <w:rsid w:val="000D3A86"/>
    <w:rsid w:val="000D3AB7"/>
    <w:rsid w:val="000D3B19"/>
    <w:rsid w:val="000D3B3A"/>
    <w:rsid w:val="000D3E8C"/>
    <w:rsid w:val="000D3F70"/>
    <w:rsid w:val="000D431E"/>
    <w:rsid w:val="000D47F0"/>
    <w:rsid w:val="000D48B2"/>
    <w:rsid w:val="000D4A12"/>
    <w:rsid w:val="000D4C60"/>
    <w:rsid w:val="000D4C62"/>
    <w:rsid w:val="000D4F6D"/>
    <w:rsid w:val="000D50B5"/>
    <w:rsid w:val="000D54A5"/>
    <w:rsid w:val="000D54D5"/>
    <w:rsid w:val="000D56C5"/>
    <w:rsid w:val="000D5713"/>
    <w:rsid w:val="000D5723"/>
    <w:rsid w:val="000D5BE3"/>
    <w:rsid w:val="000D5DD6"/>
    <w:rsid w:val="000D5E7C"/>
    <w:rsid w:val="000D6216"/>
    <w:rsid w:val="000D64DC"/>
    <w:rsid w:val="000D698D"/>
    <w:rsid w:val="000D6A82"/>
    <w:rsid w:val="000D6B43"/>
    <w:rsid w:val="000D6B6D"/>
    <w:rsid w:val="000D6D3D"/>
    <w:rsid w:val="000D6D4B"/>
    <w:rsid w:val="000D6D78"/>
    <w:rsid w:val="000D6EEC"/>
    <w:rsid w:val="000D7176"/>
    <w:rsid w:val="000D7369"/>
    <w:rsid w:val="000D749A"/>
    <w:rsid w:val="000D74FE"/>
    <w:rsid w:val="000D7588"/>
    <w:rsid w:val="000D780F"/>
    <w:rsid w:val="000D79AF"/>
    <w:rsid w:val="000D7A22"/>
    <w:rsid w:val="000D7E0A"/>
    <w:rsid w:val="000D7ED4"/>
    <w:rsid w:val="000E00F0"/>
    <w:rsid w:val="000E0321"/>
    <w:rsid w:val="000E043C"/>
    <w:rsid w:val="000E07EA"/>
    <w:rsid w:val="000E097F"/>
    <w:rsid w:val="000E0D02"/>
    <w:rsid w:val="000E0D0D"/>
    <w:rsid w:val="000E1304"/>
    <w:rsid w:val="000E1458"/>
    <w:rsid w:val="000E161E"/>
    <w:rsid w:val="000E164B"/>
    <w:rsid w:val="000E19C5"/>
    <w:rsid w:val="000E19DF"/>
    <w:rsid w:val="000E1EAD"/>
    <w:rsid w:val="000E2008"/>
    <w:rsid w:val="000E21EC"/>
    <w:rsid w:val="000E2395"/>
    <w:rsid w:val="000E25C2"/>
    <w:rsid w:val="000E26A0"/>
    <w:rsid w:val="000E27A2"/>
    <w:rsid w:val="000E32D4"/>
    <w:rsid w:val="000E3357"/>
    <w:rsid w:val="000E34F5"/>
    <w:rsid w:val="000E3571"/>
    <w:rsid w:val="000E366F"/>
    <w:rsid w:val="000E3680"/>
    <w:rsid w:val="000E3D53"/>
    <w:rsid w:val="000E44CF"/>
    <w:rsid w:val="000E456B"/>
    <w:rsid w:val="000E4684"/>
    <w:rsid w:val="000E46DF"/>
    <w:rsid w:val="000E4819"/>
    <w:rsid w:val="000E4847"/>
    <w:rsid w:val="000E4947"/>
    <w:rsid w:val="000E4A97"/>
    <w:rsid w:val="000E4BCA"/>
    <w:rsid w:val="000E4E60"/>
    <w:rsid w:val="000E4E71"/>
    <w:rsid w:val="000E4ECC"/>
    <w:rsid w:val="000E5020"/>
    <w:rsid w:val="000E5439"/>
    <w:rsid w:val="000E5441"/>
    <w:rsid w:val="000E5670"/>
    <w:rsid w:val="000E577B"/>
    <w:rsid w:val="000E5976"/>
    <w:rsid w:val="000E5E58"/>
    <w:rsid w:val="000E6092"/>
    <w:rsid w:val="000E618E"/>
    <w:rsid w:val="000E6201"/>
    <w:rsid w:val="000E67D3"/>
    <w:rsid w:val="000E6805"/>
    <w:rsid w:val="000E6DF3"/>
    <w:rsid w:val="000E6F26"/>
    <w:rsid w:val="000E6FD7"/>
    <w:rsid w:val="000E7137"/>
    <w:rsid w:val="000E725F"/>
    <w:rsid w:val="000E73FE"/>
    <w:rsid w:val="000E74BD"/>
    <w:rsid w:val="000E76CE"/>
    <w:rsid w:val="000E7B56"/>
    <w:rsid w:val="000E7EB6"/>
    <w:rsid w:val="000F021A"/>
    <w:rsid w:val="000F03E8"/>
    <w:rsid w:val="000F04D7"/>
    <w:rsid w:val="000F04DC"/>
    <w:rsid w:val="000F0559"/>
    <w:rsid w:val="000F0581"/>
    <w:rsid w:val="000F05E1"/>
    <w:rsid w:val="000F05E4"/>
    <w:rsid w:val="000F05FA"/>
    <w:rsid w:val="000F065E"/>
    <w:rsid w:val="000F08CD"/>
    <w:rsid w:val="000F08FF"/>
    <w:rsid w:val="000F0D64"/>
    <w:rsid w:val="000F0DC7"/>
    <w:rsid w:val="000F0E8B"/>
    <w:rsid w:val="000F0FD9"/>
    <w:rsid w:val="000F1389"/>
    <w:rsid w:val="000F14B9"/>
    <w:rsid w:val="000F15CA"/>
    <w:rsid w:val="000F1B8B"/>
    <w:rsid w:val="000F1C02"/>
    <w:rsid w:val="000F1F07"/>
    <w:rsid w:val="000F216C"/>
    <w:rsid w:val="000F224E"/>
    <w:rsid w:val="000F2344"/>
    <w:rsid w:val="000F272D"/>
    <w:rsid w:val="000F2AFA"/>
    <w:rsid w:val="000F2C3E"/>
    <w:rsid w:val="000F309A"/>
    <w:rsid w:val="000F33D4"/>
    <w:rsid w:val="000F38BF"/>
    <w:rsid w:val="000F39B4"/>
    <w:rsid w:val="000F3C13"/>
    <w:rsid w:val="000F3DAB"/>
    <w:rsid w:val="000F3E82"/>
    <w:rsid w:val="000F435F"/>
    <w:rsid w:val="000F4981"/>
    <w:rsid w:val="000F57FE"/>
    <w:rsid w:val="000F5823"/>
    <w:rsid w:val="000F5C59"/>
    <w:rsid w:val="000F5CEC"/>
    <w:rsid w:val="000F5E48"/>
    <w:rsid w:val="000F61EB"/>
    <w:rsid w:val="000F65E0"/>
    <w:rsid w:val="000F6B09"/>
    <w:rsid w:val="000F6F2C"/>
    <w:rsid w:val="000F73C4"/>
    <w:rsid w:val="000F7419"/>
    <w:rsid w:val="000F7530"/>
    <w:rsid w:val="000F7676"/>
    <w:rsid w:val="000F7679"/>
    <w:rsid w:val="000F7755"/>
    <w:rsid w:val="000F7A5B"/>
    <w:rsid w:val="000F7F63"/>
    <w:rsid w:val="001000F0"/>
    <w:rsid w:val="001002DF"/>
    <w:rsid w:val="00100308"/>
    <w:rsid w:val="001003F9"/>
    <w:rsid w:val="00100456"/>
    <w:rsid w:val="001006A9"/>
    <w:rsid w:val="001007B0"/>
    <w:rsid w:val="0010083F"/>
    <w:rsid w:val="001009D2"/>
    <w:rsid w:val="00100A23"/>
    <w:rsid w:val="00100C73"/>
    <w:rsid w:val="00101360"/>
    <w:rsid w:val="001013A1"/>
    <w:rsid w:val="001016F4"/>
    <w:rsid w:val="001019A4"/>
    <w:rsid w:val="00101A6D"/>
    <w:rsid w:val="00101D19"/>
    <w:rsid w:val="00101DAE"/>
    <w:rsid w:val="00101F71"/>
    <w:rsid w:val="00102085"/>
    <w:rsid w:val="001022CD"/>
    <w:rsid w:val="0010248F"/>
    <w:rsid w:val="00102565"/>
    <w:rsid w:val="001025D3"/>
    <w:rsid w:val="001026F2"/>
    <w:rsid w:val="0010280C"/>
    <w:rsid w:val="0010305F"/>
    <w:rsid w:val="00103125"/>
    <w:rsid w:val="00103604"/>
    <w:rsid w:val="0010383D"/>
    <w:rsid w:val="00103877"/>
    <w:rsid w:val="00103958"/>
    <w:rsid w:val="00103AC2"/>
    <w:rsid w:val="00103BE4"/>
    <w:rsid w:val="00103D82"/>
    <w:rsid w:val="00103F8A"/>
    <w:rsid w:val="00103FF2"/>
    <w:rsid w:val="0010419C"/>
    <w:rsid w:val="00104574"/>
    <w:rsid w:val="00104632"/>
    <w:rsid w:val="00104915"/>
    <w:rsid w:val="001049CD"/>
    <w:rsid w:val="00105473"/>
    <w:rsid w:val="00105624"/>
    <w:rsid w:val="001058F8"/>
    <w:rsid w:val="00105904"/>
    <w:rsid w:val="00106127"/>
    <w:rsid w:val="00106169"/>
    <w:rsid w:val="00106194"/>
    <w:rsid w:val="0010620D"/>
    <w:rsid w:val="001062D3"/>
    <w:rsid w:val="00106351"/>
    <w:rsid w:val="00106633"/>
    <w:rsid w:val="0010668E"/>
    <w:rsid w:val="001066BA"/>
    <w:rsid w:val="001069DE"/>
    <w:rsid w:val="00106DA5"/>
    <w:rsid w:val="001077AC"/>
    <w:rsid w:val="00107AA6"/>
    <w:rsid w:val="00107C7D"/>
    <w:rsid w:val="00107D02"/>
    <w:rsid w:val="00107E6B"/>
    <w:rsid w:val="00107E9C"/>
    <w:rsid w:val="001104C3"/>
    <w:rsid w:val="001104F6"/>
    <w:rsid w:val="001105C4"/>
    <w:rsid w:val="00110819"/>
    <w:rsid w:val="00110929"/>
    <w:rsid w:val="00110E47"/>
    <w:rsid w:val="0011119E"/>
    <w:rsid w:val="0011145B"/>
    <w:rsid w:val="00111A27"/>
    <w:rsid w:val="00111B79"/>
    <w:rsid w:val="00111BAB"/>
    <w:rsid w:val="00111F07"/>
    <w:rsid w:val="0011224A"/>
    <w:rsid w:val="001122B5"/>
    <w:rsid w:val="0011252C"/>
    <w:rsid w:val="001127BB"/>
    <w:rsid w:val="0011302B"/>
    <w:rsid w:val="0011338D"/>
    <w:rsid w:val="00113819"/>
    <w:rsid w:val="00113B6C"/>
    <w:rsid w:val="00113DD1"/>
    <w:rsid w:val="00113EB5"/>
    <w:rsid w:val="00113F9C"/>
    <w:rsid w:val="00113FD2"/>
    <w:rsid w:val="0011408C"/>
    <w:rsid w:val="001148C2"/>
    <w:rsid w:val="0011499B"/>
    <w:rsid w:val="00114F2A"/>
    <w:rsid w:val="00115006"/>
    <w:rsid w:val="001151C7"/>
    <w:rsid w:val="001159F4"/>
    <w:rsid w:val="00115B6E"/>
    <w:rsid w:val="00115CB8"/>
    <w:rsid w:val="00115FBF"/>
    <w:rsid w:val="00116024"/>
    <w:rsid w:val="00116200"/>
    <w:rsid w:val="0011646E"/>
    <w:rsid w:val="00116752"/>
    <w:rsid w:val="00116841"/>
    <w:rsid w:val="00116D48"/>
    <w:rsid w:val="0011709A"/>
    <w:rsid w:val="0011769E"/>
    <w:rsid w:val="00117A21"/>
    <w:rsid w:val="00117AA8"/>
    <w:rsid w:val="00117DB9"/>
    <w:rsid w:val="00120170"/>
    <w:rsid w:val="00120311"/>
    <w:rsid w:val="00120692"/>
    <w:rsid w:val="001206B4"/>
    <w:rsid w:val="00120879"/>
    <w:rsid w:val="001209D6"/>
    <w:rsid w:val="00120D86"/>
    <w:rsid w:val="0012108F"/>
    <w:rsid w:val="0012115E"/>
    <w:rsid w:val="00121351"/>
    <w:rsid w:val="00121A4A"/>
    <w:rsid w:val="00121BC8"/>
    <w:rsid w:val="00121CCD"/>
    <w:rsid w:val="00122078"/>
    <w:rsid w:val="00122192"/>
    <w:rsid w:val="0012263D"/>
    <w:rsid w:val="00122852"/>
    <w:rsid w:val="00122EE7"/>
    <w:rsid w:val="0012324A"/>
    <w:rsid w:val="00123395"/>
    <w:rsid w:val="001234F1"/>
    <w:rsid w:val="0012354F"/>
    <w:rsid w:val="001238C7"/>
    <w:rsid w:val="00123F77"/>
    <w:rsid w:val="00123FCB"/>
    <w:rsid w:val="00123FFE"/>
    <w:rsid w:val="001243F4"/>
    <w:rsid w:val="00124705"/>
    <w:rsid w:val="0012486B"/>
    <w:rsid w:val="0012525B"/>
    <w:rsid w:val="00125271"/>
    <w:rsid w:val="00125719"/>
    <w:rsid w:val="00125A92"/>
    <w:rsid w:val="00125AA5"/>
    <w:rsid w:val="00125B6D"/>
    <w:rsid w:val="00125E78"/>
    <w:rsid w:val="0012619A"/>
    <w:rsid w:val="0012666C"/>
    <w:rsid w:val="001268BA"/>
    <w:rsid w:val="00126968"/>
    <w:rsid w:val="00126988"/>
    <w:rsid w:val="001269FD"/>
    <w:rsid w:val="00126ACC"/>
    <w:rsid w:val="00126B1E"/>
    <w:rsid w:val="00126E3A"/>
    <w:rsid w:val="00127497"/>
    <w:rsid w:val="00127C11"/>
    <w:rsid w:val="0013013F"/>
    <w:rsid w:val="00130192"/>
    <w:rsid w:val="001302A7"/>
    <w:rsid w:val="00130695"/>
    <w:rsid w:val="0013085B"/>
    <w:rsid w:val="0013092B"/>
    <w:rsid w:val="00130BC6"/>
    <w:rsid w:val="00130D5F"/>
    <w:rsid w:val="00130FBA"/>
    <w:rsid w:val="001312F7"/>
    <w:rsid w:val="001313EB"/>
    <w:rsid w:val="001313EC"/>
    <w:rsid w:val="001314DB"/>
    <w:rsid w:val="00131657"/>
    <w:rsid w:val="00131975"/>
    <w:rsid w:val="00131CC3"/>
    <w:rsid w:val="001325A3"/>
    <w:rsid w:val="001325D3"/>
    <w:rsid w:val="00132680"/>
    <w:rsid w:val="00132A8F"/>
    <w:rsid w:val="00132B8D"/>
    <w:rsid w:val="00132D10"/>
    <w:rsid w:val="00132D1F"/>
    <w:rsid w:val="00132F21"/>
    <w:rsid w:val="00132F5A"/>
    <w:rsid w:val="00133135"/>
    <w:rsid w:val="00133393"/>
    <w:rsid w:val="001335E6"/>
    <w:rsid w:val="00133610"/>
    <w:rsid w:val="001337B4"/>
    <w:rsid w:val="0013389B"/>
    <w:rsid w:val="00133AEF"/>
    <w:rsid w:val="00133D87"/>
    <w:rsid w:val="00133FD3"/>
    <w:rsid w:val="00134140"/>
    <w:rsid w:val="00134602"/>
    <w:rsid w:val="0013460C"/>
    <w:rsid w:val="001348C7"/>
    <w:rsid w:val="00134B6B"/>
    <w:rsid w:val="00134C3B"/>
    <w:rsid w:val="00134E20"/>
    <w:rsid w:val="00135214"/>
    <w:rsid w:val="0013534C"/>
    <w:rsid w:val="001353A5"/>
    <w:rsid w:val="0013548D"/>
    <w:rsid w:val="001354F5"/>
    <w:rsid w:val="0013559C"/>
    <w:rsid w:val="001355B1"/>
    <w:rsid w:val="001356CB"/>
    <w:rsid w:val="001356EF"/>
    <w:rsid w:val="00135C88"/>
    <w:rsid w:val="00135D6C"/>
    <w:rsid w:val="00135FB9"/>
    <w:rsid w:val="00136241"/>
    <w:rsid w:val="001368A1"/>
    <w:rsid w:val="001368B6"/>
    <w:rsid w:val="001369DC"/>
    <w:rsid w:val="00136A9A"/>
    <w:rsid w:val="00136EAA"/>
    <w:rsid w:val="00136ECE"/>
    <w:rsid w:val="00137375"/>
    <w:rsid w:val="001376BA"/>
    <w:rsid w:val="001378CE"/>
    <w:rsid w:val="00137AE0"/>
    <w:rsid w:val="00137C52"/>
    <w:rsid w:val="00140029"/>
    <w:rsid w:val="001400DD"/>
    <w:rsid w:val="00140455"/>
    <w:rsid w:val="001406BA"/>
    <w:rsid w:val="0014082F"/>
    <w:rsid w:val="00140F6E"/>
    <w:rsid w:val="001415EA"/>
    <w:rsid w:val="001416B7"/>
    <w:rsid w:val="00141B54"/>
    <w:rsid w:val="00141D7E"/>
    <w:rsid w:val="0014229E"/>
    <w:rsid w:val="00142363"/>
    <w:rsid w:val="00142411"/>
    <w:rsid w:val="001425C1"/>
    <w:rsid w:val="00142CBB"/>
    <w:rsid w:val="00143774"/>
    <w:rsid w:val="0014397E"/>
    <w:rsid w:val="00143A8C"/>
    <w:rsid w:val="00143CC0"/>
    <w:rsid w:val="00143E8E"/>
    <w:rsid w:val="00143F78"/>
    <w:rsid w:val="001441C5"/>
    <w:rsid w:val="00144440"/>
    <w:rsid w:val="001446BC"/>
    <w:rsid w:val="0014497C"/>
    <w:rsid w:val="00144B7D"/>
    <w:rsid w:val="00144D0E"/>
    <w:rsid w:val="00144F93"/>
    <w:rsid w:val="00144FF8"/>
    <w:rsid w:val="001452BE"/>
    <w:rsid w:val="001454BC"/>
    <w:rsid w:val="0014574B"/>
    <w:rsid w:val="00145956"/>
    <w:rsid w:val="00145DB7"/>
    <w:rsid w:val="00145F50"/>
    <w:rsid w:val="00145F94"/>
    <w:rsid w:val="0014625E"/>
    <w:rsid w:val="00146555"/>
    <w:rsid w:val="0014698C"/>
    <w:rsid w:val="001469D5"/>
    <w:rsid w:val="001469EC"/>
    <w:rsid w:val="00146EE9"/>
    <w:rsid w:val="00146F05"/>
    <w:rsid w:val="00146FE4"/>
    <w:rsid w:val="0014700B"/>
    <w:rsid w:val="001471DF"/>
    <w:rsid w:val="00147339"/>
    <w:rsid w:val="00147B4C"/>
    <w:rsid w:val="00147BA7"/>
    <w:rsid w:val="00147E37"/>
    <w:rsid w:val="00150170"/>
    <w:rsid w:val="0015053E"/>
    <w:rsid w:val="00150750"/>
    <w:rsid w:val="00150B42"/>
    <w:rsid w:val="00150C74"/>
    <w:rsid w:val="00150F45"/>
    <w:rsid w:val="00150F4B"/>
    <w:rsid w:val="001518B8"/>
    <w:rsid w:val="00151C55"/>
    <w:rsid w:val="00151DEB"/>
    <w:rsid w:val="00151E42"/>
    <w:rsid w:val="00152218"/>
    <w:rsid w:val="001522A8"/>
    <w:rsid w:val="0015247C"/>
    <w:rsid w:val="0015284A"/>
    <w:rsid w:val="00152A4B"/>
    <w:rsid w:val="00152B6C"/>
    <w:rsid w:val="00152BD1"/>
    <w:rsid w:val="00152EAD"/>
    <w:rsid w:val="001535FF"/>
    <w:rsid w:val="001537C9"/>
    <w:rsid w:val="0015381C"/>
    <w:rsid w:val="00153D5E"/>
    <w:rsid w:val="00154085"/>
    <w:rsid w:val="00154980"/>
    <w:rsid w:val="0015520E"/>
    <w:rsid w:val="0015581D"/>
    <w:rsid w:val="0015593F"/>
    <w:rsid w:val="00155993"/>
    <w:rsid w:val="00155F5C"/>
    <w:rsid w:val="001560F0"/>
    <w:rsid w:val="0015615D"/>
    <w:rsid w:val="001565B1"/>
    <w:rsid w:val="001567A2"/>
    <w:rsid w:val="00156857"/>
    <w:rsid w:val="00156A82"/>
    <w:rsid w:val="00156E79"/>
    <w:rsid w:val="0015718C"/>
    <w:rsid w:val="00157210"/>
    <w:rsid w:val="00157736"/>
    <w:rsid w:val="0015782B"/>
    <w:rsid w:val="001578F6"/>
    <w:rsid w:val="00157904"/>
    <w:rsid w:val="00157F0D"/>
    <w:rsid w:val="00157F37"/>
    <w:rsid w:val="00157F41"/>
    <w:rsid w:val="0016006D"/>
    <w:rsid w:val="0016069A"/>
    <w:rsid w:val="001608C3"/>
    <w:rsid w:val="001609CD"/>
    <w:rsid w:val="00160A02"/>
    <w:rsid w:val="00160CEB"/>
    <w:rsid w:val="00160D29"/>
    <w:rsid w:val="00161072"/>
    <w:rsid w:val="00161475"/>
    <w:rsid w:val="001614FF"/>
    <w:rsid w:val="00161921"/>
    <w:rsid w:val="00161948"/>
    <w:rsid w:val="00161B66"/>
    <w:rsid w:val="00161BA8"/>
    <w:rsid w:val="00161DAD"/>
    <w:rsid w:val="001620A9"/>
    <w:rsid w:val="00162429"/>
    <w:rsid w:val="0016249F"/>
    <w:rsid w:val="001629A1"/>
    <w:rsid w:val="00162FC6"/>
    <w:rsid w:val="00163228"/>
    <w:rsid w:val="001633A9"/>
    <w:rsid w:val="0016349F"/>
    <w:rsid w:val="001634C2"/>
    <w:rsid w:val="00163825"/>
    <w:rsid w:val="00163BC4"/>
    <w:rsid w:val="00163CC8"/>
    <w:rsid w:val="001640AD"/>
    <w:rsid w:val="001643DF"/>
    <w:rsid w:val="00164433"/>
    <w:rsid w:val="00164798"/>
    <w:rsid w:val="001649F0"/>
    <w:rsid w:val="00164BE6"/>
    <w:rsid w:val="001656F2"/>
    <w:rsid w:val="00165ADF"/>
    <w:rsid w:val="00165B0A"/>
    <w:rsid w:val="00165B29"/>
    <w:rsid w:val="00165C15"/>
    <w:rsid w:val="00165E75"/>
    <w:rsid w:val="00165FEA"/>
    <w:rsid w:val="0016615E"/>
    <w:rsid w:val="001662EB"/>
    <w:rsid w:val="0016674A"/>
    <w:rsid w:val="00166A53"/>
    <w:rsid w:val="00166BC4"/>
    <w:rsid w:val="00167140"/>
    <w:rsid w:val="001671B1"/>
    <w:rsid w:val="001671F5"/>
    <w:rsid w:val="0016723D"/>
    <w:rsid w:val="001679F1"/>
    <w:rsid w:val="00167A11"/>
    <w:rsid w:val="00167F76"/>
    <w:rsid w:val="0017008A"/>
    <w:rsid w:val="0017021A"/>
    <w:rsid w:val="00170483"/>
    <w:rsid w:val="00170685"/>
    <w:rsid w:val="00170901"/>
    <w:rsid w:val="0017096F"/>
    <w:rsid w:val="00170C14"/>
    <w:rsid w:val="00170E21"/>
    <w:rsid w:val="00171028"/>
    <w:rsid w:val="001712E2"/>
    <w:rsid w:val="001712ED"/>
    <w:rsid w:val="0017160F"/>
    <w:rsid w:val="001716AA"/>
    <w:rsid w:val="00171812"/>
    <w:rsid w:val="00171950"/>
    <w:rsid w:val="00171A4B"/>
    <w:rsid w:val="00171B17"/>
    <w:rsid w:val="00171D7A"/>
    <w:rsid w:val="00172208"/>
    <w:rsid w:val="001722A9"/>
    <w:rsid w:val="00172445"/>
    <w:rsid w:val="00172527"/>
    <w:rsid w:val="00172C42"/>
    <w:rsid w:val="001730E2"/>
    <w:rsid w:val="001731B5"/>
    <w:rsid w:val="001734C4"/>
    <w:rsid w:val="001737BB"/>
    <w:rsid w:val="00173894"/>
    <w:rsid w:val="00173906"/>
    <w:rsid w:val="00173981"/>
    <w:rsid w:val="00173C11"/>
    <w:rsid w:val="00173C94"/>
    <w:rsid w:val="00174624"/>
    <w:rsid w:val="001746B7"/>
    <w:rsid w:val="001748F9"/>
    <w:rsid w:val="00174991"/>
    <w:rsid w:val="00174D31"/>
    <w:rsid w:val="00175052"/>
    <w:rsid w:val="001754B7"/>
    <w:rsid w:val="001755D4"/>
    <w:rsid w:val="0017577E"/>
    <w:rsid w:val="00175B5D"/>
    <w:rsid w:val="00175C32"/>
    <w:rsid w:val="00175D21"/>
    <w:rsid w:val="00175D94"/>
    <w:rsid w:val="00175E87"/>
    <w:rsid w:val="00175F35"/>
    <w:rsid w:val="00176069"/>
    <w:rsid w:val="001763CC"/>
    <w:rsid w:val="00176458"/>
    <w:rsid w:val="0017654B"/>
    <w:rsid w:val="00176666"/>
    <w:rsid w:val="00176990"/>
    <w:rsid w:val="00177001"/>
    <w:rsid w:val="0017705F"/>
    <w:rsid w:val="0017722E"/>
    <w:rsid w:val="0017728D"/>
    <w:rsid w:val="0017761E"/>
    <w:rsid w:val="00177A66"/>
    <w:rsid w:val="00177BEB"/>
    <w:rsid w:val="00177F5D"/>
    <w:rsid w:val="0018009C"/>
    <w:rsid w:val="001805C7"/>
    <w:rsid w:val="00180852"/>
    <w:rsid w:val="00180C5B"/>
    <w:rsid w:val="00181235"/>
    <w:rsid w:val="0018124A"/>
    <w:rsid w:val="00181355"/>
    <w:rsid w:val="00181422"/>
    <w:rsid w:val="0018152F"/>
    <w:rsid w:val="001816D6"/>
    <w:rsid w:val="001817F0"/>
    <w:rsid w:val="001819E8"/>
    <w:rsid w:val="00181B0E"/>
    <w:rsid w:val="00181B12"/>
    <w:rsid w:val="0018204F"/>
    <w:rsid w:val="0018208B"/>
    <w:rsid w:val="0018208D"/>
    <w:rsid w:val="00182357"/>
    <w:rsid w:val="00182467"/>
    <w:rsid w:val="001825EA"/>
    <w:rsid w:val="00182A61"/>
    <w:rsid w:val="00182B81"/>
    <w:rsid w:val="00182EA5"/>
    <w:rsid w:val="00182F69"/>
    <w:rsid w:val="00182FFD"/>
    <w:rsid w:val="0018321E"/>
    <w:rsid w:val="001834A9"/>
    <w:rsid w:val="001834C0"/>
    <w:rsid w:val="001836F3"/>
    <w:rsid w:val="001837D9"/>
    <w:rsid w:val="00183894"/>
    <w:rsid w:val="001838AD"/>
    <w:rsid w:val="001839BE"/>
    <w:rsid w:val="00184215"/>
    <w:rsid w:val="001843B1"/>
    <w:rsid w:val="00184550"/>
    <w:rsid w:val="00184810"/>
    <w:rsid w:val="001849BE"/>
    <w:rsid w:val="00184AAE"/>
    <w:rsid w:val="001850CB"/>
    <w:rsid w:val="001851CE"/>
    <w:rsid w:val="00185869"/>
    <w:rsid w:val="00185B9F"/>
    <w:rsid w:val="001862A4"/>
    <w:rsid w:val="0018659B"/>
    <w:rsid w:val="001865CA"/>
    <w:rsid w:val="001867B8"/>
    <w:rsid w:val="001867D8"/>
    <w:rsid w:val="001867DE"/>
    <w:rsid w:val="00186B34"/>
    <w:rsid w:val="00187086"/>
    <w:rsid w:val="00187112"/>
    <w:rsid w:val="00187695"/>
    <w:rsid w:val="001876D4"/>
    <w:rsid w:val="0018776C"/>
    <w:rsid w:val="001877D7"/>
    <w:rsid w:val="00187D02"/>
    <w:rsid w:val="00187EB6"/>
    <w:rsid w:val="00190370"/>
    <w:rsid w:val="0019099B"/>
    <w:rsid w:val="00190A27"/>
    <w:rsid w:val="00190B5D"/>
    <w:rsid w:val="00190D02"/>
    <w:rsid w:val="001911BB"/>
    <w:rsid w:val="00191289"/>
    <w:rsid w:val="00191401"/>
    <w:rsid w:val="001918BE"/>
    <w:rsid w:val="001918D5"/>
    <w:rsid w:val="00191AAA"/>
    <w:rsid w:val="00191C90"/>
    <w:rsid w:val="00191F1D"/>
    <w:rsid w:val="00191FCD"/>
    <w:rsid w:val="0019214D"/>
    <w:rsid w:val="0019268D"/>
    <w:rsid w:val="00192732"/>
    <w:rsid w:val="001928CB"/>
    <w:rsid w:val="00192B83"/>
    <w:rsid w:val="00192B9C"/>
    <w:rsid w:val="00192BF8"/>
    <w:rsid w:val="00192F80"/>
    <w:rsid w:val="001933F7"/>
    <w:rsid w:val="00193BB5"/>
    <w:rsid w:val="00193DEB"/>
    <w:rsid w:val="00194169"/>
    <w:rsid w:val="0019423D"/>
    <w:rsid w:val="001944D0"/>
    <w:rsid w:val="0019450D"/>
    <w:rsid w:val="00194DB1"/>
    <w:rsid w:val="00194F33"/>
    <w:rsid w:val="00195656"/>
    <w:rsid w:val="00195880"/>
    <w:rsid w:val="0019597B"/>
    <w:rsid w:val="001961F2"/>
    <w:rsid w:val="001965D7"/>
    <w:rsid w:val="00196BB3"/>
    <w:rsid w:val="00196C27"/>
    <w:rsid w:val="00196CDA"/>
    <w:rsid w:val="00196FC7"/>
    <w:rsid w:val="001973E3"/>
    <w:rsid w:val="001977C0"/>
    <w:rsid w:val="001978BF"/>
    <w:rsid w:val="00197B92"/>
    <w:rsid w:val="00197BC5"/>
    <w:rsid w:val="00197F19"/>
    <w:rsid w:val="001A01C0"/>
    <w:rsid w:val="001A01EF"/>
    <w:rsid w:val="001A0233"/>
    <w:rsid w:val="001A0366"/>
    <w:rsid w:val="001A0382"/>
    <w:rsid w:val="001A07FA"/>
    <w:rsid w:val="001A0ADE"/>
    <w:rsid w:val="001A0AEF"/>
    <w:rsid w:val="001A1135"/>
    <w:rsid w:val="001A11AC"/>
    <w:rsid w:val="001A138A"/>
    <w:rsid w:val="001A1C87"/>
    <w:rsid w:val="001A1D6F"/>
    <w:rsid w:val="001A1F85"/>
    <w:rsid w:val="001A2071"/>
    <w:rsid w:val="001A23CA"/>
    <w:rsid w:val="001A25CB"/>
    <w:rsid w:val="001A2820"/>
    <w:rsid w:val="001A291F"/>
    <w:rsid w:val="001A2B79"/>
    <w:rsid w:val="001A2D31"/>
    <w:rsid w:val="001A2EAB"/>
    <w:rsid w:val="001A31A6"/>
    <w:rsid w:val="001A31D1"/>
    <w:rsid w:val="001A328F"/>
    <w:rsid w:val="001A33B6"/>
    <w:rsid w:val="001A3454"/>
    <w:rsid w:val="001A350E"/>
    <w:rsid w:val="001A3755"/>
    <w:rsid w:val="001A38C0"/>
    <w:rsid w:val="001A3B86"/>
    <w:rsid w:val="001A3C1D"/>
    <w:rsid w:val="001A3D09"/>
    <w:rsid w:val="001A3D2A"/>
    <w:rsid w:val="001A4162"/>
    <w:rsid w:val="001A4238"/>
    <w:rsid w:val="001A430C"/>
    <w:rsid w:val="001A453B"/>
    <w:rsid w:val="001A498A"/>
    <w:rsid w:val="001A4C09"/>
    <w:rsid w:val="001A4C43"/>
    <w:rsid w:val="001A4FA0"/>
    <w:rsid w:val="001A51BA"/>
    <w:rsid w:val="001A5415"/>
    <w:rsid w:val="001A553D"/>
    <w:rsid w:val="001A5920"/>
    <w:rsid w:val="001A5A98"/>
    <w:rsid w:val="001A5AA9"/>
    <w:rsid w:val="001A5B50"/>
    <w:rsid w:val="001A5C2E"/>
    <w:rsid w:val="001A5F28"/>
    <w:rsid w:val="001A6494"/>
    <w:rsid w:val="001A678B"/>
    <w:rsid w:val="001A69CA"/>
    <w:rsid w:val="001A6A6F"/>
    <w:rsid w:val="001A6D19"/>
    <w:rsid w:val="001A6EE6"/>
    <w:rsid w:val="001A7756"/>
    <w:rsid w:val="001A7AF9"/>
    <w:rsid w:val="001A7BAE"/>
    <w:rsid w:val="001B000D"/>
    <w:rsid w:val="001B0616"/>
    <w:rsid w:val="001B0663"/>
    <w:rsid w:val="001B06C4"/>
    <w:rsid w:val="001B0A00"/>
    <w:rsid w:val="001B0A66"/>
    <w:rsid w:val="001B0BC8"/>
    <w:rsid w:val="001B0E97"/>
    <w:rsid w:val="001B0EA7"/>
    <w:rsid w:val="001B13F4"/>
    <w:rsid w:val="001B1565"/>
    <w:rsid w:val="001B16B0"/>
    <w:rsid w:val="001B19ED"/>
    <w:rsid w:val="001B1D21"/>
    <w:rsid w:val="001B1E5C"/>
    <w:rsid w:val="001B1FEC"/>
    <w:rsid w:val="001B2458"/>
    <w:rsid w:val="001B24DC"/>
    <w:rsid w:val="001B258E"/>
    <w:rsid w:val="001B2C6B"/>
    <w:rsid w:val="001B2CC8"/>
    <w:rsid w:val="001B2E05"/>
    <w:rsid w:val="001B2FA6"/>
    <w:rsid w:val="001B3297"/>
    <w:rsid w:val="001B32A5"/>
    <w:rsid w:val="001B36AB"/>
    <w:rsid w:val="001B387D"/>
    <w:rsid w:val="001B3A76"/>
    <w:rsid w:val="001B3BC5"/>
    <w:rsid w:val="001B3C8B"/>
    <w:rsid w:val="001B3F29"/>
    <w:rsid w:val="001B422E"/>
    <w:rsid w:val="001B44D5"/>
    <w:rsid w:val="001B457C"/>
    <w:rsid w:val="001B46BD"/>
    <w:rsid w:val="001B4A27"/>
    <w:rsid w:val="001B4E33"/>
    <w:rsid w:val="001B5149"/>
    <w:rsid w:val="001B532C"/>
    <w:rsid w:val="001B5345"/>
    <w:rsid w:val="001B53A4"/>
    <w:rsid w:val="001B58B2"/>
    <w:rsid w:val="001B5910"/>
    <w:rsid w:val="001B5DCE"/>
    <w:rsid w:val="001B6086"/>
    <w:rsid w:val="001B64F4"/>
    <w:rsid w:val="001B6529"/>
    <w:rsid w:val="001B6804"/>
    <w:rsid w:val="001B69A8"/>
    <w:rsid w:val="001B69F0"/>
    <w:rsid w:val="001B6A91"/>
    <w:rsid w:val="001B6EB0"/>
    <w:rsid w:val="001B7277"/>
    <w:rsid w:val="001B72CF"/>
    <w:rsid w:val="001B732C"/>
    <w:rsid w:val="001B7514"/>
    <w:rsid w:val="001B75D1"/>
    <w:rsid w:val="001B7C90"/>
    <w:rsid w:val="001B7F27"/>
    <w:rsid w:val="001B7F8C"/>
    <w:rsid w:val="001C0207"/>
    <w:rsid w:val="001C0586"/>
    <w:rsid w:val="001C077E"/>
    <w:rsid w:val="001C094A"/>
    <w:rsid w:val="001C0997"/>
    <w:rsid w:val="001C0BA2"/>
    <w:rsid w:val="001C0BAA"/>
    <w:rsid w:val="001C118D"/>
    <w:rsid w:val="001C17EE"/>
    <w:rsid w:val="001C1964"/>
    <w:rsid w:val="001C1B4C"/>
    <w:rsid w:val="001C1F1A"/>
    <w:rsid w:val="001C2139"/>
    <w:rsid w:val="001C2DC4"/>
    <w:rsid w:val="001C2DC9"/>
    <w:rsid w:val="001C2E50"/>
    <w:rsid w:val="001C2EE0"/>
    <w:rsid w:val="001C2F74"/>
    <w:rsid w:val="001C2FFF"/>
    <w:rsid w:val="001C306F"/>
    <w:rsid w:val="001C3092"/>
    <w:rsid w:val="001C3133"/>
    <w:rsid w:val="001C381F"/>
    <w:rsid w:val="001C387A"/>
    <w:rsid w:val="001C3BD9"/>
    <w:rsid w:val="001C3DDF"/>
    <w:rsid w:val="001C3E3E"/>
    <w:rsid w:val="001C3EAC"/>
    <w:rsid w:val="001C3FDC"/>
    <w:rsid w:val="001C432B"/>
    <w:rsid w:val="001C4423"/>
    <w:rsid w:val="001C4550"/>
    <w:rsid w:val="001C48D9"/>
    <w:rsid w:val="001C49BC"/>
    <w:rsid w:val="001C4AA4"/>
    <w:rsid w:val="001C4B72"/>
    <w:rsid w:val="001C4C54"/>
    <w:rsid w:val="001C4ECF"/>
    <w:rsid w:val="001C4F0B"/>
    <w:rsid w:val="001C52C2"/>
    <w:rsid w:val="001C5307"/>
    <w:rsid w:val="001C561E"/>
    <w:rsid w:val="001C562C"/>
    <w:rsid w:val="001C5B65"/>
    <w:rsid w:val="001C5EE7"/>
    <w:rsid w:val="001C6043"/>
    <w:rsid w:val="001C60A1"/>
    <w:rsid w:val="001C66BA"/>
    <w:rsid w:val="001C6706"/>
    <w:rsid w:val="001C6753"/>
    <w:rsid w:val="001C68D4"/>
    <w:rsid w:val="001C70A8"/>
    <w:rsid w:val="001C7323"/>
    <w:rsid w:val="001C73AD"/>
    <w:rsid w:val="001C7993"/>
    <w:rsid w:val="001C7B04"/>
    <w:rsid w:val="001C7BF3"/>
    <w:rsid w:val="001C7D3A"/>
    <w:rsid w:val="001C7DA2"/>
    <w:rsid w:val="001D0125"/>
    <w:rsid w:val="001D012D"/>
    <w:rsid w:val="001D01D2"/>
    <w:rsid w:val="001D047B"/>
    <w:rsid w:val="001D053B"/>
    <w:rsid w:val="001D0631"/>
    <w:rsid w:val="001D0A7D"/>
    <w:rsid w:val="001D0D13"/>
    <w:rsid w:val="001D14C7"/>
    <w:rsid w:val="001D164F"/>
    <w:rsid w:val="001D1666"/>
    <w:rsid w:val="001D174C"/>
    <w:rsid w:val="001D1AC0"/>
    <w:rsid w:val="001D1B1C"/>
    <w:rsid w:val="001D1BA4"/>
    <w:rsid w:val="001D1F0D"/>
    <w:rsid w:val="001D2ABC"/>
    <w:rsid w:val="001D2BFD"/>
    <w:rsid w:val="001D2E1D"/>
    <w:rsid w:val="001D2ECE"/>
    <w:rsid w:val="001D31D8"/>
    <w:rsid w:val="001D36DC"/>
    <w:rsid w:val="001D3762"/>
    <w:rsid w:val="001D3E05"/>
    <w:rsid w:val="001D3F05"/>
    <w:rsid w:val="001D4149"/>
    <w:rsid w:val="001D42D2"/>
    <w:rsid w:val="001D4548"/>
    <w:rsid w:val="001D4988"/>
    <w:rsid w:val="001D4A0C"/>
    <w:rsid w:val="001D5298"/>
    <w:rsid w:val="001D560F"/>
    <w:rsid w:val="001D573B"/>
    <w:rsid w:val="001D592A"/>
    <w:rsid w:val="001D5953"/>
    <w:rsid w:val="001D5E72"/>
    <w:rsid w:val="001D6090"/>
    <w:rsid w:val="001D6152"/>
    <w:rsid w:val="001D6282"/>
    <w:rsid w:val="001D62A7"/>
    <w:rsid w:val="001D65CA"/>
    <w:rsid w:val="001D6839"/>
    <w:rsid w:val="001D69B6"/>
    <w:rsid w:val="001D6A05"/>
    <w:rsid w:val="001D6A80"/>
    <w:rsid w:val="001D6BF0"/>
    <w:rsid w:val="001D6EAA"/>
    <w:rsid w:val="001D7007"/>
    <w:rsid w:val="001D70C5"/>
    <w:rsid w:val="001D71C4"/>
    <w:rsid w:val="001D72FE"/>
    <w:rsid w:val="001D73F7"/>
    <w:rsid w:val="001D7866"/>
    <w:rsid w:val="001D79EA"/>
    <w:rsid w:val="001D7A1E"/>
    <w:rsid w:val="001D7C06"/>
    <w:rsid w:val="001D7CBF"/>
    <w:rsid w:val="001D7CE5"/>
    <w:rsid w:val="001E030D"/>
    <w:rsid w:val="001E0652"/>
    <w:rsid w:val="001E07F2"/>
    <w:rsid w:val="001E0DE3"/>
    <w:rsid w:val="001E0EB3"/>
    <w:rsid w:val="001E0FFB"/>
    <w:rsid w:val="001E1211"/>
    <w:rsid w:val="001E148A"/>
    <w:rsid w:val="001E180F"/>
    <w:rsid w:val="001E186C"/>
    <w:rsid w:val="001E2121"/>
    <w:rsid w:val="001E2136"/>
    <w:rsid w:val="001E2334"/>
    <w:rsid w:val="001E2521"/>
    <w:rsid w:val="001E2526"/>
    <w:rsid w:val="001E26B3"/>
    <w:rsid w:val="001E2782"/>
    <w:rsid w:val="001E2795"/>
    <w:rsid w:val="001E28BA"/>
    <w:rsid w:val="001E2CF0"/>
    <w:rsid w:val="001E2F68"/>
    <w:rsid w:val="001E302A"/>
    <w:rsid w:val="001E390C"/>
    <w:rsid w:val="001E3AB2"/>
    <w:rsid w:val="001E3BE9"/>
    <w:rsid w:val="001E3C38"/>
    <w:rsid w:val="001E3F40"/>
    <w:rsid w:val="001E44C5"/>
    <w:rsid w:val="001E49AC"/>
    <w:rsid w:val="001E4B91"/>
    <w:rsid w:val="001E4C0A"/>
    <w:rsid w:val="001E51A4"/>
    <w:rsid w:val="001E5267"/>
    <w:rsid w:val="001E5541"/>
    <w:rsid w:val="001E55E9"/>
    <w:rsid w:val="001E5668"/>
    <w:rsid w:val="001E56C5"/>
    <w:rsid w:val="001E582E"/>
    <w:rsid w:val="001E5A12"/>
    <w:rsid w:val="001E63F8"/>
    <w:rsid w:val="001E64F9"/>
    <w:rsid w:val="001E653B"/>
    <w:rsid w:val="001E6750"/>
    <w:rsid w:val="001E6CD8"/>
    <w:rsid w:val="001E72CE"/>
    <w:rsid w:val="001E789F"/>
    <w:rsid w:val="001E7C9A"/>
    <w:rsid w:val="001E7F8F"/>
    <w:rsid w:val="001E7FAB"/>
    <w:rsid w:val="001F022A"/>
    <w:rsid w:val="001F0655"/>
    <w:rsid w:val="001F074B"/>
    <w:rsid w:val="001F076C"/>
    <w:rsid w:val="001F0AE3"/>
    <w:rsid w:val="001F11A3"/>
    <w:rsid w:val="001F11F7"/>
    <w:rsid w:val="001F146D"/>
    <w:rsid w:val="001F1796"/>
    <w:rsid w:val="001F1896"/>
    <w:rsid w:val="001F1909"/>
    <w:rsid w:val="001F1D3F"/>
    <w:rsid w:val="001F22CC"/>
    <w:rsid w:val="001F2549"/>
    <w:rsid w:val="001F2691"/>
    <w:rsid w:val="001F2860"/>
    <w:rsid w:val="001F286A"/>
    <w:rsid w:val="001F2AFC"/>
    <w:rsid w:val="001F2B80"/>
    <w:rsid w:val="001F2D55"/>
    <w:rsid w:val="001F33D0"/>
    <w:rsid w:val="001F3430"/>
    <w:rsid w:val="001F3471"/>
    <w:rsid w:val="001F35C2"/>
    <w:rsid w:val="001F35E5"/>
    <w:rsid w:val="001F3729"/>
    <w:rsid w:val="001F38A3"/>
    <w:rsid w:val="001F3AAC"/>
    <w:rsid w:val="001F3B21"/>
    <w:rsid w:val="001F3F98"/>
    <w:rsid w:val="001F4121"/>
    <w:rsid w:val="001F45CC"/>
    <w:rsid w:val="001F47F2"/>
    <w:rsid w:val="001F491F"/>
    <w:rsid w:val="001F4D62"/>
    <w:rsid w:val="001F52D0"/>
    <w:rsid w:val="001F540F"/>
    <w:rsid w:val="001F556E"/>
    <w:rsid w:val="001F585E"/>
    <w:rsid w:val="001F58C8"/>
    <w:rsid w:val="001F58EE"/>
    <w:rsid w:val="001F5B02"/>
    <w:rsid w:val="001F5E87"/>
    <w:rsid w:val="001F5ED5"/>
    <w:rsid w:val="001F601E"/>
    <w:rsid w:val="001F606E"/>
    <w:rsid w:val="001F685A"/>
    <w:rsid w:val="001F6888"/>
    <w:rsid w:val="001F7055"/>
    <w:rsid w:val="001F799F"/>
    <w:rsid w:val="001F7CEF"/>
    <w:rsid w:val="001F7F80"/>
    <w:rsid w:val="001F7FDE"/>
    <w:rsid w:val="002001DD"/>
    <w:rsid w:val="00200238"/>
    <w:rsid w:val="00200380"/>
    <w:rsid w:val="002003A3"/>
    <w:rsid w:val="002003EE"/>
    <w:rsid w:val="00200596"/>
    <w:rsid w:val="002008B5"/>
    <w:rsid w:val="00200B3F"/>
    <w:rsid w:val="00200E22"/>
    <w:rsid w:val="00201023"/>
    <w:rsid w:val="002010B9"/>
    <w:rsid w:val="00201125"/>
    <w:rsid w:val="002011D5"/>
    <w:rsid w:val="002013F7"/>
    <w:rsid w:val="00201411"/>
    <w:rsid w:val="002014D3"/>
    <w:rsid w:val="00201A7C"/>
    <w:rsid w:val="00201B47"/>
    <w:rsid w:val="00201CD3"/>
    <w:rsid w:val="00202080"/>
    <w:rsid w:val="00202089"/>
    <w:rsid w:val="00202184"/>
    <w:rsid w:val="002021A1"/>
    <w:rsid w:val="00202261"/>
    <w:rsid w:val="00202380"/>
    <w:rsid w:val="002023D2"/>
    <w:rsid w:val="002024DE"/>
    <w:rsid w:val="0020254A"/>
    <w:rsid w:val="00202906"/>
    <w:rsid w:val="00202983"/>
    <w:rsid w:val="002029D6"/>
    <w:rsid w:val="00202A93"/>
    <w:rsid w:val="00202BC2"/>
    <w:rsid w:val="00203303"/>
    <w:rsid w:val="00203317"/>
    <w:rsid w:val="002033D3"/>
    <w:rsid w:val="0020358C"/>
    <w:rsid w:val="002038EA"/>
    <w:rsid w:val="00203A4B"/>
    <w:rsid w:val="00203FDB"/>
    <w:rsid w:val="0020432E"/>
    <w:rsid w:val="00204567"/>
    <w:rsid w:val="002046D1"/>
    <w:rsid w:val="00204725"/>
    <w:rsid w:val="0020508B"/>
    <w:rsid w:val="002056E5"/>
    <w:rsid w:val="00205810"/>
    <w:rsid w:val="00205818"/>
    <w:rsid w:val="0020592F"/>
    <w:rsid w:val="00205CD2"/>
    <w:rsid w:val="00205DAC"/>
    <w:rsid w:val="00205E05"/>
    <w:rsid w:val="00205EC5"/>
    <w:rsid w:val="00205F4A"/>
    <w:rsid w:val="002060DD"/>
    <w:rsid w:val="00206924"/>
    <w:rsid w:val="00206941"/>
    <w:rsid w:val="0020697C"/>
    <w:rsid w:val="002069BD"/>
    <w:rsid w:val="00206CA2"/>
    <w:rsid w:val="002075B8"/>
    <w:rsid w:val="00207677"/>
    <w:rsid w:val="002076E3"/>
    <w:rsid w:val="002079CD"/>
    <w:rsid w:val="00207A1A"/>
    <w:rsid w:val="00207CE2"/>
    <w:rsid w:val="00210276"/>
    <w:rsid w:val="0021063F"/>
    <w:rsid w:val="00210968"/>
    <w:rsid w:val="002109ED"/>
    <w:rsid w:val="00210B0D"/>
    <w:rsid w:val="00210CCB"/>
    <w:rsid w:val="00210EB7"/>
    <w:rsid w:val="00211057"/>
    <w:rsid w:val="002111C1"/>
    <w:rsid w:val="002113FA"/>
    <w:rsid w:val="002114A3"/>
    <w:rsid w:val="00211598"/>
    <w:rsid w:val="00211760"/>
    <w:rsid w:val="00211771"/>
    <w:rsid w:val="00211807"/>
    <w:rsid w:val="00211A21"/>
    <w:rsid w:val="00211A37"/>
    <w:rsid w:val="00211D0A"/>
    <w:rsid w:val="00211DBC"/>
    <w:rsid w:val="00212288"/>
    <w:rsid w:val="0021239E"/>
    <w:rsid w:val="00212570"/>
    <w:rsid w:val="00213041"/>
    <w:rsid w:val="0021313C"/>
    <w:rsid w:val="002131FE"/>
    <w:rsid w:val="00213339"/>
    <w:rsid w:val="00213408"/>
    <w:rsid w:val="002134CF"/>
    <w:rsid w:val="00213839"/>
    <w:rsid w:val="00213CAB"/>
    <w:rsid w:val="00213D06"/>
    <w:rsid w:val="00213E2E"/>
    <w:rsid w:val="00213E9B"/>
    <w:rsid w:val="0021437C"/>
    <w:rsid w:val="002143DC"/>
    <w:rsid w:val="00214A46"/>
    <w:rsid w:val="00215036"/>
    <w:rsid w:val="0021539E"/>
    <w:rsid w:val="0021553C"/>
    <w:rsid w:val="0021569E"/>
    <w:rsid w:val="00215A6F"/>
    <w:rsid w:val="00215CE1"/>
    <w:rsid w:val="00215D00"/>
    <w:rsid w:val="00216198"/>
    <w:rsid w:val="002161B2"/>
    <w:rsid w:val="00216466"/>
    <w:rsid w:val="00216751"/>
    <w:rsid w:val="002168B1"/>
    <w:rsid w:val="0021695E"/>
    <w:rsid w:val="00216A1C"/>
    <w:rsid w:val="00216AC2"/>
    <w:rsid w:val="00216BAE"/>
    <w:rsid w:val="00216C57"/>
    <w:rsid w:val="002172A7"/>
    <w:rsid w:val="002172AE"/>
    <w:rsid w:val="002172D6"/>
    <w:rsid w:val="002173B2"/>
    <w:rsid w:val="002176A1"/>
    <w:rsid w:val="00217879"/>
    <w:rsid w:val="002179CF"/>
    <w:rsid w:val="002179E0"/>
    <w:rsid w:val="00217C41"/>
    <w:rsid w:val="00217CE1"/>
    <w:rsid w:val="00217DCE"/>
    <w:rsid w:val="0022020A"/>
    <w:rsid w:val="002202B0"/>
    <w:rsid w:val="0022057D"/>
    <w:rsid w:val="002208CC"/>
    <w:rsid w:val="00220926"/>
    <w:rsid w:val="00220C1C"/>
    <w:rsid w:val="00220CFC"/>
    <w:rsid w:val="00220D9C"/>
    <w:rsid w:val="00220F5E"/>
    <w:rsid w:val="002213BB"/>
    <w:rsid w:val="002215EE"/>
    <w:rsid w:val="00221764"/>
    <w:rsid w:val="0022181B"/>
    <w:rsid w:val="00221897"/>
    <w:rsid w:val="00221909"/>
    <w:rsid w:val="00221911"/>
    <w:rsid w:val="00221B79"/>
    <w:rsid w:val="0022205A"/>
    <w:rsid w:val="00222074"/>
    <w:rsid w:val="00222534"/>
    <w:rsid w:val="002225A4"/>
    <w:rsid w:val="002227D8"/>
    <w:rsid w:val="002228DB"/>
    <w:rsid w:val="00222ABB"/>
    <w:rsid w:val="00222C6F"/>
    <w:rsid w:val="00222CFA"/>
    <w:rsid w:val="00222CFE"/>
    <w:rsid w:val="00222DD9"/>
    <w:rsid w:val="00222FAA"/>
    <w:rsid w:val="002231E6"/>
    <w:rsid w:val="002232AA"/>
    <w:rsid w:val="002239CF"/>
    <w:rsid w:val="002240D9"/>
    <w:rsid w:val="00224198"/>
    <w:rsid w:val="00224590"/>
    <w:rsid w:val="00224684"/>
    <w:rsid w:val="00224990"/>
    <w:rsid w:val="00224A1A"/>
    <w:rsid w:val="00224F85"/>
    <w:rsid w:val="00225000"/>
    <w:rsid w:val="00225A6F"/>
    <w:rsid w:val="00225E87"/>
    <w:rsid w:val="00225F6B"/>
    <w:rsid w:val="00226322"/>
    <w:rsid w:val="00226365"/>
    <w:rsid w:val="00226424"/>
    <w:rsid w:val="002264E2"/>
    <w:rsid w:val="00226566"/>
    <w:rsid w:val="002265FB"/>
    <w:rsid w:val="0022691C"/>
    <w:rsid w:val="00226B74"/>
    <w:rsid w:val="00226DAE"/>
    <w:rsid w:val="00226EBE"/>
    <w:rsid w:val="0022742D"/>
    <w:rsid w:val="0022748F"/>
    <w:rsid w:val="00227707"/>
    <w:rsid w:val="002279E4"/>
    <w:rsid w:val="00227CB2"/>
    <w:rsid w:val="00227D69"/>
    <w:rsid w:val="0023002A"/>
    <w:rsid w:val="002301B5"/>
    <w:rsid w:val="00230556"/>
    <w:rsid w:val="002306E8"/>
    <w:rsid w:val="00230818"/>
    <w:rsid w:val="002308CB"/>
    <w:rsid w:val="00230BB6"/>
    <w:rsid w:val="00230C96"/>
    <w:rsid w:val="00230E89"/>
    <w:rsid w:val="002310F2"/>
    <w:rsid w:val="00231194"/>
    <w:rsid w:val="002314EB"/>
    <w:rsid w:val="002319CE"/>
    <w:rsid w:val="002319D7"/>
    <w:rsid w:val="00231C4E"/>
    <w:rsid w:val="00231C64"/>
    <w:rsid w:val="00231D89"/>
    <w:rsid w:val="00231DE2"/>
    <w:rsid w:val="00231F9E"/>
    <w:rsid w:val="0023248E"/>
    <w:rsid w:val="002327F1"/>
    <w:rsid w:val="002328F0"/>
    <w:rsid w:val="00232936"/>
    <w:rsid w:val="00232E9E"/>
    <w:rsid w:val="00232F22"/>
    <w:rsid w:val="00232F73"/>
    <w:rsid w:val="00233096"/>
    <w:rsid w:val="002330BF"/>
    <w:rsid w:val="00233285"/>
    <w:rsid w:val="002333EA"/>
    <w:rsid w:val="0023347D"/>
    <w:rsid w:val="002335BD"/>
    <w:rsid w:val="002336AB"/>
    <w:rsid w:val="0023389F"/>
    <w:rsid w:val="002338F1"/>
    <w:rsid w:val="00233CCA"/>
    <w:rsid w:val="002344B9"/>
    <w:rsid w:val="00234758"/>
    <w:rsid w:val="00234956"/>
    <w:rsid w:val="00234D90"/>
    <w:rsid w:val="00234E50"/>
    <w:rsid w:val="00235076"/>
    <w:rsid w:val="002350B9"/>
    <w:rsid w:val="002351B9"/>
    <w:rsid w:val="0023531A"/>
    <w:rsid w:val="0023534D"/>
    <w:rsid w:val="002353F0"/>
    <w:rsid w:val="0023591A"/>
    <w:rsid w:val="00235997"/>
    <w:rsid w:val="00235B4E"/>
    <w:rsid w:val="00235D5A"/>
    <w:rsid w:val="00235D75"/>
    <w:rsid w:val="002360C7"/>
    <w:rsid w:val="0023616B"/>
    <w:rsid w:val="00236832"/>
    <w:rsid w:val="0023697C"/>
    <w:rsid w:val="00236AF5"/>
    <w:rsid w:val="00236BFC"/>
    <w:rsid w:val="00236DB3"/>
    <w:rsid w:val="00236E21"/>
    <w:rsid w:val="00236F2B"/>
    <w:rsid w:val="00237063"/>
    <w:rsid w:val="0023720E"/>
    <w:rsid w:val="00237292"/>
    <w:rsid w:val="0023736D"/>
    <w:rsid w:val="002373C0"/>
    <w:rsid w:val="002375AE"/>
    <w:rsid w:val="002377CF"/>
    <w:rsid w:val="002379EF"/>
    <w:rsid w:val="002379FD"/>
    <w:rsid w:val="00237BA0"/>
    <w:rsid w:val="00240026"/>
    <w:rsid w:val="00240174"/>
    <w:rsid w:val="0024027E"/>
    <w:rsid w:val="00240497"/>
    <w:rsid w:val="00240531"/>
    <w:rsid w:val="00240544"/>
    <w:rsid w:val="002406E2"/>
    <w:rsid w:val="00240785"/>
    <w:rsid w:val="00240907"/>
    <w:rsid w:val="00240B71"/>
    <w:rsid w:val="00240D61"/>
    <w:rsid w:val="00240D8B"/>
    <w:rsid w:val="00240F4A"/>
    <w:rsid w:val="00241391"/>
    <w:rsid w:val="002413CE"/>
    <w:rsid w:val="002418CA"/>
    <w:rsid w:val="00241941"/>
    <w:rsid w:val="0024194C"/>
    <w:rsid w:val="00241A25"/>
    <w:rsid w:val="00241F18"/>
    <w:rsid w:val="00242007"/>
    <w:rsid w:val="00242088"/>
    <w:rsid w:val="0024262F"/>
    <w:rsid w:val="00242802"/>
    <w:rsid w:val="00242AA3"/>
    <w:rsid w:val="00242B4C"/>
    <w:rsid w:val="00242DB9"/>
    <w:rsid w:val="00242F3F"/>
    <w:rsid w:val="002434CF"/>
    <w:rsid w:val="002435F0"/>
    <w:rsid w:val="002436B5"/>
    <w:rsid w:val="0024375E"/>
    <w:rsid w:val="00243861"/>
    <w:rsid w:val="00243A37"/>
    <w:rsid w:val="00243C8B"/>
    <w:rsid w:val="00243CA0"/>
    <w:rsid w:val="00244509"/>
    <w:rsid w:val="002445EF"/>
    <w:rsid w:val="00244A2E"/>
    <w:rsid w:val="00244E73"/>
    <w:rsid w:val="002450F8"/>
    <w:rsid w:val="0024518E"/>
    <w:rsid w:val="002452D1"/>
    <w:rsid w:val="00245735"/>
    <w:rsid w:val="002457EC"/>
    <w:rsid w:val="00245CA9"/>
    <w:rsid w:val="00245E24"/>
    <w:rsid w:val="00246B4E"/>
    <w:rsid w:val="00246B65"/>
    <w:rsid w:val="00246C07"/>
    <w:rsid w:val="00246CE5"/>
    <w:rsid w:val="00246FF5"/>
    <w:rsid w:val="0024727B"/>
    <w:rsid w:val="002473AC"/>
    <w:rsid w:val="0024747E"/>
    <w:rsid w:val="0024749F"/>
    <w:rsid w:val="0024751F"/>
    <w:rsid w:val="002479C1"/>
    <w:rsid w:val="00247BEC"/>
    <w:rsid w:val="00247DAB"/>
    <w:rsid w:val="00247DF9"/>
    <w:rsid w:val="00247EE2"/>
    <w:rsid w:val="00247FC3"/>
    <w:rsid w:val="0025002F"/>
    <w:rsid w:val="00250059"/>
    <w:rsid w:val="002501E5"/>
    <w:rsid w:val="00250532"/>
    <w:rsid w:val="002509DA"/>
    <w:rsid w:val="00250BAE"/>
    <w:rsid w:val="00251045"/>
    <w:rsid w:val="002511D9"/>
    <w:rsid w:val="0025122E"/>
    <w:rsid w:val="002515C6"/>
    <w:rsid w:val="002521B1"/>
    <w:rsid w:val="002521ED"/>
    <w:rsid w:val="0025242B"/>
    <w:rsid w:val="00252842"/>
    <w:rsid w:val="00252B16"/>
    <w:rsid w:val="00252EA2"/>
    <w:rsid w:val="00252FBE"/>
    <w:rsid w:val="002532A3"/>
    <w:rsid w:val="00253535"/>
    <w:rsid w:val="0025353E"/>
    <w:rsid w:val="002536AE"/>
    <w:rsid w:val="002536B7"/>
    <w:rsid w:val="00253731"/>
    <w:rsid w:val="00253909"/>
    <w:rsid w:val="00253957"/>
    <w:rsid w:val="00253AB0"/>
    <w:rsid w:val="00254224"/>
    <w:rsid w:val="002543CB"/>
    <w:rsid w:val="00254685"/>
    <w:rsid w:val="002551F9"/>
    <w:rsid w:val="002552CE"/>
    <w:rsid w:val="00255492"/>
    <w:rsid w:val="0025561B"/>
    <w:rsid w:val="00255624"/>
    <w:rsid w:val="002556C2"/>
    <w:rsid w:val="002557CF"/>
    <w:rsid w:val="002557E2"/>
    <w:rsid w:val="00255E62"/>
    <w:rsid w:val="00255E73"/>
    <w:rsid w:val="00255FB8"/>
    <w:rsid w:val="00255FDE"/>
    <w:rsid w:val="00256799"/>
    <w:rsid w:val="00256DAE"/>
    <w:rsid w:val="00257090"/>
    <w:rsid w:val="00257435"/>
    <w:rsid w:val="002576A1"/>
    <w:rsid w:val="0025788C"/>
    <w:rsid w:val="0025794F"/>
    <w:rsid w:val="002579A5"/>
    <w:rsid w:val="00257BF3"/>
    <w:rsid w:val="00257F5B"/>
    <w:rsid w:val="00260634"/>
    <w:rsid w:val="00260A11"/>
    <w:rsid w:val="00260BC2"/>
    <w:rsid w:val="00260D2C"/>
    <w:rsid w:val="00260EBA"/>
    <w:rsid w:val="00261146"/>
    <w:rsid w:val="002611C8"/>
    <w:rsid w:val="00261516"/>
    <w:rsid w:val="002615AD"/>
    <w:rsid w:val="002615C9"/>
    <w:rsid w:val="002619D6"/>
    <w:rsid w:val="00261A4E"/>
    <w:rsid w:val="00261AF8"/>
    <w:rsid w:val="00261C3A"/>
    <w:rsid w:val="00261E15"/>
    <w:rsid w:val="00262024"/>
    <w:rsid w:val="0026202C"/>
    <w:rsid w:val="002621B9"/>
    <w:rsid w:val="0026255F"/>
    <w:rsid w:val="0026273D"/>
    <w:rsid w:val="00262F2E"/>
    <w:rsid w:val="00262FF1"/>
    <w:rsid w:val="002631CF"/>
    <w:rsid w:val="002632AB"/>
    <w:rsid w:val="00263392"/>
    <w:rsid w:val="00263652"/>
    <w:rsid w:val="002638D3"/>
    <w:rsid w:val="00263A73"/>
    <w:rsid w:val="00263A91"/>
    <w:rsid w:val="00263BE8"/>
    <w:rsid w:val="00263DBD"/>
    <w:rsid w:val="00263DE5"/>
    <w:rsid w:val="0026417B"/>
    <w:rsid w:val="0026419D"/>
    <w:rsid w:val="002642FB"/>
    <w:rsid w:val="00264905"/>
    <w:rsid w:val="00264EF7"/>
    <w:rsid w:val="0026524F"/>
    <w:rsid w:val="00265444"/>
    <w:rsid w:val="0026574E"/>
    <w:rsid w:val="00265769"/>
    <w:rsid w:val="002657BD"/>
    <w:rsid w:val="00265844"/>
    <w:rsid w:val="002659CA"/>
    <w:rsid w:val="00265A0D"/>
    <w:rsid w:val="00265CD2"/>
    <w:rsid w:val="00265DFB"/>
    <w:rsid w:val="00265EE2"/>
    <w:rsid w:val="0026610D"/>
    <w:rsid w:val="00266654"/>
    <w:rsid w:val="00266717"/>
    <w:rsid w:val="00266764"/>
    <w:rsid w:val="002667CA"/>
    <w:rsid w:val="002668D3"/>
    <w:rsid w:val="00266C95"/>
    <w:rsid w:val="00266CC7"/>
    <w:rsid w:val="00266F00"/>
    <w:rsid w:val="002670E9"/>
    <w:rsid w:val="002671CE"/>
    <w:rsid w:val="002672C7"/>
    <w:rsid w:val="00267405"/>
    <w:rsid w:val="00267464"/>
    <w:rsid w:val="0027013C"/>
    <w:rsid w:val="002701A8"/>
    <w:rsid w:val="002701E5"/>
    <w:rsid w:val="00270415"/>
    <w:rsid w:val="002705AC"/>
    <w:rsid w:val="00270B16"/>
    <w:rsid w:val="00270D9C"/>
    <w:rsid w:val="0027102E"/>
    <w:rsid w:val="002710DD"/>
    <w:rsid w:val="0027132B"/>
    <w:rsid w:val="002714B6"/>
    <w:rsid w:val="002715BE"/>
    <w:rsid w:val="00271764"/>
    <w:rsid w:val="00271EDB"/>
    <w:rsid w:val="00272085"/>
    <w:rsid w:val="002720DF"/>
    <w:rsid w:val="00272523"/>
    <w:rsid w:val="0027266F"/>
    <w:rsid w:val="00272778"/>
    <w:rsid w:val="002727F5"/>
    <w:rsid w:val="0027290B"/>
    <w:rsid w:val="0027307A"/>
    <w:rsid w:val="002731A7"/>
    <w:rsid w:val="002732A7"/>
    <w:rsid w:val="00273550"/>
    <w:rsid w:val="002735F2"/>
    <w:rsid w:val="00273772"/>
    <w:rsid w:val="00273874"/>
    <w:rsid w:val="002738A7"/>
    <w:rsid w:val="00273A9E"/>
    <w:rsid w:val="00273E08"/>
    <w:rsid w:val="00273EDB"/>
    <w:rsid w:val="00274027"/>
    <w:rsid w:val="00274165"/>
    <w:rsid w:val="002741E4"/>
    <w:rsid w:val="00274369"/>
    <w:rsid w:val="0027476B"/>
    <w:rsid w:val="002748A8"/>
    <w:rsid w:val="00274A09"/>
    <w:rsid w:val="00274A3A"/>
    <w:rsid w:val="0027503B"/>
    <w:rsid w:val="00275109"/>
    <w:rsid w:val="00275246"/>
    <w:rsid w:val="0027535E"/>
    <w:rsid w:val="00275373"/>
    <w:rsid w:val="002753E5"/>
    <w:rsid w:val="002754B2"/>
    <w:rsid w:val="00275924"/>
    <w:rsid w:val="00275FFD"/>
    <w:rsid w:val="00276483"/>
    <w:rsid w:val="00276626"/>
    <w:rsid w:val="00276C47"/>
    <w:rsid w:val="00276DEB"/>
    <w:rsid w:val="00276EBD"/>
    <w:rsid w:val="002770BF"/>
    <w:rsid w:val="00277578"/>
    <w:rsid w:val="0027773B"/>
    <w:rsid w:val="0027773D"/>
    <w:rsid w:val="00277937"/>
    <w:rsid w:val="002779F8"/>
    <w:rsid w:val="00277AE3"/>
    <w:rsid w:val="00277D0D"/>
    <w:rsid w:val="00277F18"/>
    <w:rsid w:val="00277F92"/>
    <w:rsid w:val="00280002"/>
    <w:rsid w:val="0028008B"/>
    <w:rsid w:val="00280173"/>
    <w:rsid w:val="002802D0"/>
    <w:rsid w:val="002804D2"/>
    <w:rsid w:val="0028081A"/>
    <w:rsid w:val="00280868"/>
    <w:rsid w:val="00280A03"/>
    <w:rsid w:val="00280C8A"/>
    <w:rsid w:val="00280DF3"/>
    <w:rsid w:val="00280E6E"/>
    <w:rsid w:val="00280FD7"/>
    <w:rsid w:val="002811D0"/>
    <w:rsid w:val="002812E5"/>
    <w:rsid w:val="00281408"/>
    <w:rsid w:val="002815CC"/>
    <w:rsid w:val="0028195F"/>
    <w:rsid w:val="0028199A"/>
    <w:rsid w:val="00281BA0"/>
    <w:rsid w:val="00281C32"/>
    <w:rsid w:val="00281DB2"/>
    <w:rsid w:val="00281FD4"/>
    <w:rsid w:val="002825B4"/>
    <w:rsid w:val="00282703"/>
    <w:rsid w:val="00282720"/>
    <w:rsid w:val="0028284C"/>
    <w:rsid w:val="002829BB"/>
    <w:rsid w:val="00282E1B"/>
    <w:rsid w:val="00282FFF"/>
    <w:rsid w:val="00283198"/>
    <w:rsid w:val="00283565"/>
    <w:rsid w:val="00283713"/>
    <w:rsid w:val="002837A3"/>
    <w:rsid w:val="00283859"/>
    <w:rsid w:val="00283ACD"/>
    <w:rsid w:val="00283D07"/>
    <w:rsid w:val="0028404A"/>
    <w:rsid w:val="00284372"/>
    <w:rsid w:val="002843BF"/>
    <w:rsid w:val="00284404"/>
    <w:rsid w:val="0028465A"/>
    <w:rsid w:val="002846F3"/>
    <w:rsid w:val="0028479A"/>
    <w:rsid w:val="00284920"/>
    <w:rsid w:val="00284D79"/>
    <w:rsid w:val="00285022"/>
    <w:rsid w:val="00285067"/>
    <w:rsid w:val="00285232"/>
    <w:rsid w:val="00285633"/>
    <w:rsid w:val="00285709"/>
    <w:rsid w:val="002859D2"/>
    <w:rsid w:val="00285A56"/>
    <w:rsid w:val="00285B1A"/>
    <w:rsid w:val="00285D5C"/>
    <w:rsid w:val="00285D9E"/>
    <w:rsid w:val="002860D1"/>
    <w:rsid w:val="00286185"/>
    <w:rsid w:val="00286257"/>
    <w:rsid w:val="00286F38"/>
    <w:rsid w:val="00287147"/>
    <w:rsid w:val="002871E7"/>
    <w:rsid w:val="002876B9"/>
    <w:rsid w:val="0028787B"/>
    <w:rsid w:val="00287954"/>
    <w:rsid w:val="00287AB0"/>
    <w:rsid w:val="00287E2D"/>
    <w:rsid w:val="00287E39"/>
    <w:rsid w:val="00290F3C"/>
    <w:rsid w:val="002912FC"/>
    <w:rsid w:val="00291679"/>
    <w:rsid w:val="002916B4"/>
    <w:rsid w:val="00291768"/>
    <w:rsid w:val="0029177F"/>
    <w:rsid w:val="00291879"/>
    <w:rsid w:val="00291C4E"/>
    <w:rsid w:val="00291E8C"/>
    <w:rsid w:val="002920BD"/>
    <w:rsid w:val="0029269F"/>
    <w:rsid w:val="00292B77"/>
    <w:rsid w:val="00292DBC"/>
    <w:rsid w:val="00292EA1"/>
    <w:rsid w:val="00293500"/>
    <w:rsid w:val="00293535"/>
    <w:rsid w:val="0029383C"/>
    <w:rsid w:val="00293C18"/>
    <w:rsid w:val="00293F5A"/>
    <w:rsid w:val="00293FA4"/>
    <w:rsid w:val="0029485C"/>
    <w:rsid w:val="00294BFB"/>
    <w:rsid w:val="00295154"/>
    <w:rsid w:val="002951BD"/>
    <w:rsid w:val="00295205"/>
    <w:rsid w:val="00295512"/>
    <w:rsid w:val="00295672"/>
    <w:rsid w:val="0029574D"/>
    <w:rsid w:val="00295C30"/>
    <w:rsid w:val="00295F4A"/>
    <w:rsid w:val="00295FA1"/>
    <w:rsid w:val="0029616B"/>
    <w:rsid w:val="002961C4"/>
    <w:rsid w:val="002961F8"/>
    <w:rsid w:val="00296373"/>
    <w:rsid w:val="0029664A"/>
    <w:rsid w:val="0029667E"/>
    <w:rsid w:val="00296946"/>
    <w:rsid w:val="0029709C"/>
    <w:rsid w:val="0029717F"/>
    <w:rsid w:val="00297684"/>
    <w:rsid w:val="0029770C"/>
    <w:rsid w:val="00297ECB"/>
    <w:rsid w:val="00297FEF"/>
    <w:rsid w:val="002A0375"/>
    <w:rsid w:val="002A04C7"/>
    <w:rsid w:val="002A0895"/>
    <w:rsid w:val="002A08DA"/>
    <w:rsid w:val="002A0A70"/>
    <w:rsid w:val="002A0ABE"/>
    <w:rsid w:val="002A0C99"/>
    <w:rsid w:val="002A0DC0"/>
    <w:rsid w:val="002A1031"/>
    <w:rsid w:val="002A117B"/>
    <w:rsid w:val="002A12B3"/>
    <w:rsid w:val="002A151E"/>
    <w:rsid w:val="002A1616"/>
    <w:rsid w:val="002A16AA"/>
    <w:rsid w:val="002A1BC0"/>
    <w:rsid w:val="002A1C6C"/>
    <w:rsid w:val="002A21E2"/>
    <w:rsid w:val="002A239C"/>
    <w:rsid w:val="002A268A"/>
    <w:rsid w:val="002A2701"/>
    <w:rsid w:val="002A2AE4"/>
    <w:rsid w:val="002A2E30"/>
    <w:rsid w:val="002A2F1C"/>
    <w:rsid w:val="002A30E4"/>
    <w:rsid w:val="002A31F4"/>
    <w:rsid w:val="002A3309"/>
    <w:rsid w:val="002A3AA6"/>
    <w:rsid w:val="002A3AAC"/>
    <w:rsid w:val="002A3CD3"/>
    <w:rsid w:val="002A3FD4"/>
    <w:rsid w:val="002A3FE2"/>
    <w:rsid w:val="002A41CE"/>
    <w:rsid w:val="002A42C2"/>
    <w:rsid w:val="002A44BF"/>
    <w:rsid w:val="002A46DD"/>
    <w:rsid w:val="002A46FF"/>
    <w:rsid w:val="002A4754"/>
    <w:rsid w:val="002A4E21"/>
    <w:rsid w:val="002A4EF1"/>
    <w:rsid w:val="002A4FB5"/>
    <w:rsid w:val="002A528B"/>
    <w:rsid w:val="002A5522"/>
    <w:rsid w:val="002A585A"/>
    <w:rsid w:val="002A58D5"/>
    <w:rsid w:val="002A5997"/>
    <w:rsid w:val="002A5A59"/>
    <w:rsid w:val="002A5A9E"/>
    <w:rsid w:val="002A5DC9"/>
    <w:rsid w:val="002A5DFA"/>
    <w:rsid w:val="002A5FEB"/>
    <w:rsid w:val="002A6041"/>
    <w:rsid w:val="002A6231"/>
    <w:rsid w:val="002A6637"/>
    <w:rsid w:val="002A68DC"/>
    <w:rsid w:val="002A6D9F"/>
    <w:rsid w:val="002A6FAD"/>
    <w:rsid w:val="002A715F"/>
    <w:rsid w:val="002A72CB"/>
    <w:rsid w:val="002A734D"/>
    <w:rsid w:val="002A7390"/>
    <w:rsid w:val="002A78F6"/>
    <w:rsid w:val="002A7A85"/>
    <w:rsid w:val="002A7C6D"/>
    <w:rsid w:val="002A7CA0"/>
    <w:rsid w:val="002A7D46"/>
    <w:rsid w:val="002A7D79"/>
    <w:rsid w:val="002B014A"/>
    <w:rsid w:val="002B0485"/>
    <w:rsid w:val="002B0606"/>
    <w:rsid w:val="002B060A"/>
    <w:rsid w:val="002B096D"/>
    <w:rsid w:val="002B0A55"/>
    <w:rsid w:val="002B0B12"/>
    <w:rsid w:val="002B0B79"/>
    <w:rsid w:val="002B0C5C"/>
    <w:rsid w:val="002B0CED"/>
    <w:rsid w:val="002B0F88"/>
    <w:rsid w:val="002B1119"/>
    <w:rsid w:val="002B1205"/>
    <w:rsid w:val="002B1401"/>
    <w:rsid w:val="002B1464"/>
    <w:rsid w:val="002B1471"/>
    <w:rsid w:val="002B150F"/>
    <w:rsid w:val="002B1661"/>
    <w:rsid w:val="002B18DE"/>
    <w:rsid w:val="002B1991"/>
    <w:rsid w:val="002B19F8"/>
    <w:rsid w:val="002B1D1B"/>
    <w:rsid w:val="002B1EBC"/>
    <w:rsid w:val="002B1FB3"/>
    <w:rsid w:val="002B2A2C"/>
    <w:rsid w:val="002B2BEE"/>
    <w:rsid w:val="002B2C01"/>
    <w:rsid w:val="002B2FCC"/>
    <w:rsid w:val="002B30DF"/>
    <w:rsid w:val="002B356B"/>
    <w:rsid w:val="002B38BA"/>
    <w:rsid w:val="002B3AFE"/>
    <w:rsid w:val="002B3D58"/>
    <w:rsid w:val="002B3F25"/>
    <w:rsid w:val="002B432F"/>
    <w:rsid w:val="002B4634"/>
    <w:rsid w:val="002B46C4"/>
    <w:rsid w:val="002B47B0"/>
    <w:rsid w:val="002B4C70"/>
    <w:rsid w:val="002B4E39"/>
    <w:rsid w:val="002B4E67"/>
    <w:rsid w:val="002B4FD4"/>
    <w:rsid w:val="002B50B2"/>
    <w:rsid w:val="002B5107"/>
    <w:rsid w:val="002B5205"/>
    <w:rsid w:val="002B52A1"/>
    <w:rsid w:val="002B5385"/>
    <w:rsid w:val="002B54CB"/>
    <w:rsid w:val="002B56C2"/>
    <w:rsid w:val="002B5A1A"/>
    <w:rsid w:val="002B5B7C"/>
    <w:rsid w:val="002B5ED3"/>
    <w:rsid w:val="002B6082"/>
    <w:rsid w:val="002B6221"/>
    <w:rsid w:val="002B6460"/>
    <w:rsid w:val="002B66E7"/>
    <w:rsid w:val="002B68F5"/>
    <w:rsid w:val="002B6906"/>
    <w:rsid w:val="002B69BC"/>
    <w:rsid w:val="002B69CC"/>
    <w:rsid w:val="002B69E5"/>
    <w:rsid w:val="002B6F6C"/>
    <w:rsid w:val="002B6F9E"/>
    <w:rsid w:val="002B743A"/>
    <w:rsid w:val="002B7A7A"/>
    <w:rsid w:val="002B7C6E"/>
    <w:rsid w:val="002B7CE6"/>
    <w:rsid w:val="002C0066"/>
    <w:rsid w:val="002C0122"/>
    <w:rsid w:val="002C0454"/>
    <w:rsid w:val="002C04CE"/>
    <w:rsid w:val="002C0939"/>
    <w:rsid w:val="002C0A97"/>
    <w:rsid w:val="002C0C47"/>
    <w:rsid w:val="002C0CF2"/>
    <w:rsid w:val="002C1418"/>
    <w:rsid w:val="002C144B"/>
    <w:rsid w:val="002C16D9"/>
    <w:rsid w:val="002C17AE"/>
    <w:rsid w:val="002C18CB"/>
    <w:rsid w:val="002C1BC3"/>
    <w:rsid w:val="002C1BEB"/>
    <w:rsid w:val="002C1CF3"/>
    <w:rsid w:val="002C204A"/>
    <w:rsid w:val="002C2185"/>
    <w:rsid w:val="002C21A9"/>
    <w:rsid w:val="002C255E"/>
    <w:rsid w:val="002C2A28"/>
    <w:rsid w:val="002C2B04"/>
    <w:rsid w:val="002C2CA8"/>
    <w:rsid w:val="002C2CB8"/>
    <w:rsid w:val="002C2F84"/>
    <w:rsid w:val="002C2F99"/>
    <w:rsid w:val="002C32E9"/>
    <w:rsid w:val="002C346E"/>
    <w:rsid w:val="002C34C3"/>
    <w:rsid w:val="002C3624"/>
    <w:rsid w:val="002C3731"/>
    <w:rsid w:val="002C38F9"/>
    <w:rsid w:val="002C3935"/>
    <w:rsid w:val="002C3C05"/>
    <w:rsid w:val="002C3CD6"/>
    <w:rsid w:val="002C3DB0"/>
    <w:rsid w:val="002C3F65"/>
    <w:rsid w:val="002C402D"/>
    <w:rsid w:val="002C423A"/>
    <w:rsid w:val="002C4257"/>
    <w:rsid w:val="002C4323"/>
    <w:rsid w:val="002C44E3"/>
    <w:rsid w:val="002C4572"/>
    <w:rsid w:val="002C474F"/>
    <w:rsid w:val="002C4C4B"/>
    <w:rsid w:val="002C4FB3"/>
    <w:rsid w:val="002C51EB"/>
    <w:rsid w:val="002C52F5"/>
    <w:rsid w:val="002C5A17"/>
    <w:rsid w:val="002C5A7B"/>
    <w:rsid w:val="002C5AB4"/>
    <w:rsid w:val="002C5E57"/>
    <w:rsid w:val="002C5E93"/>
    <w:rsid w:val="002C5EC7"/>
    <w:rsid w:val="002C607B"/>
    <w:rsid w:val="002C60FA"/>
    <w:rsid w:val="002C62BA"/>
    <w:rsid w:val="002C62DE"/>
    <w:rsid w:val="002C6509"/>
    <w:rsid w:val="002C686B"/>
    <w:rsid w:val="002C6AC3"/>
    <w:rsid w:val="002C6CF9"/>
    <w:rsid w:val="002C6E52"/>
    <w:rsid w:val="002C6FE2"/>
    <w:rsid w:val="002C719E"/>
    <w:rsid w:val="002C7649"/>
    <w:rsid w:val="002C7833"/>
    <w:rsid w:val="002C78E1"/>
    <w:rsid w:val="002D0141"/>
    <w:rsid w:val="002D0605"/>
    <w:rsid w:val="002D0882"/>
    <w:rsid w:val="002D0AFF"/>
    <w:rsid w:val="002D0B4C"/>
    <w:rsid w:val="002D0C30"/>
    <w:rsid w:val="002D0DF2"/>
    <w:rsid w:val="002D0E31"/>
    <w:rsid w:val="002D1327"/>
    <w:rsid w:val="002D140D"/>
    <w:rsid w:val="002D1493"/>
    <w:rsid w:val="002D188F"/>
    <w:rsid w:val="002D18FC"/>
    <w:rsid w:val="002D1D50"/>
    <w:rsid w:val="002D21EC"/>
    <w:rsid w:val="002D235D"/>
    <w:rsid w:val="002D276A"/>
    <w:rsid w:val="002D2ADF"/>
    <w:rsid w:val="002D2CB2"/>
    <w:rsid w:val="002D32EC"/>
    <w:rsid w:val="002D3590"/>
    <w:rsid w:val="002D38A6"/>
    <w:rsid w:val="002D3A5E"/>
    <w:rsid w:val="002D3DAB"/>
    <w:rsid w:val="002D3E84"/>
    <w:rsid w:val="002D40EA"/>
    <w:rsid w:val="002D4162"/>
    <w:rsid w:val="002D43DC"/>
    <w:rsid w:val="002D4703"/>
    <w:rsid w:val="002D4AC3"/>
    <w:rsid w:val="002D4C38"/>
    <w:rsid w:val="002D50D5"/>
    <w:rsid w:val="002D51A9"/>
    <w:rsid w:val="002D521A"/>
    <w:rsid w:val="002D5274"/>
    <w:rsid w:val="002D537A"/>
    <w:rsid w:val="002D5424"/>
    <w:rsid w:val="002D5428"/>
    <w:rsid w:val="002D5B7C"/>
    <w:rsid w:val="002D5BE8"/>
    <w:rsid w:val="002D5DBB"/>
    <w:rsid w:val="002D665E"/>
    <w:rsid w:val="002D66D4"/>
    <w:rsid w:val="002D68E6"/>
    <w:rsid w:val="002D6BBA"/>
    <w:rsid w:val="002D7153"/>
    <w:rsid w:val="002D7510"/>
    <w:rsid w:val="002D7536"/>
    <w:rsid w:val="002D7569"/>
    <w:rsid w:val="002D76A9"/>
    <w:rsid w:val="002D77DA"/>
    <w:rsid w:val="002D7978"/>
    <w:rsid w:val="002D79E5"/>
    <w:rsid w:val="002D7A67"/>
    <w:rsid w:val="002D7D04"/>
    <w:rsid w:val="002D7D78"/>
    <w:rsid w:val="002D7E26"/>
    <w:rsid w:val="002D7FF6"/>
    <w:rsid w:val="002E00B4"/>
    <w:rsid w:val="002E0196"/>
    <w:rsid w:val="002E028E"/>
    <w:rsid w:val="002E07DE"/>
    <w:rsid w:val="002E094F"/>
    <w:rsid w:val="002E0D44"/>
    <w:rsid w:val="002E0DF3"/>
    <w:rsid w:val="002E0E55"/>
    <w:rsid w:val="002E0EFC"/>
    <w:rsid w:val="002E10B9"/>
    <w:rsid w:val="002E147F"/>
    <w:rsid w:val="002E150B"/>
    <w:rsid w:val="002E1629"/>
    <w:rsid w:val="002E1758"/>
    <w:rsid w:val="002E1F7C"/>
    <w:rsid w:val="002E21EF"/>
    <w:rsid w:val="002E24D7"/>
    <w:rsid w:val="002E287E"/>
    <w:rsid w:val="002E2B2D"/>
    <w:rsid w:val="002E2BDF"/>
    <w:rsid w:val="002E3282"/>
    <w:rsid w:val="002E3326"/>
    <w:rsid w:val="002E3C25"/>
    <w:rsid w:val="002E3C6E"/>
    <w:rsid w:val="002E3C78"/>
    <w:rsid w:val="002E3D03"/>
    <w:rsid w:val="002E3D2B"/>
    <w:rsid w:val="002E4126"/>
    <w:rsid w:val="002E45DE"/>
    <w:rsid w:val="002E464C"/>
    <w:rsid w:val="002E48F1"/>
    <w:rsid w:val="002E497B"/>
    <w:rsid w:val="002E4A5E"/>
    <w:rsid w:val="002E4AD5"/>
    <w:rsid w:val="002E4B5F"/>
    <w:rsid w:val="002E5138"/>
    <w:rsid w:val="002E51CD"/>
    <w:rsid w:val="002E5206"/>
    <w:rsid w:val="002E54CF"/>
    <w:rsid w:val="002E5C21"/>
    <w:rsid w:val="002E5C37"/>
    <w:rsid w:val="002E5CEF"/>
    <w:rsid w:val="002E5D1D"/>
    <w:rsid w:val="002E6142"/>
    <w:rsid w:val="002E6238"/>
    <w:rsid w:val="002E647C"/>
    <w:rsid w:val="002E64A8"/>
    <w:rsid w:val="002E65B7"/>
    <w:rsid w:val="002E68EE"/>
    <w:rsid w:val="002E6A52"/>
    <w:rsid w:val="002E6F0E"/>
    <w:rsid w:val="002E7141"/>
    <w:rsid w:val="002E71B0"/>
    <w:rsid w:val="002E72DC"/>
    <w:rsid w:val="002E7881"/>
    <w:rsid w:val="002E78CD"/>
    <w:rsid w:val="002E7B9B"/>
    <w:rsid w:val="002E7BB1"/>
    <w:rsid w:val="002F042E"/>
    <w:rsid w:val="002F0440"/>
    <w:rsid w:val="002F07EC"/>
    <w:rsid w:val="002F0809"/>
    <w:rsid w:val="002F087D"/>
    <w:rsid w:val="002F0D52"/>
    <w:rsid w:val="002F1100"/>
    <w:rsid w:val="002F12F7"/>
    <w:rsid w:val="002F1304"/>
    <w:rsid w:val="002F1402"/>
    <w:rsid w:val="002F1449"/>
    <w:rsid w:val="002F1503"/>
    <w:rsid w:val="002F1722"/>
    <w:rsid w:val="002F1A74"/>
    <w:rsid w:val="002F1AB8"/>
    <w:rsid w:val="002F1B3A"/>
    <w:rsid w:val="002F1C0B"/>
    <w:rsid w:val="002F1D77"/>
    <w:rsid w:val="002F2029"/>
    <w:rsid w:val="002F20CD"/>
    <w:rsid w:val="002F22F7"/>
    <w:rsid w:val="002F243A"/>
    <w:rsid w:val="002F2492"/>
    <w:rsid w:val="002F24EE"/>
    <w:rsid w:val="002F2720"/>
    <w:rsid w:val="002F282D"/>
    <w:rsid w:val="002F2B90"/>
    <w:rsid w:val="002F2BCA"/>
    <w:rsid w:val="002F2D0A"/>
    <w:rsid w:val="002F2D5E"/>
    <w:rsid w:val="002F2E31"/>
    <w:rsid w:val="002F2FA2"/>
    <w:rsid w:val="002F3143"/>
    <w:rsid w:val="002F3448"/>
    <w:rsid w:val="002F3C8E"/>
    <w:rsid w:val="002F3D13"/>
    <w:rsid w:val="002F3F6A"/>
    <w:rsid w:val="002F40BD"/>
    <w:rsid w:val="002F4313"/>
    <w:rsid w:val="002F4396"/>
    <w:rsid w:val="002F491F"/>
    <w:rsid w:val="002F4DB1"/>
    <w:rsid w:val="002F4F86"/>
    <w:rsid w:val="002F552C"/>
    <w:rsid w:val="002F5BA3"/>
    <w:rsid w:val="002F5BED"/>
    <w:rsid w:val="002F5D12"/>
    <w:rsid w:val="002F5F0B"/>
    <w:rsid w:val="002F5FE1"/>
    <w:rsid w:val="002F63BF"/>
    <w:rsid w:val="002F65E0"/>
    <w:rsid w:val="002F6656"/>
    <w:rsid w:val="002F678F"/>
    <w:rsid w:val="002F68DA"/>
    <w:rsid w:val="002F68DD"/>
    <w:rsid w:val="002F6C49"/>
    <w:rsid w:val="002F6C81"/>
    <w:rsid w:val="002F6CB0"/>
    <w:rsid w:val="002F714B"/>
    <w:rsid w:val="002F7201"/>
    <w:rsid w:val="002F75CF"/>
    <w:rsid w:val="002F769E"/>
    <w:rsid w:val="00300102"/>
    <w:rsid w:val="003004D7"/>
    <w:rsid w:val="00300674"/>
    <w:rsid w:val="00300920"/>
    <w:rsid w:val="00300A7F"/>
    <w:rsid w:val="00300B5F"/>
    <w:rsid w:val="003010ED"/>
    <w:rsid w:val="00301756"/>
    <w:rsid w:val="003018EA"/>
    <w:rsid w:val="00301B97"/>
    <w:rsid w:val="00301CE2"/>
    <w:rsid w:val="00301E11"/>
    <w:rsid w:val="0030242A"/>
    <w:rsid w:val="00302449"/>
    <w:rsid w:val="00302541"/>
    <w:rsid w:val="003025A3"/>
    <w:rsid w:val="003026F9"/>
    <w:rsid w:val="00302A9B"/>
    <w:rsid w:val="00302B3D"/>
    <w:rsid w:val="003032DB"/>
    <w:rsid w:val="00303312"/>
    <w:rsid w:val="0030348B"/>
    <w:rsid w:val="0030388A"/>
    <w:rsid w:val="00303CAB"/>
    <w:rsid w:val="00303CCA"/>
    <w:rsid w:val="003043DC"/>
    <w:rsid w:val="00304703"/>
    <w:rsid w:val="00304775"/>
    <w:rsid w:val="00304CD4"/>
    <w:rsid w:val="00304E0C"/>
    <w:rsid w:val="00305076"/>
    <w:rsid w:val="003052D9"/>
    <w:rsid w:val="0030531E"/>
    <w:rsid w:val="0030562E"/>
    <w:rsid w:val="00305CB5"/>
    <w:rsid w:val="00305E34"/>
    <w:rsid w:val="003063B3"/>
    <w:rsid w:val="00306480"/>
    <w:rsid w:val="0030676D"/>
    <w:rsid w:val="003069AA"/>
    <w:rsid w:val="00306C1B"/>
    <w:rsid w:val="00306D4E"/>
    <w:rsid w:val="00307114"/>
    <w:rsid w:val="00307274"/>
    <w:rsid w:val="0030730F"/>
    <w:rsid w:val="003076AA"/>
    <w:rsid w:val="00307719"/>
    <w:rsid w:val="00307805"/>
    <w:rsid w:val="00307A39"/>
    <w:rsid w:val="00307EAA"/>
    <w:rsid w:val="00310411"/>
    <w:rsid w:val="0031063A"/>
    <w:rsid w:val="0031069F"/>
    <w:rsid w:val="003107AB"/>
    <w:rsid w:val="00310BC7"/>
    <w:rsid w:val="00310D99"/>
    <w:rsid w:val="00310DF7"/>
    <w:rsid w:val="00310DFE"/>
    <w:rsid w:val="003110F6"/>
    <w:rsid w:val="003114FC"/>
    <w:rsid w:val="003116A9"/>
    <w:rsid w:val="003117CB"/>
    <w:rsid w:val="00311B36"/>
    <w:rsid w:val="00311DAE"/>
    <w:rsid w:val="00311E9B"/>
    <w:rsid w:val="0031274D"/>
    <w:rsid w:val="0031285B"/>
    <w:rsid w:val="0031299D"/>
    <w:rsid w:val="00312EEC"/>
    <w:rsid w:val="00312F82"/>
    <w:rsid w:val="003134B3"/>
    <w:rsid w:val="00313704"/>
    <w:rsid w:val="003138E1"/>
    <w:rsid w:val="003138E6"/>
    <w:rsid w:val="00313AD9"/>
    <w:rsid w:val="0031403E"/>
    <w:rsid w:val="0031414B"/>
    <w:rsid w:val="0031423F"/>
    <w:rsid w:val="003149CD"/>
    <w:rsid w:val="00314B0D"/>
    <w:rsid w:val="00314D5A"/>
    <w:rsid w:val="00314FC9"/>
    <w:rsid w:val="00314FF0"/>
    <w:rsid w:val="00315668"/>
    <w:rsid w:val="00315798"/>
    <w:rsid w:val="003157A2"/>
    <w:rsid w:val="00315BF5"/>
    <w:rsid w:val="00316000"/>
    <w:rsid w:val="0031622C"/>
    <w:rsid w:val="00316466"/>
    <w:rsid w:val="00316A57"/>
    <w:rsid w:val="00316A7B"/>
    <w:rsid w:val="00317091"/>
    <w:rsid w:val="00317549"/>
    <w:rsid w:val="00317B53"/>
    <w:rsid w:val="00317D0F"/>
    <w:rsid w:val="00317D58"/>
    <w:rsid w:val="00317E06"/>
    <w:rsid w:val="00317EA1"/>
    <w:rsid w:val="00317F3D"/>
    <w:rsid w:val="00317FD3"/>
    <w:rsid w:val="00320211"/>
    <w:rsid w:val="003205AA"/>
    <w:rsid w:val="0032069F"/>
    <w:rsid w:val="00321241"/>
    <w:rsid w:val="0032129F"/>
    <w:rsid w:val="003213D5"/>
    <w:rsid w:val="003213F6"/>
    <w:rsid w:val="0032157A"/>
    <w:rsid w:val="00321743"/>
    <w:rsid w:val="003217AD"/>
    <w:rsid w:val="00321933"/>
    <w:rsid w:val="0032199B"/>
    <w:rsid w:val="00321AED"/>
    <w:rsid w:val="00321B89"/>
    <w:rsid w:val="00321BF9"/>
    <w:rsid w:val="00321E46"/>
    <w:rsid w:val="00321EEE"/>
    <w:rsid w:val="00322083"/>
    <w:rsid w:val="0032212C"/>
    <w:rsid w:val="0032247A"/>
    <w:rsid w:val="0032273A"/>
    <w:rsid w:val="003227B2"/>
    <w:rsid w:val="0032282B"/>
    <w:rsid w:val="00322B04"/>
    <w:rsid w:val="00322F0A"/>
    <w:rsid w:val="00322FB1"/>
    <w:rsid w:val="0032301E"/>
    <w:rsid w:val="0032311E"/>
    <w:rsid w:val="003231D5"/>
    <w:rsid w:val="00323345"/>
    <w:rsid w:val="00323358"/>
    <w:rsid w:val="00323542"/>
    <w:rsid w:val="003236E9"/>
    <w:rsid w:val="00323F22"/>
    <w:rsid w:val="003240DB"/>
    <w:rsid w:val="00324177"/>
    <w:rsid w:val="00324264"/>
    <w:rsid w:val="0032451F"/>
    <w:rsid w:val="003246E6"/>
    <w:rsid w:val="0032470F"/>
    <w:rsid w:val="003247DC"/>
    <w:rsid w:val="00324B30"/>
    <w:rsid w:val="00324BC5"/>
    <w:rsid w:val="0032558F"/>
    <w:rsid w:val="003255AB"/>
    <w:rsid w:val="00325A8B"/>
    <w:rsid w:val="00325DA8"/>
    <w:rsid w:val="0032610C"/>
    <w:rsid w:val="0032622E"/>
    <w:rsid w:val="00326677"/>
    <w:rsid w:val="003267A9"/>
    <w:rsid w:val="00326B8F"/>
    <w:rsid w:val="00326D34"/>
    <w:rsid w:val="00326D58"/>
    <w:rsid w:val="00326F33"/>
    <w:rsid w:val="003270B0"/>
    <w:rsid w:val="0032715A"/>
    <w:rsid w:val="003271FE"/>
    <w:rsid w:val="003272DC"/>
    <w:rsid w:val="003274D0"/>
    <w:rsid w:val="00327506"/>
    <w:rsid w:val="0032757C"/>
    <w:rsid w:val="00327A4F"/>
    <w:rsid w:val="00327ED1"/>
    <w:rsid w:val="00327FD3"/>
    <w:rsid w:val="00330886"/>
    <w:rsid w:val="00330AC5"/>
    <w:rsid w:val="00330CB2"/>
    <w:rsid w:val="00330CBF"/>
    <w:rsid w:val="003312AA"/>
    <w:rsid w:val="003318AA"/>
    <w:rsid w:val="00331B3F"/>
    <w:rsid w:val="00331FA0"/>
    <w:rsid w:val="00332105"/>
    <w:rsid w:val="0033221D"/>
    <w:rsid w:val="00332344"/>
    <w:rsid w:val="003332F3"/>
    <w:rsid w:val="0033338C"/>
    <w:rsid w:val="00333794"/>
    <w:rsid w:val="003337F8"/>
    <w:rsid w:val="0033388C"/>
    <w:rsid w:val="00333B11"/>
    <w:rsid w:val="00333DD4"/>
    <w:rsid w:val="00334138"/>
    <w:rsid w:val="0033436C"/>
    <w:rsid w:val="00334415"/>
    <w:rsid w:val="00334528"/>
    <w:rsid w:val="00334BAA"/>
    <w:rsid w:val="00334C92"/>
    <w:rsid w:val="00334F57"/>
    <w:rsid w:val="00334FCE"/>
    <w:rsid w:val="0033534A"/>
    <w:rsid w:val="003353D6"/>
    <w:rsid w:val="003355F5"/>
    <w:rsid w:val="00335893"/>
    <w:rsid w:val="00335938"/>
    <w:rsid w:val="00335ACF"/>
    <w:rsid w:val="00335E20"/>
    <w:rsid w:val="00336003"/>
    <w:rsid w:val="00336390"/>
    <w:rsid w:val="0033642D"/>
    <w:rsid w:val="003364FE"/>
    <w:rsid w:val="003366DE"/>
    <w:rsid w:val="00336BAB"/>
    <w:rsid w:val="00336E21"/>
    <w:rsid w:val="00336E26"/>
    <w:rsid w:val="00336E32"/>
    <w:rsid w:val="00336F01"/>
    <w:rsid w:val="003372DD"/>
    <w:rsid w:val="003373BF"/>
    <w:rsid w:val="0033741D"/>
    <w:rsid w:val="0033743C"/>
    <w:rsid w:val="00337506"/>
    <w:rsid w:val="00337628"/>
    <w:rsid w:val="0033767B"/>
    <w:rsid w:val="003378D6"/>
    <w:rsid w:val="003379E2"/>
    <w:rsid w:val="0034000A"/>
    <w:rsid w:val="0034004B"/>
    <w:rsid w:val="003400BA"/>
    <w:rsid w:val="00340211"/>
    <w:rsid w:val="0034049E"/>
    <w:rsid w:val="0034068B"/>
    <w:rsid w:val="003407FF"/>
    <w:rsid w:val="00340BB4"/>
    <w:rsid w:val="00340D22"/>
    <w:rsid w:val="00340D33"/>
    <w:rsid w:val="00340DA2"/>
    <w:rsid w:val="00340E6C"/>
    <w:rsid w:val="00340FD3"/>
    <w:rsid w:val="003410CA"/>
    <w:rsid w:val="0034156F"/>
    <w:rsid w:val="003415CC"/>
    <w:rsid w:val="00341A12"/>
    <w:rsid w:val="00341A65"/>
    <w:rsid w:val="00341BE2"/>
    <w:rsid w:val="00341E33"/>
    <w:rsid w:val="00341E8A"/>
    <w:rsid w:val="00341FB0"/>
    <w:rsid w:val="00342047"/>
    <w:rsid w:val="0034206D"/>
    <w:rsid w:val="003420E6"/>
    <w:rsid w:val="00342564"/>
    <w:rsid w:val="00342744"/>
    <w:rsid w:val="00342B12"/>
    <w:rsid w:val="00342C10"/>
    <w:rsid w:val="00343399"/>
    <w:rsid w:val="00343565"/>
    <w:rsid w:val="0034358A"/>
    <w:rsid w:val="00343B5F"/>
    <w:rsid w:val="00343B8E"/>
    <w:rsid w:val="003441BA"/>
    <w:rsid w:val="00344248"/>
    <w:rsid w:val="0034488C"/>
    <w:rsid w:val="00344C92"/>
    <w:rsid w:val="00344D77"/>
    <w:rsid w:val="00344DAB"/>
    <w:rsid w:val="003450B0"/>
    <w:rsid w:val="003451B0"/>
    <w:rsid w:val="003451F9"/>
    <w:rsid w:val="00345239"/>
    <w:rsid w:val="00345300"/>
    <w:rsid w:val="003453A6"/>
    <w:rsid w:val="003454CF"/>
    <w:rsid w:val="00345882"/>
    <w:rsid w:val="00345998"/>
    <w:rsid w:val="00345DD2"/>
    <w:rsid w:val="00345E3B"/>
    <w:rsid w:val="00345E44"/>
    <w:rsid w:val="00345E73"/>
    <w:rsid w:val="00345E91"/>
    <w:rsid w:val="00346545"/>
    <w:rsid w:val="00346874"/>
    <w:rsid w:val="00346BC2"/>
    <w:rsid w:val="00346CA5"/>
    <w:rsid w:val="00346D2C"/>
    <w:rsid w:val="00346EF6"/>
    <w:rsid w:val="00346F35"/>
    <w:rsid w:val="00346F65"/>
    <w:rsid w:val="00347199"/>
    <w:rsid w:val="00347575"/>
    <w:rsid w:val="00347846"/>
    <w:rsid w:val="00347BD4"/>
    <w:rsid w:val="00347C86"/>
    <w:rsid w:val="00347E3E"/>
    <w:rsid w:val="0035000A"/>
    <w:rsid w:val="003502A9"/>
    <w:rsid w:val="00350334"/>
    <w:rsid w:val="00350963"/>
    <w:rsid w:val="00350969"/>
    <w:rsid w:val="00350A60"/>
    <w:rsid w:val="00350D4C"/>
    <w:rsid w:val="00350FE3"/>
    <w:rsid w:val="00351058"/>
    <w:rsid w:val="0035146F"/>
    <w:rsid w:val="00351A14"/>
    <w:rsid w:val="00351A47"/>
    <w:rsid w:val="00351E29"/>
    <w:rsid w:val="003524E9"/>
    <w:rsid w:val="00352886"/>
    <w:rsid w:val="00352955"/>
    <w:rsid w:val="00352CDB"/>
    <w:rsid w:val="00352EEF"/>
    <w:rsid w:val="00352F20"/>
    <w:rsid w:val="00353509"/>
    <w:rsid w:val="00353575"/>
    <w:rsid w:val="00353659"/>
    <w:rsid w:val="00353706"/>
    <w:rsid w:val="003537CA"/>
    <w:rsid w:val="003538EB"/>
    <w:rsid w:val="0035392E"/>
    <w:rsid w:val="00353E94"/>
    <w:rsid w:val="003549DE"/>
    <w:rsid w:val="00354A9C"/>
    <w:rsid w:val="0035503F"/>
    <w:rsid w:val="003551A9"/>
    <w:rsid w:val="0035522F"/>
    <w:rsid w:val="003552E4"/>
    <w:rsid w:val="00355763"/>
    <w:rsid w:val="003557CC"/>
    <w:rsid w:val="003558F9"/>
    <w:rsid w:val="00355C6F"/>
    <w:rsid w:val="00355D25"/>
    <w:rsid w:val="00355F53"/>
    <w:rsid w:val="00355F8A"/>
    <w:rsid w:val="00355FE1"/>
    <w:rsid w:val="0035655B"/>
    <w:rsid w:val="0035668B"/>
    <w:rsid w:val="00356AD9"/>
    <w:rsid w:val="00356B2A"/>
    <w:rsid w:val="00356BFB"/>
    <w:rsid w:val="00356C2F"/>
    <w:rsid w:val="00356CC1"/>
    <w:rsid w:val="00356E83"/>
    <w:rsid w:val="00357356"/>
    <w:rsid w:val="00357A7F"/>
    <w:rsid w:val="00357AC4"/>
    <w:rsid w:val="00357AF0"/>
    <w:rsid w:val="00357BB9"/>
    <w:rsid w:val="00357EF8"/>
    <w:rsid w:val="00357F35"/>
    <w:rsid w:val="0036003D"/>
    <w:rsid w:val="0036016E"/>
    <w:rsid w:val="003601DD"/>
    <w:rsid w:val="00360256"/>
    <w:rsid w:val="003603F5"/>
    <w:rsid w:val="00360579"/>
    <w:rsid w:val="00360A14"/>
    <w:rsid w:val="00360C88"/>
    <w:rsid w:val="0036103F"/>
    <w:rsid w:val="003610DA"/>
    <w:rsid w:val="00361290"/>
    <w:rsid w:val="003613A0"/>
    <w:rsid w:val="0036144B"/>
    <w:rsid w:val="00362093"/>
    <w:rsid w:val="00362674"/>
    <w:rsid w:val="003627BD"/>
    <w:rsid w:val="0036296A"/>
    <w:rsid w:val="0036297C"/>
    <w:rsid w:val="00362B41"/>
    <w:rsid w:val="00362B45"/>
    <w:rsid w:val="00362C5B"/>
    <w:rsid w:val="00362FA2"/>
    <w:rsid w:val="00362FDF"/>
    <w:rsid w:val="0036382D"/>
    <w:rsid w:val="003638C0"/>
    <w:rsid w:val="00363997"/>
    <w:rsid w:val="00363BC8"/>
    <w:rsid w:val="00363FE2"/>
    <w:rsid w:val="00364179"/>
    <w:rsid w:val="00364190"/>
    <w:rsid w:val="00364711"/>
    <w:rsid w:val="00364774"/>
    <w:rsid w:val="003647AF"/>
    <w:rsid w:val="00364A9C"/>
    <w:rsid w:val="00364E90"/>
    <w:rsid w:val="00364F1F"/>
    <w:rsid w:val="0036506E"/>
    <w:rsid w:val="0036533C"/>
    <w:rsid w:val="00365484"/>
    <w:rsid w:val="00365539"/>
    <w:rsid w:val="00365794"/>
    <w:rsid w:val="00365ACE"/>
    <w:rsid w:val="00365DC9"/>
    <w:rsid w:val="00366030"/>
    <w:rsid w:val="00366173"/>
    <w:rsid w:val="00366289"/>
    <w:rsid w:val="00366584"/>
    <w:rsid w:val="00366592"/>
    <w:rsid w:val="003665C5"/>
    <w:rsid w:val="00366762"/>
    <w:rsid w:val="00366949"/>
    <w:rsid w:val="00366C22"/>
    <w:rsid w:val="00366C42"/>
    <w:rsid w:val="00366DA7"/>
    <w:rsid w:val="003670F1"/>
    <w:rsid w:val="003671FF"/>
    <w:rsid w:val="0036748A"/>
    <w:rsid w:val="00370B03"/>
    <w:rsid w:val="00371448"/>
    <w:rsid w:val="0037152B"/>
    <w:rsid w:val="003716CA"/>
    <w:rsid w:val="003718FB"/>
    <w:rsid w:val="00371A32"/>
    <w:rsid w:val="00371D6A"/>
    <w:rsid w:val="00371E17"/>
    <w:rsid w:val="00372023"/>
    <w:rsid w:val="00372160"/>
    <w:rsid w:val="0037221C"/>
    <w:rsid w:val="0037237E"/>
    <w:rsid w:val="0037260F"/>
    <w:rsid w:val="00372AF1"/>
    <w:rsid w:val="00372B72"/>
    <w:rsid w:val="00372EDD"/>
    <w:rsid w:val="00372F90"/>
    <w:rsid w:val="0037300B"/>
    <w:rsid w:val="00373247"/>
    <w:rsid w:val="003733EB"/>
    <w:rsid w:val="003736A1"/>
    <w:rsid w:val="003739D5"/>
    <w:rsid w:val="00373A46"/>
    <w:rsid w:val="00373E66"/>
    <w:rsid w:val="00374373"/>
    <w:rsid w:val="00374380"/>
    <w:rsid w:val="00374630"/>
    <w:rsid w:val="00374633"/>
    <w:rsid w:val="003746DB"/>
    <w:rsid w:val="003747AB"/>
    <w:rsid w:val="003747D8"/>
    <w:rsid w:val="0037488E"/>
    <w:rsid w:val="003749AF"/>
    <w:rsid w:val="00374DA5"/>
    <w:rsid w:val="00375041"/>
    <w:rsid w:val="0037508F"/>
    <w:rsid w:val="003750AD"/>
    <w:rsid w:val="003750F7"/>
    <w:rsid w:val="00375ADF"/>
    <w:rsid w:val="00375F63"/>
    <w:rsid w:val="00376104"/>
    <w:rsid w:val="00376528"/>
    <w:rsid w:val="0037669D"/>
    <w:rsid w:val="003767C2"/>
    <w:rsid w:val="00376E0D"/>
    <w:rsid w:val="00376E41"/>
    <w:rsid w:val="00376E9F"/>
    <w:rsid w:val="00377237"/>
    <w:rsid w:val="003772E4"/>
    <w:rsid w:val="00377398"/>
    <w:rsid w:val="0037745A"/>
    <w:rsid w:val="003776C3"/>
    <w:rsid w:val="0037787C"/>
    <w:rsid w:val="00377925"/>
    <w:rsid w:val="00377A37"/>
    <w:rsid w:val="00377AB7"/>
    <w:rsid w:val="00377E12"/>
    <w:rsid w:val="00377F5B"/>
    <w:rsid w:val="00377FCF"/>
    <w:rsid w:val="0038005D"/>
    <w:rsid w:val="00380C60"/>
    <w:rsid w:val="00380EE7"/>
    <w:rsid w:val="00381509"/>
    <w:rsid w:val="003817A9"/>
    <w:rsid w:val="003817B0"/>
    <w:rsid w:val="003817F2"/>
    <w:rsid w:val="00381DE1"/>
    <w:rsid w:val="003823E0"/>
    <w:rsid w:val="003824BC"/>
    <w:rsid w:val="003825BD"/>
    <w:rsid w:val="00382C26"/>
    <w:rsid w:val="00382DBF"/>
    <w:rsid w:val="00382F69"/>
    <w:rsid w:val="003831B6"/>
    <w:rsid w:val="00383427"/>
    <w:rsid w:val="003836C5"/>
    <w:rsid w:val="003838D9"/>
    <w:rsid w:val="00383A29"/>
    <w:rsid w:val="00383BB0"/>
    <w:rsid w:val="00383DD0"/>
    <w:rsid w:val="00383E30"/>
    <w:rsid w:val="00383F66"/>
    <w:rsid w:val="003844F9"/>
    <w:rsid w:val="0038493F"/>
    <w:rsid w:val="00384951"/>
    <w:rsid w:val="00384A25"/>
    <w:rsid w:val="00384BD0"/>
    <w:rsid w:val="00384C12"/>
    <w:rsid w:val="00384C1B"/>
    <w:rsid w:val="00384D98"/>
    <w:rsid w:val="00385329"/>
    <w:rsid w:val="00385590"/>
    <w:rsid w:val="003855D1"/>
    <w:rsid w:val="00385A85"/>
    <w:rsid w:val="00385B6B"/>
    <w:rsid w:val="00385B87"/>
    <w:rsid w:val="00385E49"/>
    <w:rsid w:val="00385E6F"/>
    <w:rsid w:val="0038623A"/>
    <w:rsid w:val="003865EC"/>
    <w:rsid w:val="00386655"/>
    <w:rsid w:val="00386B48"/>
    <w:rsid w:val="00386FC0"/>
    <w:rsid w:val="00386FC9"/>
    <w:rsid w:val="0038741F"/>
    <w:rsid w:val="0038764A"/>
    <w:rsid w:val="00387675"/>
    <w:rsid w:val="00387861"/>
    <w:rsid w:val="00387947"/>
    <w:rsid w:val="00387CAF"/>
    <w:rsid w:val="00387D8C"/>
    <w:rsid w:val="00387EB8"/>
    <w:rsid w:val="00387FBB"/>
    <w:rsid w:val="00390123"/>
    <w:rsid w:val="00390192"/>
    <w:rsid w:val="0039084B"/>
    <w:rsid w:val="0039098C"/>
    <w:rsid w:val="00390B45"/>
    <w:rsid w:val="00390C6D"/>
    <w:rsid w:val="00390CB5"/>
    <w:rsid w:val="00390CD5"/>
    <w:rsid w:val="00390CEC"/>
    <w:rsid w:val="00391351"/>
    <w:rsid w:val="00391542"/>
    <w:rsid w:val="003919C1"/>
    <w:rsid w:val="003919E5"/>
    <w:rsid w:val="00391A9B"/>
    <w:rsid w:val="00391DAA"/>
    <w:rsid w:val="00391EAE"/>
    <w:rsid w:val="00391F7E"/>
    <w:rsid w:val="003920E9"/>
    <w:rsid w:val="003921B0"/>
    <w:rsid w:val="003921F1"/>
    <w:rsid w:val="0039226D"/>
    <w:rsid w:val="003926BC"/>
    <w:rsid w:val="0039285E"/>
    <w:rsid w:val="003929E2"/>
    <w:rsid w:val="00392F4C"/>
    <w:rsid w:val="00393070"/>
    <w:rsid w:val="00393311"/>
    <w:rsid w:val="00393580"/>
    <w:rsid w:val="00393BF5"/>
    <w:rsid w:val="00393C6A"/>
    <w:rsid w:val="00393CE9"/>
    <w:rsid w:val="0039402E"/>
    <w:rsid w:val="00394077"/>
    <w:rsid w:val="00394120"/>
    <w:rsid w:val="003942B2"/>
    <w:rsid w:val="00394758"/>
    <w:rsid w:val="003947CE"/>
    <w:rsid w:val="00394B39"/>
    <w:rsid w:val="00394C47"/>
    <w:rsid w:val="00394CF2"/>
    <w:rsid w:val="00394E51"/>
    <w:rsid w:val="0039580E"/>
    <w:rsid w:val="00395833"/>
    <w:rsid w:val="003958E6"/>
    <w:rsid w:val="00395B67"/>
    <w:rsid w:val="00395DAF"/>
    <w:rsid w:val="00395F23"/>
    <w:rsid w:val="00395F67"/>
    <w:rsid w:val="00396051"/>
    <w:rsid w:val="0039641F"/>
    <w:rsid w:val="00396444"/>
    <w:rsid w:val="00396B72"/>
    <w:rsid w:val="003971E3"/>
    <w:rsid w:val="00397276"/>
    <w:rsid w:val="003976E5"/>
    <w:rsid w:val="0039796A"/>
    <w:rsid w:val="00397C44"/>
    <w:rsid w:val="00397E26"/>
    <w:rsid w:val="00397E65"/>
    <w:rsid w:val="00397F2E"/>
    <w:rsid w:val="003A0421"/>
    <w:rsid w:val="003A063B"/>
    <w:rsid w:val="003A07D0"/>
    <w:rsid w:val="003A0994"/>
    <w:rsid w:val="003A0C2D"/>
    <w:rsid w:val="003A0E16"/>
    <w:rsid w:val="003A111F"/>
    <w:rsid w:val="003A1288"/>
    <w:rsid w:val="003A1671"/>
    <w:rsid w:val="003A1E03"/>
    <w:rsid w:val="003A1FE4"/>
    <w:rsid w:val="003A2106"/>
    <w:rsid w:val="003A2157"/>
    <w:rsid w:val="003A22FE"/>
    <w:rsid w:val="003A2522"/>
    <w:rsid w:val="003A25FB"/>
    <w:rsid w:val="003A269F"/>
    <w:rsid w:val="003A26FA"/>
    <w:rsid w:val="003A2A6E"/>
    <w:rsid w:val="003A2F88"/>
    <w:rsid w:val="003A345D"/>
    <w:rsid w:val="003A3816"/>
    <w:rsid w:val="003A3897"/>
    <w:rsid w:val="003A39E8"/>
    <w:rsid w:val="003A3BAD"/>
    <w:rsid w:val="003A4030"/>
    <w:rsid w:val="003A41BA"/>
    <w:rsid w:val="003A43A6"/>
    <w:rsid w:val="003A440D"/>
    <w:rsid w:val="003A458C"/>
    <w:rsid w:val="003A4761"/>
    <w:rsid w:val="003A4904"/>
    <w:rsid w:val="003A4CE6"/>
    <w:rsid w:val="003A4E8D"/>
    <w:rsid w:val="003A523A"/>
    <w:rsid w:val="003A5397"/>
    <w:rsid w:val="003A5642"/>
    <w:rsid w:val="003A59A5"/>
    <w:rsid w:val="003A59D2"/>
    <w:rsid w:val="003A59DB"/>
    <w:rsid w:val="003A5A04"/>
    <w:rsid w:val="003A5B47"/>
    <w:rsid w:val="003A609C"/>
    <w:rsid w:val="003A60B0"/>
    <w:rsid w:val="003A635D"/>
    <w:rsid w:val="003A6426"/>
    <w:rsid w:val="003A6446"/>
    <w:rsid w:val="003A67EA"/>
    <w:rsid w:val="003A6A03"/>
    <w:rsid w:val="003A6E3E"/>
    <w:rsid w:val="003A6EEB"/>
    <w:rsid w:val="003A72D1"/>
    <w:rsid w:val="003A78DE"/>
    <w:rsid w:val="003A7996"/>
    <w:rsid w:val="003A7AC9"/>
    <w:rsid w:val="003A7B03"/>
    <w:rsid w:val="003A7BAA"/>
    <w:rsid w:val="003A7C48"/>
    <w:rsid w:val="003B0469"/>
    <w:rsid w:val="003B05C1"/>
    <w:rsid w:val="003B091B"/>
    <w:rsid w:val="003B0996"/>
    <w:rsid w:val="003B0A01"/>
    <w:rsid w:val="003B0FA8"/>
    <w:rsid w:val="003B1167"/>
    <w:rsid w:val="003B16B4"/>
    <w:rsid w:val="003B16C9"/>
    <w:rsid w:val="003B17B9"/>
    <w:rsid w:val="003B19A8"/>
    <w:rsid w:val="003B1A1C"/>
    <w:rsid w:val="003B20EE"/>
    <w:rsid w:val="003B2413"/>
    <w:rsid w:val="003B24EE"/>
    <w:rsid w:val="003B26FF"/>
    <w:rsid w:val="003B2AA4"/>
    <w:rsid w:val="003B2C52"/>
    <w:rsid w:val="003B2F60"/>
    <w:rsid w:val="003B33C0"/>
    <w:rsid w:val="003B3434"/>
    <w:rsid w:val="003B347E"/>
    <w:rsid w:val="003B36FE"/>
    <w:rsid w:val="003B3916"/>
    <w:rsid w:val="003B3B0E"/>
    <w:rsid w:val="003B3CB1"/>
    <w:rsid w:val="003B42FB"/>
    <w:rsid w:val="003B43D2"/>
    <w:rsid w:val="003B45F6"/>
    <w:rsid w:val="003B4827"/>
    <w:rsid w:val="003B48DE"/>
    <w:rsid w:val="003B49D6"/>
    <w:rsid w:val="003B4EF1"/>
    <w:rsid w:val="003B4F59"/>
    <w:rsid w:val="003B539A"/>
    <w:rsid w:val="003B54F0"/>
    <w:rsid w:val="003B5EFE"/>
    <w:rsid w:val="003B5F57"/>
    <w:rsid w:val="003B6C06"/>
    <w:rsid w:val="003B6C7E"/>
    <w:rsid w:val="003B6CE9"/>
    <w:rsid w:val="003B6D76"/>
    <w:rsid w:val="003B6F9A"/>
    <w:rsid w:val="003B725D"/>
    <w:rsid w:val="003B7426"/>
    <w:rsid w:val="003B7480"/>
    <w:rsid w:val="003B7824"/>
    <w:rsid w:val="003B7A03"/>
    <w:rsid w:val="003B7A04"/>
    <w:rsid w:val="003B7AA1"/>
    <w:rsid w:val="003B7AEE"/>
    <w:rsid w:val="003B7B3D"/>
    <w:rsid w:val="003B7B7A"/>
    <w:rsid w:val="003B7FB0"/>
    <w:rsid w:val="003C0048"/>
    <w:rsid w:val="003C0151"/>
    <w:rsid w:val="003C0445"/>
    <w:rsid w:val="003C0606"/>
    <w:rsid w:val="003C098B"/>
    <w:rsid w:val="003C0A73"/>
    <w:rsid w:val="003C0C0C"/>
    <w:rsid w:val="003C1328"/>
    <w:rsid w:val="003C1575"/>
    <w:rsid w:val="003C19B6"/>
    <w:rsid w:val="003C2020"/>
    <w:rsid w:val="003C20AA"/>
    <w:rsid w:val="003C21D6"/>
    <w:rsid w:val="003C22F3"/>
    <w:rsid w:val="003C23A4"/>
    <w:rsid w:val="003C23C0"/>
    <w:rsid w:val="003C267C"/>
    <w:rsid w:val="003C2B6B"/>
    <w:rsid w:val="003C2E92"/>
    <w:rsid w:val="003C3008"/>
    <w:rsid w:val="003C3402"/>
    <w:rsid w:val="003C3403"/>
    <w:rsid w:val="003C369F"/>
    <w:rsid w:val="003C382B"/>
    <w:rsid w:val="003C40EC"/>
    <w:rsid w:val="003C41C4"/>
    <w:rsid w:val="003C433C"/>
    <w:rsid w:val="003C5901"/>
    <w:rsid w:val="003C5A54"/>
    <w:rsid w:val="003C5BFE"/>
    <w:rsid w:val="003C5C65"/>
    <w:rsid w:val="003C5CEE"/>
    <w:rsid w:val="003C5DD4"/>
    <w:rsid w:val="003C5E8D"/>
    <w:rsid w:val="003C613C"/>
    <w:rsid w:val="003C638C"/>
    <w:rsid w:val="003C67B4"/>
    <w:rsid w:val="003C69AF"/>
    <w:rsid w:val="003C69C9"/>
    <w:rsid w:val="003C6DD2"/>
    <w:rsid w:val="003C7142"/>
    <w:rsid w:val="003C748C"/>
    <w:rsid w:val="003C7528"/>
    <w:rsid w:val="003C7640"/>
    <w:rsid w:val="003C76D4"/>
    <w:rsid w:val="003C7A30"/>
    <w:rsid w:val="003C7A72"/>
    <w:rsid w:val="003C7D52"/>
    <w:rsid w:val="003C7D90"/>
    <w:rsid w:val="003C7F6C"/>
    <w:rsid w:val="003D0039"/>
    <w:rsid w:val="003D00E1"/>
    <w:rsid w:val="003D057C"/>
    <w:rsid w:val="003D092B"/>
    <w:rsid w:val="003D0BA6"/>
    <w:rsid w:val="003D0DB7"/>
    <w:rsid w:val="003D13DA"/>
    <w:rsid w:val="003D13E5"/>
    <w:rsid w:val="003D156D"/>
    <w:rsid w:val="003D163C"/>
    <w:rsid w:val="003D19B6"/>
    <w:rsid w:val="003D1B67"/>
    <w:rsid w:val="003D20DA"/>
    <w:rsid w:val="003D2500"/>
    <w:rsid w:val="003D27C1"/>
    <w:rsid w:val="003D2B19"/>
    <w:rsid w:val="003D2E04"/>
    <w:rsid w:val="003D325D"/>
    <w:rsid w:val="003D3388"/>
    <w:rsid w:val="003D3420"/>
    <w:rsid w:val="003D3447"/>
    <w:rsid w:val="003D393B"/>
    <w:rsid w:val="003D3AEC"/>
    <w:rsid w:val="003D3B4B"/>
    <w:rsid w:val="003D3BD2"/>
    <w:rsid w:val="003D4076"/>
    <w:rsid w:val="003D4419"/>
    <w:rsid w:val="003D45F5"/>
    <w:rsid w:val="003D46CE"/>
    <w:rsid w:val="003D48BE"/>
    <w:rsid w:val="003D4A37"/>
    <w:rsid w:val="003D4ABF"/>
    <w:rsid w:val="003D4BBE"/>
    <w:rsid w:val="003D4FB6"/>
    <w:rsid w:val="003D5028"/>
    <w:rsid w:val="003D5080"/>
    <w:rsid w:val="003D50CB"/>
    <w:rsid w:val="003D5188"/>
    <w:rsid w:val="003D540F"/>
    <w:rsid w:val="003D543B"/>
    <w:rsid w:val="003D5570"/>
    <w:rsid w:val="003D5823"/>
    <w:rsid w:val="003D584F"/>
    <w:rsid w:val="003D5997"/>
    <w:rsid w:val="003D59AA"/>
    <w:rsid w:val="003D5A08"/>
    <w:rsid w:val="003D5A1E"/>
    <w:rsid w:val="003D5D87"/>
    <w:rsid w:val="003D5E25"/>
    <w:rsid w:val="003D5F35"/>
    <w:rsid w:val="003D5F49"/>
    <w:rsid w:val="003D5F8F"/>
    <w:rsid w:val="003D6324"/>
    <w:rsid w:val="003D67D3"/>
    <w:rsid w:val="003D68AA"/>
    <w:rsid w:val="003D6A58"/>
    <w:rsid w:val="003D7002"/>
    <w:rsid w:val="003D72C5"/>
    <w:rsid w:val="003D7453"/>
    <w:rsid w:val="003D7591"/>
    <w:rsid w:val="003D794B"/>
    <w:rsid w:val="003D7966"/>
    <w:rsid w:val="003D7A59"/>
    <w:rsid w:val="003D7C25"/>
    <w:rsid w:val="003D7F3E"/>
    <w:rsid w:val="003E02B6"/>
    <w:rsid w:val="003E047A"/>
    <w:rsid w:val="003E07C9"/>
    <w:rsid w:val="003E0843"/>
    <w:rsid w:val="003E0AEC"/>
    <w:rsid w:val="003E0CC7"/>
    <w:rsid w:val="003E0D64"/>
    <w:rsid w:val="003E0D7E"/>
    <w:rsid w:val="003E113C"/>
    <w:rsid w:val="003E12A3"/>
    <w:rsid w:val="003E1593"/>
    <w:rsid w:val="003E1D2E"/>
    <w:rsid w:val="003E2468"/>
    <w:rsid w:val="003E282B"/>
    <w:rsid w:val="003E2870"/>
    <w:rsid w:val="003E2DC8"/>
    <w:rsid w:val="003E2F94"/>
    <w:rsid w:val="003E2FC3"/>
    <w:rsid w:val="003E3054"/>
    <w:rsid w:val="003E3473"/>
    <w:rsid w:val="003E34A5"/>
    <w:rsid w:val="003E34C4"/>
    <w:rsid w:val="003E3E52"/>
    <w:rsid w:val="003E3ED5"/>
    <w:rsid w:val="003E447B"/>
    <w:rsid w:val="003E4BD6"/>
    <w:rsid w:val="003E4BE4"/>
    <w:rsid w:val="003E4C12"/>
    <w:rsid w:val="003E535F"/>
    <w:rsid w:val="003E540D"/>
    <w:rsid w:val="003E55FA"/>
    <w:rsid w:val="003E56E0"/>
    <w:rsid w:val="003E5939"/>
    <w:rsid w:val="003E59AF"/>
    <w:rsid w:val="003E5F80"/>
    <w:rsid w:val="003E63BB"/>
    <w:rsid w:val="003E6403"/>
    <w:rsid w:val="003E641D"/>
    <w:rsid w:val="003E660E"/>
    <w:rsid w:val="003E6996"/>
    <w:rsid w:val="003E6A6D"/>
    <w:rsid w:val="003E6C02"/>
    <w:rsid w:val="003E6D20"/>
    <w:rsid w:val="003E6EE4"/>
    <w:rsid w:val="003E7163"/>
    <w:rsid w:val="003E744D"/>
    <w:rsid w:val="003E7494"/>
    <w:rsid w:val="003E762A"/>
    <w:rsid w:val="003E763C"/>
    <w:rsid w:val="003E766D"/>
    <w:rsid w:val="003E7847"/>
    <w:rsid w:val="003E797F"/>
    <w:rsid w:val="003E7C84"/>
    <w:rsid w:val="003E7F5E"/>
    <w:rsid w:val="003F0089"/>
    <w:rsid w:val="003F00ED"/>
    <w:rsid w:val="003F0586"/>
    <w:rsid w:val="003F0762"/>
    <w:rsid w:val="003F089E"/>
    <w:rsid w:val="003F09E1"/>
    <w:rsid w:val="003F0CEF"/>
    <w:rsid w:val="003F0EE9"/>
    <w:rsid w:val="003F0FEE"/>
    <w:rsid w:val="003F1415"/>
    <w:rsid w:val="003F18AA"/>
    <w:rsid w:val="003F1A15"/>
    <w:rsid w:val="003F1AEE"/>
    <w:rsid w:val="003F1DD5"/>
    <w:rsid w:val="003F1E4C"/>
    <w:rsid w:val="003F1EE5"/>
    <w:rsid w:val="003F204D"/>
    <w:rsid w:val="003F209F"/>
    <w:rsid w:val="003F227E"/>
    <w:rsid w:val="003F2824"/>
    <w:rsid w:val="003F2947"/>
    <w:rsid w:val="003F2A3A"/>
    <w:rsid w:val="003F31BE"/>
    <w:rsid w:val="003F3331"/>
    <w:rsid w:val="003F379B"/>
    <w:rsid w:val="003F3AB6"/>
    <w:rsid w:val="003F40A0"/>
    <w:rsid w:val="003F424B"/>
    <w:rsid w:val="003F4AC0"/>
    <w:rsid w:val="003F4F48"/>
    <w:rsid w:val="003F5079"/>
    <w:rsid w:val="003F52AB"/>
    <w:rsid w:val="003F540C"/>
    <w:rsid w:val="003F5438"/>
    <w:rsid w:val="003F5601"/>
    <w:rsid w:val="003F5EB6"/>
    <w:rsid w:val="003F5F97"/>
    <w:rsid w:val="003F6370"/>
    <w:rsid w:val="003F6444"/>
    <w:rsid w:val="003F659C"/>
    <w:rsid w:val="003F6BA8"/>
    <w:rsid w:val="003F6ECD"/>
    <w:rsid w:val="003F6EF1"/>
    <w:rsid w:val="003F705D"/>
    <w:rsid w:val="003F712A"/>
    <w:rsid w:val="003F7488"/>
    <w:rsid w:val="003F7E3C"/>
    <w:rsid w:val="0040003A"/>
    <w:rsid w:val="00400217"/>
    <w:rsid w:val="00400544"/>
    <w:rsid w:val="0040077A"/>
    <w:rsid w:val="004007E0"/>
    <w:rsid w:val="0040082D"/>
    <w:rsid w:val="00400B23"/>
    <w:rsid w:val="00400FF0"/>
    <w:rsid w:val="0040131C"/>
    <w:rsid w:val="0040131E"/>
    <w:rsid w:val="00401342"/>
    <w:rsid w:val="00401470"/>
    <w:rsid w:val="00401573"/>
    <w:rsid w:val="00401BA1"/>
    <w:rsid w:val="00401C99"/>
    <w:rsid w:val="00401CF0"/>
    <w:rsid w:val="00401ED7"/>
    <w:rsid w:val="00402342"/>
    <w:rsid w:val="004026D1"/>
    <w:rsid w:val="004027DE"/>
    <w:rsid w:val="004027E5"/>
    <w:rsid w:val="00402985"/>
    <w:rsid w:val="00402B04"/>
    <w:rsid w:val="00402EF9"/>
    <w:rsid w:val="00402F29"/>
    <w:rsid w:val="004030D2"/>
    <w:rsid w:val="00403325"/>
    <w:rsid w:val="004038CE"/>
    <w:rsid w:val="004038DC"/>
    <w:rsid w:val="00403C8E"/>
    <w:rsid w:val="00403F24"/>
    <w:rsid w:val="00404274"/>
    <w:rsid w:val="0040453D"/>
    <w:rsid w:val="004045EC"/>
    <w:rsid w:val="00404A22"/>
    <w:rsid w:val="00404BFC"/>
    <w:rsid w:val="00404C66"/>
    <w:rsid w:val="00404CC4"/>
    <w:rsid w:val="004050A1"/>
    <w:rsid w:val="00405221"/>
    <w:rsid w:val="004052DC"/>
    <w:rsid w:val="0040533A"/>
    <w:rsid w:val="004055B0"/>
    <w:rsid w:val="004057E3"/>
    <w:rsid w:val="004058FA"/>
    <w:rsid w:val="00405C31"/>
    <w:rsid w:val="00405EE7"/>
    <w:rsid w:val="0040621D"/>
    <w:rsid w:val="00406405"/>
    <w:rsid w:val="00406871"/>
    <w:rsid w:val="00406876"/>
    <w:rsid w:val="0040689A"/>
    <w:rsid w:val="00406A26"/>
    <w:rsid w:val="004074BD"/>
    <w:rsid w:val="004074D8"/>
    <w:rsid w:val="004078B3"/>
    <w:rsid w:val="0040790F"/>
    <w:rsid w:val="00407DA6"/>
    <w:rsid w:val="0041023F"/>
    <w:rsid w:val="004104B8"/>
    <w:rsid w:val="004106E3"/>
    <w:rsid w:val="004107C7"/>
    <w:rsid w:val="00410A8A"/>
    <w:rsid w:val="00410ABD"/>
    <w:rsid w:val="00410D45"/>
    <w:rsid w:val="00410DD5"/>
    <w:rsid w:val="004113BB"/>
    <w:rsid w:val="0041173E"/>
    <w:rsid w:val="00411981"/>
    <w:rsid w:val="00411CAD"/>
    <w:rsid w:val="00411EAF"/>
    <w:rsid w:val="00411F16"/>
    <w:rsid w:val="00412443"/>
    <w:rsid w:val="004127BC"/>
    <w:rsid w:val="00412A26"/>
    <w:rsid w:val="00412A79"/>
    <w:rsid w:val="00412B28"/>
    <w:rsid w:val="00412B40"/>
    <w:rsid w:val="00412BFE"/>
    <w:rsid w:val="00412C15"/>
    <w:rsid w:val="00412C20"/>
    <w:rsid w:val="00412DB3"/>
    <w:rsid w:val="00413074"/>
    <w:rsid w:val="0041323F"/>
    <w:rsid w:val="00413432"/>
    <w:rsid w:val="0041358B"/>
    <w:rsid w:val="004136B7"/>
    <w:rsid w:val="00413983"/>
    <w:rsid w:val="004139A8"/>
    <w:rsid w:val="00413DD5"/>
    <w:rsid w:val="00413E93"/>
    <w:rsid w:val="00413FC0"/>
    <w:rsid w:val="00414066"/>
    <w:rsid w:val="00414163"/>
    <w:rsid w:val="004142D7"/>
    <w:rsid w:val="004149E6"/>
    <w:rsid w:val="00414B8F"/>
    <w:rsid w:val="00414BED"/>
    <w:rsid w:val="00414BFC"/>
    <w:rsid w:val="00414F21"/>
    <w:rsid w:val="00414F67"/>
    <w:rsid w:val="00415432"/>
    <w:rsid w:val="00415531"/>
    <w:rsid w:val="004155C4"/>
    <w:rsid w:val="004156D4"/>
    <w:rsid w:val="004157ED"/>
    <w:rsid w:val="0041596B"/>
    <w:rsid w:val="00415B63"/>
    <w:rsid w:val="00415C23"/>
    <w:rsid w:val="00415D27"/>
    <w:rsid w:val="00415DA0"/>
    <w:rsid w:val="00416664"/>
    <w:rsid w:val="00416F54"/>
    <w:rsid w:val="00417002"/>
    <w:rsid w:val="00417BBC"/>
    <w:rsid w:val="00417EE7"/>
    <w:rsid w:val="00417F9C"/>
    <w:rsid w:val="00420083"/>
    <w:rsid w:val="004201F1"/>
    <w:rsid w:val="0042025A"/>
    <w:rsid w:val="00420405"/>
    <w:rsid w:val="00420633"/>
    <w:rsid w:val="00420687"/>
    <w:rsid w:val="00420974"/>
    <w:rsid w:val="00420B79"/>
    <w:rsid w:val="00420CA4"/>
    <w:rsid w:val="004214BF"/>
    <w:rsid w:val="004214D5"/>
    <w:rsid w:val="0042152E"/>
    <w:rsid w:val="004215A3"/>
    <w:rsid w:val="00421671"/>
    <w:rsid w:val="004217A6"/>
    <w:rsid w:val="004217FD"/>
    <w:rsid w:val="00421A80"/>
    <w:rsid w:val="00421FC8"/>
    <w:rsid w:val="00421FCF"/>
    <w:rsid w:val="00422010"/>
    <w:rsid w:val="0042241E"/>
    <w:rsid w:val="004225D4"/>
    <w:rsid w:val="00422607"/>
    <w:rsid w:val="004226C2"/>
    <w:rsid w:val="0042273F"/>
    <w:rsid w:val="00422903"/>
    <w:rsid w:val="00422A2B"/>
    <w:rsid w:val="00422E2C"/>
    <w:rsid w:val="00422F08"/>
    <w:rsid w:val="00423186"/>
    <w:rsid w:val="00423320"/>
    <w:rsid w:val="00423468"/>
    <w:rsid w:val="00423690"/>
    <w:rsid w:val="00423BA5"/>
    <w:rsid w:val="00423C76"/>
    <w:rsid w:val="00423DB2"/>
    <w:rsid w:val="00423F61"/>
    <w:rsid w:val="00423F91"/>
    <w:rsid w:val="004245AD"/>
    <w:rsid w:val="00424AE3"/>
    <w:rsid w:val="00424D1E"/>
    <w:rsid w:val="00424FB8"/>
    <w:rsid w:val="0042533A"/>
    <w:rsid w:val="004254E3"/>
    <w:rsid w:val="00425703"/>
    <w:rsid w:val="00425D05"/>
    <w:rsid w:val="00425D2E"/>
    <w:rsid w:val="00425F7D"/>
    <w:rsid w:val="00426062"/>
    <w:rsid w:val="0042614A"/>
    <w:rsid w:val="00426A20"/>
    <w:rsid w:val="00426BE8"/>
    <w:rsid w:val="00426C01"/>
    <w:rsid w:val="004271E6"/>
    <w:rsid w:val="00427309"/>
    <w:rsid w:val="0042743A"/>
    <w:rsid w:val="004275DD"/>
    <w:rsid w:val="004275E6"/>
    <w:rsid w:val="004277AE"/>
    <w:rsid w:val="00427982"/>
    <w:rsid w:val="00427BE0"/>
    <w:rsid w:val="00427D79"/>
    <w:rsid w:val="00427EDE"/>
    <w:rsid w:val="00430067"/>
    <w:rsid w:val="0043018F"/>
    <w:rsid w:val="00430224"/>
    <w:rsid w:val="004304D7"/>
    <w:rsid w:val="00430934"/>
    <w:rsid w:val="004309DA"/>
    <w:rsid w:val="00430ADA"/>
    <w:rsid w:val="00430F17"/>
    <w:rsid w:val="0043117B"/>
    <w:rsid w:val="0043126C"/>
    <w:rsid w:val="00431397"/>
    <w:rsid w:val="0043143A"/>
    <w:rsid w:val="00431530"/>
    <w:rsid w:val="00431630"/>
    <w:rsid w:val="0043172C"/>
    <w:rsid w:val="00431B2D"/>
    <w:rsid w:val="00431CEE"/>
    <w:rsid w:val="00431D1E"/>
    <w:rsid w:val="00431F59"/>
    <w:rsid w:val="004321F0"/>
    <w:rsid w:val="004322E1"/>
    <w:rsid w:val="0043236D"/>
    <w:rsid w:val="00432467"/>
    <w:rsid w:val="004325D7"/>
    <w:rsid w:val="004328E8"/>
    <w:rsid w:val="00432D12"/>
    <w:rsid w:val="00433251"/>
    <w:rsid w:val="004335A6"/>
    <w:rsid w:val="00433A75"/>
    <w:rsid w:val="00433CD5"/>
    <w:rsid w:val="00434616"/>
    <w:rsid w:val="0043499C"/>
    <w:rsid w:val="00434DB1"/>
    <w:rsid w:val="00434E92"/>
    <w:rsid w:val="00435456"/>
    <w:rsid w:val="004354F6"/>
    <w:rsid w:val="00435608"/>
    <w:rsid w:val="00435639"/>
    <w:rsid w:val="004358F3"/>
    <w:rsid w:val="00435AAF"/>
    <w:rsid w:val="0043624D"/>
    <w:rsid w:val="00436368"/>
    <w:rsid w:val="00436AA4"/>
    <w:rsid w:val="00436B06"/>
    <w:rsid w:val="00436EC0"/>
    <w:rsid w:val="004370A5"/>
    <w:rsid w:val="0043711C"/>
    <w:rsid w:val="00437143"/>
    <w:rsid w:val="004371DD"/>
    <w:rsid w:val="0043736F"/>
    <w:rsid w:val="00437390"/>
    <w:rsid w:val="004374F6"/>
    <w:rsid w:val="004378E3"/>
    <w:rsid w:val="004404CC"/>
    <w:rsid w:val="00440714"/>
    <w:rsid w:val="004408B1"/>
    <w:rsid w:val="00440A5D"/>
    <w:rsid w:val="00440CB2"/>
    <w:rsid w:val="00440D4B"/>
    <w:rsid w:val="00440E18"/>
    <w:rsid w:val="00440E86"/>
    <w:rsid w:val="00440EEE"/>
    <w:rsid w:val="00441170"/>
    <w:rsid w:val="0044117F"/>
    <w:rsid w:val="004413A0"/>
    <w:rsid w:val="004415F6"/>
    <w:rsid w:val="0044166F"/>
    <w:rsid w:val="0044172B"/>
    <w:rsid w:val="00441EC8"/>
    <w:rsid w:val="00441FB5"/>
    <w:rsid w:val="00441FBA"/>
    <w:rsid w:val="0044211D"/>
    <w:rsid w:val="004421FB"/>
    <w:rsid w:val="004426DD"/>
    <w:rsid w:val="00442778"/>
    <w:rsid w:val="004427D1"/>
    <w:rsid w:val="0044295B"/>
    <w:rsid w:val="00442A46"/>
    <w:rsid w:val="00442B01"/>
    <w:rsid w:val="00442C80"/>
    <w:rsid w:val="004430A8"/>
    <w:rsid w:val="00443357"/>
    <w:rsid w:val="004437C0"/>
    <w:rsid w:val="00443957"/>
    <w:rsid w:val="00443AFB"/>
    <w:rsid w:val="004443D4"/>
    <w:rsid w:val="00444456"/>
    <w:rsid w:val="004444D7"/>
    <w:rsid w:val="004447DD"/>
    <w:rsid w:val="00444DED"/>
    <w:rsid w:val="00444F38"/>
    <w:rsid w:val="00445120"/>
    <w:rsid w:val="004453D2"/>
    <w:rsid w:val="00445A9D"/>
    <w:rsid w:val="004462A8"/>
    <w:rsid w:val="00446303"/>
    <w:rsid w:val="0044657F"/>
    <w:rsid w:val="0044687D"/>
    <w:rsid w:val="00446B6D"/>
    <w:rsid w:val="00446B8C"/>
    <w:rsid w:val="00446BE3"/>
    <w:rsid w:val="00446C51"/>
    <w:rsid w:val="00446FC1"/>
    <w:rsid w:val="004470C9"/>
    <w:rsid w:val="0044715D"/>
    <w:rsid w:val="00447228"/>
    <w:rsid w:val="00447490"/>
    <w:rsid w:val="0044757C"/>
    <w:rsid w:val="004476C9"/>
    <w:rsid w:val="00447A1D"/>
    <w:rsid w:val="0045008C"/>
    <w:rsid w:val="00450566"/>
    <w:rsid w:val="0045088F"/>
    <w:rsid w:val="00450C9F"/>
    <w:rsid w:val="00450D99"/>
    <w:rsid w:val="00450ED8"/>
    <w:rsid w:val="00450EDE"/>
    <w:rsid w:val="00451224"/>
    <w:rsid w:val="004513B2"/>
    <w:rsid w:val="004513E0"/>
    <w:rsid w:val="0045163D"/>
    <w:rsid w:val="0045178D"/>
    <w:rsid w:val="004519EB"/>
    <w:rsid w:val="004524AB"/>
    <w:rsid w:val="00452A2E"/>
    <w:rsid w:val="00452ABD"/>
    <w:rsid w:val="00452DCD"/>
    <w:rsid w:val="00452E03"/>
    <w:rsid w:val="00453399"/>
    <w:rsid w:val="0045342C"/>
    <w:rsid w:val="00453532"/>
    <w:rsid w:val="004537D4"/>
    <w:rsid w:val="004537F9"/>
    <w:rsid w:val="0045387A"/>
    <w:rsid w:val="00453A32"/>
    <w:rsid w:val="00453B98"/>
    <w:rsid w:val="00453CAF"/>
    <w:rsid w:val="00453FF9"/>
    <w:rsid w:val="00454298"/>
    <w:rsid w:val="00454B73"/>
    <w:rsid w:val="00454FC3"/>
    <w:rsid w:val="00454FDC"/>
    <w:rsid w:val="004552FF"/>
    <w:rsid w:val="0045532D"/>
    <w:rsid w:val="0045549A"/>
    <w:rsid w:val="0045553F"/>
    <w:rsid w:val="00455775"/>
    <w:rsid w:val="004557AB"/>
    <w:rsid w:val="004557EE"/>
    <w:rsid w:val="00455A5B"/>
    <w:rsid w:val="00455FC9"/>
    <w:rsid w:val="0045693A"/>
    <w:rsid w:val="00456D31"/>
    <w:rsid w:val="0045705A"/>
    <w:rsid w:val="004570A0"/>
    <w:rsid w:val="00457141"/>
    <w:rsid w:val="0045757D"/>
    <w:rsid w:val="00457702"/>
    <w:rsid w:val="00457838"/>
    <w:rsid w:val="00457D92"/>
    <w:rsid w:val="00457E3D"/>
    <w:rsid w:val="0046003F"/>
    <w:rsid w:val="004600AF"/>
    <w:rsid w:val="004600FF"/>
    <w:rsid w:val="00460428"/>
    <w:rsid w:val="00460445"/>
    <w:rsid w:val="00460800"/>
    <w:rsid w:val="004609E8"/>
    <w:rsid w:val="00460CF2"/>
    <w:rsid w:val="00460D9A"/>
    <w:rsid w:val="00460EA4"/>
    <w:rsid w:val="00460EEC"/>
    <w:rsid w:val="00460F2E"/>
    <w:rsid w:val="00460F38"/>
    <w:rsid w:val="00461088"/>
    <w:rsid w:val="00461098"/>
    <w:rsid w:val="0046112A"/>
    <w:rsid w:val="00461164"/>
    <w:rsid w:val="00461755"/>
    <w:rsid w:val="00461AD4"/>
    <w:rsid w:val="00461CE4"/>
    <w:rsid w:val="00461D8F"/>
    <w:rsid w:val="00461DD6"/>
    <w:rsid w:val="00461F8B"/>
    <w:rsid w:val="00461FA0"/>
    <w:rsid w:val="00462174"/>
    <w:rsid w:val="00462341"/>
    <w:rsid w:val="0046241A"/>
    <w:rsid w:val="00462585"/>
    <w:rsid w:val="004626A4"/>
    <w:rsid w:val="004628FF"/>
    <w:rsid w:val="00462A4E"/>
    <w:rsid w:val="00462A63"/>
    <w:rsid w:val="00462C19"/>
    <w:rsid w:val="00462D2E"/>
    <w:rsid w:val="00462D59"/>
    <w:rsid w:val="00462E5E"/>
    <w:rsid w:val="00463269"/>
    <w:rsid w:val="0046343D"/>
    <w:rsid w:val="004637A6"/>
    <w:rsid w:val="00463853"/>
    <w:rsid w:val="00463962"/>
    <w:rsid w:val="00463A88"/>
    <w:rsid w:val="00463BFE"/>
    <w:rsid w:val="00463E2A"/>
    <w:rsid w:val="00463EFD"/>
    <w:rsid w:val="004645CD"/>
    <w:rsid w:val="004647BD"/>
    <w:rsid w:val="00464946"/>
    <w:rsid w:val="00465288"/>
    <w:rsid w:val="004653FE"/>
    <w:rsid w:val="00465434"/>
    <w:rsid w:val="0046557D"/>
    <w:rsid w:val="0046568D"/>
    <w:rsid w:val="00465A34"/>
    <w:rsid w:val="00465BD9"/>
    <w:rsid w:val="00465EEE"/>
    <w:rsid w:val="00466257"/>
    <w:rsid w:val="00466477"/>
    <w:rsid w:val="00466815"/>
    <w:rsid w:val="00466820"/>
    <w:rsid w:val="004669E5"/>
    <w:rsid w:val="004669FF"/>
    <w:rsid w:val="00466CC3"/>
    <w:rsid w:val="0046722A"/>
    <w:rsid w:val="004672CC"/>
    <w:rsid w:val="00467673"/>
    <w:rsid w:val="00467683"/>
    <w:rsid w:val="0046774D"/>
    <w:rsid w:val="00467976"/>
    <w:rsid w:val="00467B6D"/>
    <w:rsid w:val="00467FE6"/>
    <w:rsid w:val="004700FC"/>
    <w:rsid w:val="0047010D"/>
    <w:rsid w:val="004702C9"/>
    <w:rsid w:val="00470672"/>
    <w:rsid w:val="00470B22"/>
    <w:rsid w:val="00470B7E"/>
    <w:rsid w:val="0047101D"/>
    <w:rsid w:val="004713E4"/>
    <w:rsid w:val="00471A07"/>
    <w:rsid w:val="00471BB2"/>
    <w:rsid w:val="00471D1B"/>
    <w:rsid w:val="00471D62"/>
    <w:rsid w:val="00471FC1"/>
    <w:rsid w:val="0047205C"/>
    <w:rsid w:val="0047213B"/>
    <w:rsid w:val="00472397"/>
    <w:rsid w:val="004723A4"/>
    <w:rsid w:val="004725C8"/>
    <w:rsid w:val="00472AF4"/>
    <w:rsid w:val="00472BB1"/>
    <w:rsid w:val="00472DDF"/>
    <w:rsid w:val="00472EE4"/>
    <w:rsid w:val="00472F2C"/>
    <w:rsid w:val="00473166"/>
    <w:rsid w:val="004731D6"/>
    <w:rsid w:val="0047320B"/>
    <w:rsid w:val="00473257"/>
    <w:rsid w:val="00473512"/>
    <w:rsid w:val="004735DE"/>
    <w:rsid w:val="004736B0"/>
    <w:rsid w:val="004737DC"/>
    <w:rsid w:val="00473819"/>
    <w:rsid w:val="00473BD8"/>
    <w:rsid w:val="00473E3D"/>
    <w:rsid w:val="00473F38"/>
    <w:rsid w:val="00473F4F"/>
    <w:rsid w:val="004743B5"/>
    <w:rsid w:val="004744D6"/>
    <w:rsid w:val="004745F5"/>
    <w:rsid w:val="004749CE"/>
    <w:rsid w:val="00474ACE"/>
    <w:rsid w:val="00474B62"/>
    <w:rsid w:val="00474D7F"/>
    <w:rsid w:val="004755FF"/>
    <w:rsid w:val="00475CD2"/>
    <w:rsid w:val="00475D65"/>
    <w:rsid w:val="00475DD7"/>
    <w:rsid w:val="00476602"/>
    <w:rsid w:val="0047670A"/>
    <w:rsid w:val="00476789"/>
    <w:rsid w:val="004769D0"/>
    <w:rsid w:val="00476A24"/>
    <w:rsid w:val="00476B79"/>
    <w:rsid w:val="00476BEA"/>
    <w:rsid w:val="00476FB9"/>
    <w:rsid w:val="0047707B"/>
    <w:rsid w:val="00477100"/>
    <w:rsid w:val="0047714B"/>
    <w:rsid w:val="0047721E"/>
    <w:rsid w:val="0047753B"/>
    <w:rsid w:val="00477558"/>
    <w:rsid w:val="004775F6"/>
    <w:rsid w:val="00477E8E"/>
    <w:rsid w:val="00477F60"/>
    <w:rsid w:val="004800E0"/>
    <w:rsid w:val="0048034D"/>
    <w:rsid w:val="004804FA"/>
    <w:rsid w:val="00480687"/>
    <w:rsid w:val="00480890"/>
    <w:rsid w:val="004809A6"/>
    <w:rsid w:val="00480C60"/>
    <w:rsid w:val="00480CD2"/>
    <w:rsid w:val="00480D68"/>
    <w:rsid w:val="00481230"/>
    <w:rsid w:val="004812E8"/>
    <w:rsid w:val="0048156B"/>
    <w:rsid w:val="004816A9"/>
    <w:rsid w:val="00482098"/>
    <w:rsid w:val="0048209F"/>
    <w:rsid w:val="00482416"/>
    <w:rsid w:val="00482560"/>
    <w:rsid w:val="00482752"/>
    <w:rsid w:val="00482937"/>
    <w:rsid w:val="00482AE8"/>
    <w:rsid w:val="00482D2F"/>
    <w:rsid w:val="00482FC6"/>
    <w:rsid w:val="00483824"/>
    <w:rsid w:val="004838E7"/>
    <w:rsid w:val="0048422E"/>
    <w:rsid w:val="004845BB"/>
    <w:rsid w:val="0048487A"/>
    <w:rsid w:val="00484DF2"/>
    <w:rsid w:val="00484FBA"/>
    <w:rsid w:val="00485092"/>
    <w:rsid w:val="004855DB"/>
    <w:rsid w:val="00485BC4"/>
    <w:rsid w:val="00485D11"/>
    <w:rsid w:val="00486090"/>
    <w:rsid w:val="004862A4"/>
    <w:rsid w:val="004866EE"/>
    <w:rsid w:val="004867CD"/>
    <w:rsid w:val="004868D4"/>
    <w:rsid w:val="00486AF6"/>
    <w:rsid w:val="00486CE6"/>
    <w:rsid w:val="00486CEB"/>
    <w:rsid w:val="00486F54"/>
    <w:rsid w:val="00486F9F"/>
    <w:rsid w:val="00486FA0"/>
    <w:rsid w:val="00486FFE"/>
    <w:rsid w:val="0048704B"/>
    <w:rsid w:val="00487066"/>
    <w:rsid w:val="004874F9"/>
    <w:rsid w:val="00487794"/>
    <w:rsid w:val="00487A63"/>
    <w:rsid w:val="00487B96"/>
    <w:rsid w:val="00487C2A"/>
    <w:rsid w:val="00487C59"/>
    <w:rsid w:val="00487D8A"/>
    <w:rsid w:val="00487DE5"/>
    <w:rsid w:val="00490186"/>
    <w:rsid w:val="00490A8D"/>
    <w:rsid w:val="00490D72"/>
    <w:rsid w:val="00490F3D"/>
    <w:rsid w:val="00491124"/>
    <w:rsid w:val="00491169"/>
    <w:rsid w:val="00491651"/>
    <w:rsid w:val="00491AB0"/>
    <w:rsid w:val="004923A4"/>
    <w:rsid w:val="00492455"/>
    <w:rsid w:val="0049250D"/>
    <w:rsid w:val="0049275A"/>
    <w:rsid w:val="004928FC"/>
    <w:rsid w:val="00492CB5"/>
    <w:rsid w:val="00492D8C"/>
    <w:rsid w:val="0049309B"/>
    <w:rsid w:val="004930A0"/>
    <w:rsid w:val="0049352C"/>
    <w:rsid w:val="004935F1"/>
    <w:rsid w:val="00493A3F"/>
    <w:rsid w:val="00493AC9"/>
    <w:rsid w:val="00493CC2"/>
    <w:rsid w:val="00493D5F"/>
    <w:rsid w:val="00493F98"/>
    <w:rsid w:val="00494264"/>
    <w:rsid w:val="004948A6"/>
    <w:rsid w:val="00494B8F"/>
    <w:rsid w:val="00494C4C"/>
    <w:rsid w:val="00494E6B"/>
    <w:rsid w:val="00495077"/>
    <w:rsid w:val="004952EF"/>
    <w:rsid w:val="00495362"/>
    <w:rsid w:val="0049549E"/>
    <w:rsid w:val="0049556E"/>
    <w:rsid w:val="004957D0"/>
    <w:rsid w:val="004957D5"/>
    <w:rsid w:val="00495853"/>
    <w:rsid w:val="00495A12"/>
    <w:rsid w:val="00495B90"/>
    <w:rsid w:val="00495BEA"/>
    <w:rsid w:val="00495EEF"/>
    <w:rsid w:val="00495FD6"/>
    <w:rsid w:val="00495FEF"/>
    <w:rsid w:val="004960ED"/>
    <w:rsid w:val="0049618C"/>
    <w:rsid w:val="00496319"/>
    <w:rsid w:val="004963DA"/>
    <w:rsid w:val="00496424"/>
    <w:rsid w:val="00496545"/>
    <w:rsid w:val="004968AE"/>
    <w:rsid w:val="0049690B"/>
    <w:rsid w:val="00496CA6"/>
    <w:rsid w:val="00497496"/>
    <w:rsid w:val="00497698"/>
    <w:rsid w:val="00497741"/>
    <w:rsid w:val="00497973"/>
    <w:rsid w:val="00497A8F"/>
    <w:rsid w:val="00497AB3"/>
    <w:rsid w:val="00497CFE"/>
    <w:rsid w:val="004A0013"/>
    <w:rsid w:val="004A0083"/>
    <w:rsid w:val="004A00BC"/>
    <w:rsid w:val="004A01D9"/>
    <w:rsid w:val="004A052A"/>
    <w:rsid w:val="004A0651"/>
    <w:rsid w:val="004A06C7"/>
    <w:rsid w:val="004A06F9"/>
    <w:rsid w:val="004A0A4D"/>
    <w:rsid w:val="004A0C60"/>
    <w:rsid w:val="004A0D38"/>
    <w:rsid w:val="004A0D65"/>
    <w:rsid w:val="004A1986"/>
    <w:rsid w:val="004A1BC6"/>
    <w:rsid w:val="004A1D1D"/>
    <w:rsid w:val="004A1F29"/>
    <w:rsid w:val="004A23D8"/>
    <w:rsid w:val="004A2474"/>
    <w:rsid w:val="004A25C9"/>
    <w:rsid w:val="004A25DC"/>
    <w:rsid w:val="004A26A2"/>
    <w:rsid w:val="004A2853"/>
    <w:rsid w:val="004A29C8"/>
    <w:rsid w:val="004A2A9D"/>
    <w:rsid w:val="004A2B0B"/>
    <w:rsid w:val="004A2B20"/>
    <w:rsid w:val="004A2E06"/>
    <w:rsid w:val="004A308C"/>
    <w:rsid w:val="004A3198"/>
    <w:rsid w:val="004A32CA"/>
    <w:rsid w:val="004A33A5"/>
    <w:rsid w:val="004A36AC"/>
    <w:rsid w:val="004A38F9"/>
    <w:rsid w:val="004A3965"/>
    <w:rsid w:val="004A3A93"/>
    <w:rsid w:val="004A3C16"/>
    <w:rsid w:val="004A3C79"/>
    <w:rsid w:val="004A3F36"/>
    <w:rsid w:val="004A40B6"/>
    <w:rsid w:val="004A4643"/>
    <w:rsid w:val="004A4758"/>
    <w:rsid w:val="004A4A53"/>
    <w:rsid w:val="004A4BAA"/>
    <w:rsid w:val="004A4BCF"/>
    <w:rsid w:val="004A4D55"/>
    <w:rsid w:val="004A4FD8"/>
    <w:rsid w:val="004A533B"/>
    <w:rsid w:val="004A54B5"/>
    <w:rsid w:val="004A54EB"/>
    <w:rsid w:val="004A551A"/>
    <w:rsid w:val="004A59BB"/>
    <w:rsid w:val="004A5AAA"/>
    <w:rsid w:val="004A5ABC"/>
    <w:rsid w:val="004A5CC3"/>
    <w:rsid w:val="004A643E"/>
    <w:rsid w:val="004A6E9D"/>
    <w:rsid w:val="004A6F04"/>
    <w:rsid w:val="004A716F"/>
    <w:rsid w:val="004A7478"/>
    <w:rsid w:val="004A74C4"/>
    <w:rsid w:val="004A751B"/>
    <w:rsid w:val="004A7703"/>
    <w:rsid w:val="004A770E"/>
    <w:rsid w:val="004A78CD"/>
    <w:rsid w:val="004A7D08"/>
    <w:rsid w:val="004A7DA7"/>
    <w:rsid w:val="004B0207"/>
    <w:rsid w:val="004B0225"/>
    <w:rsid w:val="004B028D"/>
    <w:rsid w:val="004B0508"/>
    <w:rsid w:val="004B0796"/>
    <w:rsid w:val="004B0EC0"/>
    <w:rsid w:val="004B0F9E"/>
    <w:rsid w:val="004B12D9"/>
    <w:rsid w:val="004B1411"/>
    <w:rsid w:val="004B1416"/>
    <w:rsid w:val="004B1542"/>
    <w:rsid w:val="004B1744"/>
    <w:rsid w:val="004B17BE"/>
    <w:rsid w:val="004B18B1"/>
    <w:rsid w:val="004B1AF2"/>
    <w:rsid w:val="004B1CBA"/>
    <w:rsid w:val="004B2047"/>
    <w:rsid w:val="004B2088"/>
    <w:rsid w:val="004B215E"/>
    <w:rsid w:val="004B2188"/>
    <w:rsid w:val="004B22F0"/>
    <w:rsid w:val="004B237D"/>
    <w:rsid w:val="004B26AC"/>
    <w:rsid w:val="004B2AE7"/>
    <w:rsid w:val="004B2F8D"/>
    <w:rsid w:val="004B325E"/>
    <w:rsid w:val="004B33C2"/>
    <w:rsid w:val="004B347F"/>
    <w:rsid w:val="004B35C9"/>
    <w:rsid w:val="004B3998"/>
    <w:rsid w:val="004B3BF7"/>
    <w:rsid w:val="004B46BC"/>
    <w:rsid w:val="004B470E"/>
    <w:rsid w:val="004B4797"/>
    <w:rsid w:val="004B4CEE"/>
    <w:rsid w:val="004B56EB"/>
    <w:rsid w:val="004B5829"/>
    <w:rsid w:val="004B5A94"/>
    <w:rsid w:val="004B5B36"/>
    <w:rsid w:val="004B5E3F"/>
    <w:rsid w:val="004B5F55"/>
    <w:rsid w:val="004B60D0"/>
    <w:rsid w:val="004B65D0"/>
    <w:rsid w:val="004B691A"/>
    <w:rsid w:val="004B6A8C"/>
    <w:rsid w:val="004B6E19"/>
    <w:rsid w:val="004B708F"/>
    <w:rsid w:val="004B7988"/>
    <w:rsid w:val="004B7CA6"/>
    <w:rsid w:val="004B7ED6"/>
    <w:rsid w:val="004B7F12"/>
    <w:rsid w:val="004B7F7D"/>
    <w:rsid w:val="004C02F4"/>
    <w:rsid w:val="004C04EB"/>
    <w:rsid w:val="004C073D"/>
    <w:rsid w:val="004C0859"/>
    <w:rsid w:val="004C086F"/>
    <w:rsid w:val="004C0897"/>
    <w:rsid w:val="004C0A80"/>
    <w:rsid w:val="004C0E73"/>
    <w:rsid w:val="004C1592"/>
    <w:rsid w:val="004C15FF"/>
    <w:rsid w:val="004C187E"/>
    <w:rsid w:val="004C1AE7"/>
    <w:rsid w:val="004C1C13"/>
    <w:rsid w:val="004C1C7C"/>
    <w:rsid w:val="004C1DE7"/>
    <w:rsid w:val="004C2106"/>
    <w:rsid w:val="004C21A3"/>
    <w:rsid w:val="004C22D4"/>
    <w:rsid w:val="004C28F4"/>
    <w:rsid w:val="004C29B5"/>
    <w:rsid w:val="004C2B78"/>
    <w:rsid w:val="004C2C5C"/>
    <w:rsid w:val="004C2EC1"/>
    <w:rsid w:val="004C2F9F"/>
    <w:rsid w:val="004C2FE3"/>
    <w:rsid w:val="004C3088"/>
    <w:rsid w:val="004C39FE"/>
    <w:rsid w:val="004C3F1A"/>
    <w:rsid w:val="004C3FAA"/>
    <w:rsid w:val="004C41E4"/>
    <w:rsid w:val="004C4625"/>
    <w:rsid w:val="004C469B"/>
    <w:rsid w:val="004C47F1"/>
    <w:rsid w:val="004C4DA6"/>
    <w:rsid w:val="004C4E28"/>
    <w:rsid w:val="004C4E45"/>
    <w:rsid w:val="004C4EA2"/>
    <w:rsid w:val="004C5118"/>
    <w:rsid w:val="004C5593"/>
    <w:rsid w:val="004C5727"/>
    <w:rsid w:val="004C5A43"/>
    <w:rsid w:val="004C5A9A"/>
    <w:rsid w:val="004C5B6D"/>
    <w:rsid w:val="004C5DD6"/>
    <w:rsid w:val="004C5FFC"/>
    <w:rsid w:val="004C6412"/>
    <w:rsid w:val="004C686F"/>
    <w:rsid w:val="004C6B01"/>
    <w:rsid w:val="004C6B39"/>
    <w:rsid w:val="004C6C4F"/>
    <w:rsid w:val="004C742E"/>
    <w:rsid w:val="004C7A76"/>
    <w:rsid w:val="004D04CF"/>
    <w:rsid w:val="004D063E"/>
    <w:rsid w:val="004D073D"/>
    <w:rsid w:val="004D08E0"/>
    <w:rsid w:val="004D0BDD"/>
    <w:rsid w:val="004D0E27"/>
    <w:rsid w:val="004D0E48"/>
    <w:rsid w:val="004D0ED4"/>
    <w:rsid w:val="004D0F2F"/>
    <w:rsid w:val="004D1064"/>
    <w:rsid w:val="004D1401"/>
    <w:rsid w:val="004D1406"/>
    <w:rsid w:val="004D156C"/>
    <w:rsid w:val="004D1A1C"/>
    <w:rsid w:val="004D1AAE"/>
    <w:rsid w:val="004D1AD5"/>
    <w:rsid w:val="004D1E4A"/>
    <w:rsid w:val="004D25F5"/>
    <w:rsid w:val="004D264C"/>
    <w:rsid w:val="004D26C5"/>
    <w:rsid w:val="004D26D9"/>
    <w:rsid w:val="004D2BA8"/>
    <w:rsid w:val="004D2C55"/>
    <w:rsid w:val="004D33F1"/>
    <w:rsid w:val="004D354B"/>
    <w:rsid w:val="004D35AA"/>
    <w:rsid w:val="004D366B"/>
    <w:rsid w:val="004D4323"/>
    <w:rsid w:val="004D435D"/>
    <w:rsid w:val="004D43B1"/>
    <w:rsid w:val="004D43ED"/>
    <w:rsid w:val="004D4543"/>
    <w:rsid w:val="004D48BF"/>
    <w:rsid w:val="004D4E0F"/>
    <w:rsid w:val="004D4F33"/>
    <w:rsid w:val="004D5006"/>
    <w:rsid w:val="004D513F"/>
    <w:rsid w:val="004D52FC"/>
    <w:rsid w:val="004D532D"/>
    <w:rsid w:val="004D54FD"/>
    <w:rsid w:val="004D5609"/>
    <w:rsid w:val="004D566A"/>
    <w:rsid w:val="004D5A47"/>
    <w:rsid w:val="004D5B37"/>
    <w:rsid w:val="004D5B5D"/>
    <w:rsid w:val="004D5C8B"/>
    <w:rsid w:val="004D5CAC"/>
    <w:rsid w:val="004D6320"/>
    <w:rsid w:val="004D641B"/>
    <w:rsid w:val="004D672A"/>
    <w:rsid w:val="004D6B7A"/>
    <w:rsid w:val="004D6BF8"/>
    <w:rsid w:val="004D6CE5"/>
    <w:rsid w:val="004D6EF1"/>
    <w:rsid w:val="004D6F4A"/>
    <w:rsid w:val="004D6F77"/>
    <w:rsid w:val="004D6FB9"/>
    <w:rsid w:val="004D707C"/>
    <w:rsid w:val="004D713D"/>
    <w:rsid w:val="004D744C"/>
    <w:rsid w:val="004D7968"/>
    <w:rsid w:val="004E0104"/>
    <w:rsid w:val="004E02F9"/>
    <w:rsid w:val="004E07E9"/>
    <w:rsid w:val="004E0847"/>
    <w:rsid w:val="004E0849"/>
    <w:rsid w:val="004E0EAE"/>
    <w:rsid w:val="004E0ED9"/>
    <w:rsid w:val="004E0F7E"/>
    <w:rsid w:val="004E0FAD"/>
    <w:rsid w:val="004E138C"/>
    <w:rsid w:val="004E1390"/>
    <w:rsid w:val="004E15C2"/>
    <w:rsid w:val="004E18F4"/>
    <w:rsid w:val="004E191B"/>
    <w:rsid w:val="004E1D12"/>
    <w:rsid w:val="004E1D70"/>
    <w:rsid w:val="004E1DA6"/>
    <w:rsid w:val="004E1E99"/>
    <w:rsid w:val="004E2029"/>
    <w:rsid w:val="004E2045"/>
    <w:rsid w:val="004E20EE"/>
    <w:rsid w:val="004E2384"/>
    <w:rsid w:val="004E245A"/>
    <w:rsid w:val="004E2791"/>
    <w:rsid w:val="004E2B30"/>
    <w:rsid w:val="004E37AC"/>
    <w:rsid w:val="004E3953"/>
    <w:rsid w:val="004E397B"/>
    <w:rsid w:val="004E39E1"/>
    <w:rsid w:val="004E3C79"/>
    <w:rsid w:val="004E3D40"/>
    <w:rsid w:val="004E3E66"/>
    <w:rsid w:val="004E3EF7"/>
    <w:rsid w:val="004E43F6"/>
    <w:rsid w:val="004E461A"/>
    <w:rsid w:val="004E4A3B"/>
    <w:rsid w:val="004E4D1E"/>
    <w:rsid w:val="004E4DAE"/>
    <w:rsid w:val="004E4ECA"/>
    <w:rsid w:val="004E4F7C"/>
    <w:rsid w:val="004E509D"/>
    <w:rsid w:val="004E521A"/>
    <w:rsid w:val="004E55C8"/>
    <w:rsid w:val="004E55DA"/>
    <w:rsid w:val="004E5A78"/>
    <w:rsid w:val="004E5F63"/>
    <w:rsid w:val="004E6189"/>
    <w:rsid w:val="004E61C9"/>
    <w:rsid w:val="004E6355"/>
    <w:rsid w:val="004E635F"/>
    <w:rsid w:val="004E63BB"/>
    <w:rsid w:val="004E6679"/>
    <w:rsid w:val="004E66F2"/>
    <w:rsid w:val="004E68D2"/>
    <w:rsid w:val="004E6A36"/>
    <w:rsid w:val="004E7088"/>
    <w:rsid w:val="004E70B6"/>
    <w:rsid w:val="004E716F"/>
    <w:rsid w:val="004E7171"/>
    <w:rsid w:val="004E7355"/>
    <w:rsid w:val="004E738C"/>
    <w:rsid w:val="004E73CC"/>
    <w:rsid w:val="004E759B"/>
    <w:rsid w:val="004E7675"/>
    <w:rsid w:val="004E7867"/>
    <w:rsid w:val="004E78C8"/>
    <w:rsid w:val="004E7F2A"/>
    <w:rsid w:val="004F08C3"/>
    <w:rsid w:val="004F14BB"/>
    <w:rsid w:val="004F1579"/>
    <w:rsid w:val="004F15BC"/>
    <w:rsid w:val="004F167E"/>
    <w:rsid w:val="004F1707"/>
    <w:rsid w:val="004F17A8"/>
    <w:rsid w:val="004F1BD0"/>
    <w:rsid w:val="004F1D20"/>
    <w:rsid w:val="004F1F30"/>
    <w:rsid w:val="004F21A2"/>
    <w:rsid w:val="004F233B"/>
    <w:rsid w:val="004F23D7"/>
    <w:rsid w:val="004F23DC"/>
    <w:rsid w:val="004F2472"/>
    <w:rsid w:val="004F2627"/>
    <w:rsid w:val="004F26B9"/>
    <w:rsid w:val="004F2BCD"/>
    <w:rsid w:val="004F2CE4"/>
    <w:rsid w:val="004F2E28"/>
    <w:rsid w:val="004F30B8"/>
    <w:rsid w:val="004F3248"/>
    <w:rsid w:val="004F3513"/>
    <w:rsid w:val="004F3580"/>
    <w:rsid w:val="004F3921"/>
    <w:rsid w:val="004F39C3"/>
    <w:rsid w:val="004F3B67"/>
    <w:rsid w:val="004F3C89"/>
    <w:rsid w:val="004F3D85"/>
    <w:rsid w:val="004F3DCB"/>
    <w:rsid w:val="004F4113"/>
    <w:rsid w:val="004F4152"/>
    <w:rsid w:val="004F444B"/>
    <w:rsid w:val="004F47D1"/>
    <w:rsid w:val="004F4980"/>
    <w:rsid w:val="004F4C82"/>
    <w:rsid w:val="004F5091"/>
    <w:rsid w:val="004F563D"/>
    <w:rsid w:val="004F5D36"/>
    <w:rsid w:val="004F5DFD"/>
    <w:rsid w:val="004F5E28"/>
    <w:rsid w:val="004F5E60"/>
    <w:rsid w:val="004F5F07"/>
    <w:rsid w:val="004F5F97"/>
    <w:rsid w:val="004F6023"/>
    <w:rsid w:val="004F6BB5"/>
    <w:rsid w:val="004F6D48"/>
    <w:rsid w:val="004F7063"/>
    <w:rsid w:val="004F718A"/>
    <w:rsid w:val="004F72A2"/>
    <w:rsid w:val="004F7307"/>
    <w:rsid w:val="004F75E3"/>
    <w:rsid w:val="004F7732"/>
    <w:rsid w:val="004F789F"/>
    <w:rsid w:val="004F7B39"/>
    <w:rsid w:val="004F7E0B"/>
    <w:rsid w:val="00500074"/>
    <w:rsid w:val="0050020D"/>
    <w:rsid w:val="005004CF"/>
    <w:rsid w:val="005007CD"/>
    <w:rsid w:val="0050080D"/>
    <w:rsid w:val="005008F2"/>
    <w:rsid w:val="00500A3B"/>
    <w:rsid w:val="00501012"/>
    <w:rsid w:val="00501349"/>
    <w:rsid w:val="005013CA"/>
    <w:rsid w:val="005018AA"/>
    <w:rsid w:val="00501FA2"/>
    <w:rsid w:val="00502363"/>
    <w:rsid w:val="00502449"/>
    <w:rsid w:val="0050257C"/>
    <w:rsid w:val="00502BBD"/>
    <w:rsid w:val="00502BF2"/>
    <w:rsid w:val="005030B3"/>
    <w:rsid w:val="005032EC"/>
    <w:rsid w:val="00503658"/>
    <w:rsid w:val="00503808"/>
    <w:rsid w:val="00503891"/>
    <w:rsid w:val="005038B2"/>
    <w:rsid w:val="005039FE"/>
    <w:rsid w:val="00503AB2"/>
    <w:rsid w:val="00503ADF"/>
    <w:rsid w:val="005044BD"/>
    <w:rsid w:val="00504575"/>
    <w:rsid w:val="0050497E"/>
    <w:rsid w:val="00504AA7"/>
    <w:rsid w:val="00504D9B"/>
    <w:rsid w:val="00504DDB"/>
    <w:rsid w:val="005051E6"/>
    <w:rsid w:val="00505279"/>
    <w:rsid w:val="0050544B"/>
    <w:rsid w:val="00505992"/>
    <w:rsid w:val="00505A8C"/>
    <w:rsid w:val="00505B4F"/>
    <w:rsid w:val="00505B65"/>
    <w:rsid w:val="00505E28"/>
    <w:rsid w:val="00505EBE"/>
    <w:rsid w:val="00505F67"/>
    <w:rsid w:val="00505FD6"/>
    <w:rsid w:val="00506367"/>
    <w:rsid w:val="00506484"/>
    <w:rsid w:val="005065C4"/>
    <w:rsid w:val="005065D1"/>
    <w:rsid w:val="0050670E"/>
    <w:rsid w:val="00506970"/>
    <w:rsid w:val="005069B8"/>
    <w:rsid w:val="00506D13"/>
    <w:rsid w:val="00506EAF"/>
    <w:rsid w:val="005071EC"/>
    <w:rsid w:val="00507489"/>
    <w:rsid w:val="00507752"/>
    <w:rsid w:val="00507763"/>
    <w:rsid w:val="0050786D"/>
    <w:rsid w:val="0050796A"/>
    <w:rsid w:val="00507AAC"/>
    <w:rsid w:val="00507B77"/>
    <w:rsid w:val="00507E3F"/>
    <w:rsid w:val="00507E6B"/>
    <w:rsid w:val="00507F16"/>
    <w:rsid w:val="00507F82"/>
    <w:rsid w:val="00510058"/>
    <w:rsid w:val="00510068"/>
    <w:rsid w:val="0051011B"/>
    <w:rsid w:val="005102C3"/>
    <w:rsid w:val="005104A8"/>
    <w:rsid w:val="00510715"/>
    <w:rsid w:val="00510869"/>
    <w:rsid w:val="0051095D"/>
    <w:rsid w:val="005113B8"/>
    <w:rsid w:val="00511513"/>
    <w:rsid w:val="00511608"/>
    <w:rsid w:val="005117A8"/>
    <w:rsid w:val="005117D2"/>
    <w:rsid w:val="00511938"/>
    <w:rsid w:val="00511DA6"/>
    <w:rsid w:val="00511DE7"/>
    <w:rsid w:val="00511EB4"/>
    <w:rsid w:val="0051205C"/>
    <w:rsid w:val="00512099"/>
    <w:rsid w:val="005120AD"/>
    <w:rsid w:val="00512291"/>
    <w:rsid w:val="00512429"/>
    <w:rsid w:val="00512699"/>
    <w:rsid w:val="005128DB"/>
    <w:rsid w:val="00512BF4"/>
    <w:rsid w:val="00512F7A"/>
    <w:rsid w:val="00512FF4"/>
    <w:rsid w:val="0051311B"/>
    <w:rsid w:val="00513ADD"/>
    <w:rsid w:val="00513DD4"/>
    <w:rsid w:val="005141FB"/>
    <w:rsid w:val="00514601"/>
    <w:rsid w:val="005146AE"/>
    <w:rsid w:val="0051491D"/>
    <w:rsid w:val="00514EE3"/>
    <w:rsid w:val="00514FD4"/>
    <w:rsid w:val="0051586F"/>
    <w:rsid w:val="00515C59"/>
    <w:rsid w:val="005164AF"/>
    <w:rsid w:val="00516551"/>
    <w:rsid w:val="0051693C"/>
    <w:rsid w:val="00516B21"/>
    <w:rsid w:val="005177C1"/>
    <w:rsid w:val="00517930"/>
    <w:rsid w:val="00517A87"/>
    <w:rsid w:val="00517B2D"/>
    <w:rsid w:val="00517C99"/>
    <w:rsid w:val="00520093"/>
    <w:rsid w:val="00520236"/>
    <w:rsid w:val="0052068E"/>
    <w:rsid w:val="00520736"/>
    <w:rsid w:val="0052077C"/>
    <w:rsid w:val="005207E3"/>
    <w:rsid w:val="00520C21"/>
    <w:rsid w:val="00520D5F"/>
    <w:rsid w:val="00520F22"/>
    <w:rsid w:val="00521A08"/>
    <w:rsid w:val="00521B71"/>
    <w:rsid w:val="005220F8"/>
    <w:rsid w:val="00522297"/>
    <w:rsid w:val="00522585"/>
    <w:rsid w:val="00522841"/>
    <w:rsid w:val="0052299E"/>
    <w:rsid w:val="005229D8"/>
    <w:rsid w:val="00522CB6"/>
    <w:rsid w:val="00522D5C"/>
    <w:rsid w:val="005230FC"/>
    <w:rsid w:val="0052319F"/>
    <w:rsid w:val="00523336"/>
    <w:rsid w:val="00523548"/>
    <w:rsid w:val="00523C39"/>
    <w:rsid w:val="00523C40"/>
    <w:rsid w:val="00523F10"/>
    <w:rsid w:val="00524271"/>
    <w:rsid w:val="005245AB"/>
    <w:rsid w:val="00524962"/>
    <w:rsid w:val="00524CF7"/>
    <w:rsid w:val="00524F8D"/>
    <w:rsid w:val="00525063"/>
    <w:rsid w:val="00525321"/>
    <w:rsid w:val="005253A3"/>
    <w:rsid w:val="0052594C"/>
    <w:rsid w:val="00525A74"/>
    <w:rsid w:val="00526182"/>
    <w:rsid w:val="0052634A"/>
    <w:rsid w:val="00526A13"/>
    <w:rsid w:val="00526E1E"/>
    <w:rsid w:val="00526E95"/>
    <w:rsid w:val="0052700E"/>
    <w:rsid w:val="00527077"/>
    <w:rsid w:val="0052727D"/>
    <w:rsid w:val="005272A7"/>
    <w:rsid w:val="00527496"/>
    <w:rsid w:val="0052780A"/>
    <w:rsid w:val="00527991"/>
    <w:rsid w:val="00527A4A"/>
    <w:rsid w:val="00527B41"/>
    <w:rsid w:val="00527D3F"/>
    <w:rsid w:val="00530581"/>
    <w:rsid w:val="0053065A"/>
    <w:rsid w:val="00530DAE"/>
    <w:rsid w:val="00530E9A"/>
    <w:rsid w:val="00531094"/>
    <w:rsid w:val="00531245"/>
    <w:rsid w:val="005312C2"/>
    <w:rsid w:val="0053140F"/>
    <w:rsid w:val="0053141A"/>
    <w:rsid w:val="005314B7"/>
    <w:rsid w:val="0053157A"/>
    <w:rsid w:val="00531742"/>
    <w:rsid w:val="005318BA"/>
    <w:rsid w:val="0053192A"/>
    <w:rsid w:val="005319AB"/>
    <w:rsid w:val="00531A01"/>
    <w:rsid w:val="00531B50"/>
    <w:rsid w:val="00531B6B"/>
    <w:rsid w:val="00531C86"/>
    <w:rsid w:val="00531D07"/>
    <w:rsid w:val="00531D39"/>
    <w:rsid w:val="005326B8"/>
    <w:rsid w:val="005326CD"/>
    <w:rsid w:val="00532A12"/>
    <w:rsid w:val="00532B5A"/>
    <w:rsid w:val="00532D2D"/>
    <w:rsid w:val="00532EFA"/>
    <w:rsid w:val="0053305F"/>
    <w:rsid w:val="005330D1"/>
    <w:rsid w:val="00533168"/>
    <w:rsid w:val="00533194"/>
    <w:rsid w:val="005331B3"/>
    <w:rsid w:val="005331DF"/>
    <w:rsid w:val="00533275"/>
    <w:rsid w:val="005333AA"/>
    <w:rsid w:val="00533D15"/>
    <w:rsid w:val="00533E2C"/>
    <w:rsid w:val="00533EA6"/>
    <w:rsid w:val="005340CE"/>
    <w:rsid w:val="005341CD"/>
    <w:rsid w:val="00534758"/>
    <w:rsid w:val="0053488B"/>
    <w:rsid w:val="005349B9"/>
    <w:rsid w:val="00534A25"/>
    <w:rsid w:val="00534AD5"/>
    <w:rsid w:val="00534AEE"/>
    <w:rsid w:val="00534CD3"/>
    <w:rsid w:val="00534CF2"/>
    <w:rsid w:val="00534D09"/>
    <w:rsid w:val="00534D0D"/>
    <w:rsid w:val="00534E3D"/>
    <w:rsid w:val="00535072"/>
    <w:rsid w:val="005351B3"/>
    <w:rsid w:val="005351F2"/>
    <w:rsid w:val="00535226"/>
    <w:rsid w:val="00535298"/>
    <w:rsid w:val="005354D0"/>
    <w:rsid w:val="00535860"/>
    <w:rsid w:val="00535B12"/>
    <w:rsid w:val="00535C47"/>
    <w:rsid w:val="00536196"/>
    <w:rsid w:val="005367B3"/>
    <w:rsid w:val="0053693B"/>
    <w:rsid w:val="00536985"/>
    <w:rsid w:val="00536B48"/>
    <w:rsid w:val="00536C5B"/>
    <w:rsid w:val="00536F18"/>
    <w:rsid w:val="00536FAD"/>
    <w:rsid w:val="005372AC"/>
    <w:rsid w:val="005376AC"/>
    <w:rsid w:val="00537CEF"/>
    <w:rsid w:val="005400A9"/>
    <w:rsid w:val="005403A0"/>
    <w:rsid w:val="00540BA2"/>
    <w:rsid w:val="00540CB8"/>
    <w:rsid w:val="00540CD3"/>
    <w:rsid w:val="00540FC1"/>
    <w:rsid w:val="00541570"/>
    <w:rsid w:val="00541680"/>
    <w:rsid w:val="00541AB3"/>
    <w:rsid w:val="00541BAF"/>
    <w:rsid w:val="00541F6E"/>
    <w:rsid w:val="0054201A"/>
    <w:rsid w:val="0054205F"/>
    <w:rsid w:val="00542528"/>
    <w:rsid w:val="00542550"/>
    <w:rsid w:val="00542782"/>
    <w:rsid w:val="00542A69"/>
    <w:rsid w:val="00542CD9"/>
    <w:rsid w:val="00542F19"/>
    <w:rsid w:val="00543041"/>
    <w:rsid w:val="005430F9"/>
    <w:rsid w:val="005437A1"/>
    <w:rsid w:val="00543840"/>
    <w:rsid w:val="00543B78"/>
    <w:rsid w:val="00543CA4"/>
    <w:rsid w:val="00543D91"/>
    <w:rsid w:val="00543DF8"/>
    <w:rsid w:val="005440A2"/>
    <w:rsid w:val="00544502"/>
    <w:rsid w:val="0054455C"/>
    <w:rsid w:val="00544737"/>
    <w:rsid w:val="00544904"/>
    <w:rsid w:val="00544919"/>
    <w:rsid w:val="00544B4B"/>
    <w:rsid w:val="00544C24"/>
    <w:rsid w:val="00544CCE"/>
    <w:rsid w:val="00544E86"/>
    <w:rsid w:val="0054515D"/>
    <w:rsid w:val="0054547F"/>
    <w:rsid w:val="00545638"/>
    <w:rsid w:val="00545736"/>
    <w:rsid w:val="005459BC"/>
    <w:rsid w:val="00545B70"/>
    <w:rsid w:val="00545C76"/>
    <w:rsid w:val="00545D7D"/>
    <w:rsid w:val="00546103"/>
    <w:rsid w:val="0054629C"/>
    <w:rsid w:val="0054679D"/>
    <w:rsid w:val="005469DA"/>
    <w:rsid w:val="00546A9F"/>
    <w:rsid w:val="00546ACF"/>
    <w:rsid w:val="00546AF5"/>
    <w:rsid w:val="00546D80"/>
    <w:rsid w:val="00546F14"/>
    <w:rsid w:val="0054701F"/>
    <w:rsid w:val="0054716D"/>
    <w:rsid w:val="00547811"/>
    <w:rsid w:val="005478C1"/>
    <w:rsid w:val="00547C21"/>
    <w:rsid w:val="00550589"/>
    <w:rsid w:val="00550782"/>
    <w:rsid w:val="00550A16"/>
    <w:rsid w:val="00550BE5"/>
    <w:rsid w:val="00550C29"/>
    <w:rsid w:val="00550E81"/>
    <w:rsid w:val="005511C8"/>
    <w:rsid w:val="005512CD"/>
    <w:rsid w:val="00551522"/>
    <w:rsid w:val="00551728"/>
    <w:rsid w:val="00551C39"/>
    <w:rsid w:val="00551E7D"/>
    <w:rsid w:val="00551F34"/>
    <w:rsid w:val="00552066"/>
    <w:rsid w:val="0055220E"/>
    <w:rsid w:val="00552254"/>
    <w:rsid w:val="00552629"/>
    <w:rsid w:val="0055273E"/>
    <w:rsid w:val="00552804"/>
    <w:rsid w:val="0055285C"/>
    <w:rsid w:val="00552891"/>
    <w:rsid w:val="00552916"/>
    <w:rsid w:val="00552B7F"/>
    <w:rsid w:val="00553457"/>
    <w:rsid w:val="00553543"/>
    <w:rsid w:val="005535E5"/>
    <w:rsid w:val="00553A94"/>
    <w:rsid w:val="00553BD0"/>
    <w:rsid w:val="00553D38"/>
    <w:rsid w:val="00553DD0"/>
    <w:rsid w:val="00553DF7"/>
    <w:rsid w:val="00553E16"/>
    <w:rsid w:val="0055471C"/>
    <w:rsid w:val="005548B7"/>
    <w:rsid w:val="00554CDE"/>
    <w:rsid w:val="005550F2"/>
    <w:rsid w:val="0055521D"/>
    <w:rsid w:val="00555308"/>
    <w:rsid w:val="00555464"/>
    <w:rsid w:val="005556BE"/>
    <w:rsid w:val="00555A2D"/>
    <w:rsid w:val="00555DB1"/>
    <w:rsid w:val="00555F75"/>
    <w:rsid w:val="005560A9"/>
    <w:rsid w:val="00556334"/>
    <w:rsid w:val="00556964"/>
    <w:rsid w:val="005569C4"/>
    <w:rsid w:val="00556B4B"/>
    <w:rsid w:val="00556B73"/>
    <w:rsid w:val="00556BDF"/>
    <w:rsid w:val="00556EE2"/>
    <w:rsid w:val="005570CB"/>
    <w:rsid w:val="005576FA"/>
    <w:rsid w:val="00557ACD"/>
    <w:rsid w:val="00557C4A"/>
    <w:rsid w:val="00557F9B"/>
    <w:rsid w:val="0056005B"/>
    <w:rsid w:val="0056041C"/>
    <w:rsid w:val="005607D0"/>
    <w:rsid w:val="00560E41"/>
    <w:rsid w:val="0056116D"/>
    <w:rsid w:val="005611A7"/>
    <w:rsid w:val="0056150F"/>
    <w:rsid w:val="005616DA"/>
    <w:rsid w:val="0056172F"/>
    <w:rsid w:val="0056182D"/>
    <w:rsid w:val="00561C2D"/>
    <w:rsid w:val="00561D7C"/>
    <w:rsid w:val="00562404"/>
    <w:rsid w:val="00562501"/>
    <w:rsid w:val="00562669"/>
    <w:rsid w:val="0056277C"/>
    <w:rsid w:val="00562782"/>
    <w:rsid w:val="005627C4"/>
    <w:rsid w:val="00562CD2"/>
    <w:rsid w:val="00562D81"/>
    <w:rsid w:val="005630D2"/>
    <w:rsid w:val="005630E8"/>
    <w:rsid w:val="00563845"/>
    <w:rsid w:val="00563850"/>
    <w:rsid w:val="005643F6"/>
    <w:rsid w:val="00564514"/>
    <w:rsid w:val="005646BD"/>
    <w:rsid w:val="00564834"/>
    <w:rsid w:val="00564A23"/>
    <w:rsid w:val="00564C76"/>
    <w:rsid w:val="00564C86"/>
    <w:rsid w:val="00564C95"/>
    <w:rsid w:val="00564ED9"/>
    <w:rsid w:val="005650A3"/>
    <w:rsid w:val="005650BF"/>
    <w:rsid w:val="0056516B"/>
    <w:rsid w:val="00565197"/>
    <w:rsid w:val="005651A9"/>
    <w:rsid w:val="005651B0"/>
    <w:rsid w:val="005652C9"/>
    <w:rsid w:val="005654F1"/>
    <w:rsid w:val="00565566"/>
    <w:rsid w:val="0056590C"/>
    <w:rsid w:val="00565988"/>
    <w:rsid w:val="00565A08"/>
    <w:rsid w:val="00565C35"/>
    <w:rsid w:val="00565C9A"/>
    <w:rsid w:val="00565D2C"/>
    <w:rsid w:val="00565EAD"/>
    <w:rsid w:val="00566047"/>
    <w:rsid w:val="0056604F"/>
    <w:rsid w:val="00566237"/>
    <w:rsid w:val="0056637D"/>
    <w:rsid w:val="005663E8"/>
    <w:rsid w:val="005669B8"/>
    <w:rsid w:val="00566E31"/>
    <w:rsid w:val="005670B9"/>
    <w:rsid w:val="00567255"/>
    <w:rsid w:val="00567388"/>
    <w:rsid w:val="00567ACC"/>
    <w:rsid w:val="00567BDB"/>
    <w:rsid w:val="00567C16"/>
    <w:rsid w:val="00567CAD"/>
    <w:rsid w:val="00567DDE"/>
    <w:rsid w:val="0057028A"/>
    <w:rsid w:val="0057030A"/>
    <w:rsid w:val="005703C5"/>
    <w:rsid w:val="0057040E"/>
    <w:rsid w:val="005704C5"/>
    <w:rsid w:val="0057084D"/>
    <w:rsid w:val="00570B9A"/>
    <w:rsid w:val="00570D71"/>
    <w:rsid w:val="00571099"/>
    <w:rsid w:val="005715FB"/>
    <w:rsid w:val="00571633"/>
    <w:rsid w:val="005716D4"/>
    <w:rsid w:val="00571C67"/>
    <w:rsid w:val="00571CEC"/>
    <w:rsid w:val="00571E81"/>
    <w:rsid w:val="00571EF6"/>
    <w:rsid w:val="00571FF8"/>
    <w:rsid w:val="00572188"/>
    <w:rsid w:val="00572292"/>
    <w:rsid w:val="0057272E"/>
    <w:rsid w:val="00572A3B"/>
    <w:rsid w:val="005730A4"/>
    <w:rsid w:val="005731E1"/>
    <w:rsid w:val="00573406"/>
    <w:rsid w:val="00573412"/>
    <w:rsid w:val="0057352D"/>
    <w:rsid w:val="00573598"/>
    <w:rsid w:val="00573A3C"/>
    <w:rsid w:val="00573CF5"/>
    <w:rsid w:val="00573EB4"/>
    <w:rsid w:val="005740FF"/>
    <w:rsid w:val="00574619"/>
    <w:rsid w:val="0057493A"/>
    <w:rsid w:val="00574C22"/>
    <w:rsid w:val="00574DA3"/>
    <w:rsid w:val="005750C3"/>
    <w:rsid w:val="005758BA"/>
    <w:rsid w:val="00575E6F"/>
    <w:rsid w:val="00575FAA"/>
    <w:rsid w:val="005763B2"/>
    <w:rsid w:val="005763CB"/>
    <w:rsid w:val="005765D7"/>
    <w:rsid w:val="00576629"/>
    <w:rsid w:val="00576CC8"/>
    <w:rsid w:val="00576DE2"/>
    <w:rsid w:val="005770EF"/>
    <w:rsid w:val="00577848"/>
    <w:rsid w:val="00577925"/>
    <w:rsid w:val="00577F8F"/>
    <w:rsid w:val="005800C3"/>
    <w:rsid w:val="00580157"/>
    <w:rsid w:val="00580240"/>
    <w:rsid w:val="00580341"/>
    <w:rsid w:val="0058057C"/>
    <w:rsid w:val="0058068F"/>
    <w:rsid w:val="005807B4"/>
    <w:rsid w:val="005809BB"/>
    <w:rsid w:val="00580BDB"/>
    <w:rsid w:val="00580F4B"/>
    <w:rsid w:val="0058120D"/>
    <w:rsid w:val="00581612"/>
    <w:rsid w:val="0058176D"/>
    <w:rsid w:val="005817F2"/>
    <w:rsid w:val="005818AD"/>
    <w:rsid w:val="00581B5D"/>
    <w:rsid w:val="00581C66"/>
    <w:rsid w:val="00581D10"/>
    <w:rsid w:val="00581DA4"/>
    <w:rsid w:val="00581DFC"/>
    <w:rsid w:val="00582421"/>
    <w:rsid w:val="005825DA"/>
    <w:rsid w:val="00582BED"/>
    <w:rsid w:val="00582D3B"/>
    <w:rsid w:val="00583330"/>
    <w:rsid w:val="0058365A"/>
    <w:rsid w:val="005836B4"/>
    <w:rsid w:val="005836F8"/>
    <w:rsid w:val="00583A81"/>
    <w:rsid w:val="00583CEC"/>
    <w:rsid w:val="00583D4E"/>
    <w:rsid w:val="00583F57"/>
    <w:rsid w:val="005841E0"/>
    <w:rsid w:val="00584444"/>
    <w:rsid w:val="005845BE"/>
    <w:rsid w:val="00584714"/>
    <w:rsid w:val="005847E6"/>
    <w:rsid w:val="005849BA"/>
    <w:rsid w:val="00584AA8"/>
    <w:rsid w:val="00584CA1"/>
    <w:rsid w:val="00584EB7"/>
    <w:rsid w:val="00584F1B"/>
    <w:rsid w:val="00584FB2"/>
    <w:rsid w:val="00584FE2"/>
    <w:rsid w:val="00585130"/>
    <w:rsid w:val="00585446"/>
    <w:rsid w:val="005856E6"/>
    <w:rsid w:val="0058584C"/>
    <w:rsid w:val="005858B9"/>
    <w:rsid w:val="005858CB"/>
    <w:rsid w:val="005859B0"/>
    <w:rsid w:val="005859F5"/>
    <w:rsid w:val="00585AA4"/>
    <w:rsid w:val="00585AEA"/>
    <w:rsid w:val="00585CD6"/>
    <w:rsid w:val="00585CEB"/>
    <w:rsid w:val="00585D72"/>
    <w:rsid w:val="00585DBC"/>
    <w:rsid w:val="00586029"/>
    <w:rsid w:val="005860DE"/>
    <w:rsid w:val="005862F7"/>
    <w:rsid w:val="005864AB"/>
    <w:rsid w:val="005864E4"/>
    <w:rsid w:val="00586CA6"/>
    <w:rsid w:val="00586D54"/>
    <w:rsid w:val="00586E5F"/>
    <w:rsid w:val="00586EE2"/>
    <w:rsid w:val="00586FC0"/>
    <w:rsid w:val="005871B6"/>
    <w:rsid w:val="0058722F"/>
    <w:rsid w:val="00587275"/>
    <w:rsid w:val="00587418"/>
    <w:rsid w:val="00587D69"/>
    <w:rsid w:val="00587DAA"/>
    <w:rsid w:val="00587F42"/>
    <w:rsid w:val="00587F91"/>
    <w:rsid w:val="0059008E"/>
    <w:rsid w:val="005900FF"/>
    <w:rsid w:val="00590382"/>
    <w:rsid w:val="00590391"/>
    <w:rsid w:val="00590502"/>
    <w:rsid w:val="005906B2"/>
    <w:rsid w:val="0059072B"/>
    <w:rsid w:val="00590865"/>
    <w:rsid w:val="005909CA"/>
    <w:rsid w:val="00590A27"/>
    <w:rsid w:val="00590ACB"/>
    <w:rsid w:val="00590F84"/>
    <w:rsid w:val="0059116B"/>
    <w:rsid w:val="005913AE"/>
    <w:rsid w:val="005915FA"/>
    <w:rsid w:val="00591ABE"/>
    <w:rsid w:val="00591B4A"/>
    <w:rsid w:val="00591E13"/>
    <w:rsid w:val="00591E5E"/>
    <w:rsid w:val="00592011"/>
    <w:rsid w:val="0059201B"/>
    <w:rsid w:val="00592299"/>
    <w:rsid w:val="005922B4"/>
    <w:rsid w:val="00592458"/>
    <w:rsid w:val="00592640"/>
    <w:rsid w:val="00592F24"/>
    <w:rsid w:val="00592F38"/>
    <w:rsid w:val="005932E7"/>
    <w:rsid w:val="0059385F"/>
    <w:rsid w:val="005938D6"/>
    <w:rsid w:val="005940AE"/>
    <w:rsid w:val="00594523"/>
    <w:rsid w:val="00594B4D"/>
    <w:rsid w:val="00594E5B"/>
    <w:rsid w:val="00594FB7"/>
    <w:rsid w:val="0059504D"/>
    <w:rsid w:val="0059544F"/>
    <w:rsid w:val="005955C1"/>
    <w:rsid w:val="00595718"/>
    <w:rsid w:val="005957DD"/>
    <w:rsid w:val="005957F9"/>
    <w:rsid w:val="0059581E"/>
    <w:rsid w:val="00595845"/>
    <w:rsid w:val="00595C0E"/>
    <w:rsid w:val="0059601A"/>
    <w:rsid w:val="0059616A"/>
    <w:rsid w:val="005961F2"/>
    <w:rsid w:val="00596226"/>
    <w:rsid w:val="005965BC"/>
    <w:rsid w:val="0059684A"/>
    <w:rsid w:val="0059685E"/>
    <w:rsid w:val="0059693B"/>
    <w:rsid w:val="00596A03"/>
    <w:rsid w:val="00596A5B"/>
    <w:rsid w:val="00596B5A"/>
    <w:rsid w:val="00596E34"/>
    <w:rsid w:val="005972E4"/>
    <w:rsid w:val="005973CC"/>
    <w:rsid w:val="00597454"/>
    <w:rsid w:val="00597A70"/>
    <w:rsid w:val="00597C7D"/>
    <w:rsid w:val="00597D08"/>
    <w:rsid w:val="00597F86"/>
    <w:rsid w:val="00597F8A"/>
    <w:rsid w:val="005A0324"/>
    <w:rsid w:val="005A093B"/>
    <w:rsid w:val="005A0C0E"/>
    <w:rsid w:val="005A0DE8"/>
    <w:rsid w:val="005A1158"/>
    <w:rsid w:val="005A13B1"/>
    <w:rsid w:val="005A1449"/>
    <w:rsid w:val="005A14B8"/>
    <w:rsid w:val="005A1517"/>
    <w:rsid w:val="005A15FC"/>
    <w:rsid w:val="005A18B5"/>
    <w:rsid w:val="005A18C6"/>
    <w:rsid w:val="005A1BE0"/>
    <w:rsid w:val="005A1D09"/>
    <w:rsid w:val="005A2085"/>
    <w:rsid w:val="005A27B9"/>
    <w:rsid w:val="005A28C9"/>
    <w:rsid w:val="005A291E"/>
    <w:rsid w:val="005A2C6C"/>
    <w:rsid w:val="005A3044"/>
    <w:rsid w:val="005A3286"/>
    <w:rsid w:val="005A33D6"/>
    <w:rsid w:val="005A3598"/>
    <w:rsid w:val="005A360C"/>
    <w:rsid w:val="005A37E2"/>
    <w:rsid w:val="005A3AA1"/>
    <w:rsid w:val="005A3DD2"/>
    <w:rsid w:val="005A405C"/>
    <w:rsid w:val="005A44A9"/>
    <w:rsid w:val="005A49F1"/>
    <w:rsid w:val="005A4BD8"/>
    <w:rsid w:val="005A4DE1"/>
    <w:rsid w:val="005A5056"/>
    <w:rsid w:val="005A5218"/>
    <w:rsid w:val="005A522D"/>
    <w:rsid w:val="005A52F1"/>
    <w:rsid w:val="005A5318"/>
    <w:rsid w:val="005A531B"/>
    <w:rsid w:val="005A539E"/>
    <w:rsid w:val="005A542C"/>
    <w:rsid w:val="005A56D4"/>
    <w:rsid w:val="005A5A59"/>
    <w:rsid w:val="005A5EF2"/>
    <w:rsid w:val="005A6199"/>
    <w:rsid w:val="005A6B63"/>
    <w:rsid w:val="005A6B70"/>
    <w:rsid w:val="005A6C11"/>
    <w:rsid w:val="005A6C45"/>
    <w:rsid w:val="005A6E60"/>
    <w:rsid w:val="005A6EEF"/>
    <w:rsid w:val="005A6EF5"/>
    <w:rsid w:val="005A7021"/>
    <w:rsid w:val="005A7294"/>
    <w:rsid w:val="005A75AB"/>
    <w:rsid w:val="005A75F7"/>
    <w:rsid w:val="005A7621"/>
    <w:rsid w:val="005A76F0"/>
    <w:rsid w:val="005A7784"/>
    <w:rsid w:val="005A78BE"/>
    <w:rsid w:val="005A7C5E"/>
    <w:rsid w:val="005A7DB0"/>
    <w:rsid w:val="005A7E2A"/>
    <w:rsid w:val="005A7F32"/>
    <w:rsid w:val="005B002F"/>
    <w:rsid w:val="005B0282"/>
    <w:rsid w:val="005B04A2"/>
    <w:rsid w:val="005B0533"/>
    <w:rsid w:val="005B05BB"/>
    <w:rsid w:val="005B0752"/>
    <w:rsid w:val="005B0DB3"/>
    <w:rsid w:val="005B0E0F"/>
    <w:rsid w:val="005B0FE9"/>
    <w:rsid w:val="005B150E"/>
    <w:rsid w:val="005B171D"/>
    <w:rsid w:val="005B27B7"/>
    <w:rsid w:val="005B283D"/>
    <w:rsid w:val="005B2A98"/>
    <w:rsid w:val="005B33EB"/>
    <w:rsid w:val="005B3507"/>
    <w:rsid w:val="005B3603"/>
    <w:rsid w:val="005B36C5"/>
    <w:rsid w:val="005B3759"/>
    <w:rsid w:val="005B3DBA"/>
    <w:rsid w:val="005B3EB3"/>
    <w:rsid w:val="005B41F2"/>
    <w:rsid w:val="005B435C"/>
    <w:rsid w:val="005B44C9"/>
    <w:rsid w:val="005B4626"/>
    <w:rsid w:val="005B4627"/>
    <w:rsid w:val="005B471C"/>
    <w:rsid w:val="005B493E"/>
    <w:rsid w:val="005B49F1"/>
    <w:rsid w:val="005B4ADD"/>
    <w:rsid w:val="005B4E41"/>
    <w:rsid w:val="005B52CC"/>
    <w:rsid w:val="005B535D"/>
    <w:rsid w:val="005B5363"/>
    <w:rsid w:val="005B561A"/>
    <w:rsid w:val="005B5920"/>
    <w:rsid w:val="005B599C"/>
    <w:rsid w:val="005B5A49"/>
    <w:rsid w:val="005B5AE5"/>
    <w:rsid w:val="005B5BB6"/>
    <w:rsid w:val="005B5D1F"/>
    <w:rsid w:val="005B64A2"/>
    <w:rsid w:val="005B64C2"/>
    <w:rsid w:val="005B64F6"/>
    <w:rsid w:val="005B668B"/>
    <w:rsid w:val="005B6693"/>
    <w:rsid w:val="005B66D6"/>
    <w:rsid w:val="005B6811"/>
    <w:rsid w:val="005B7314"/>
    <w:rsid w:val="005B75B2"/>
    <w:rsid w:val="005B7E38"/>
    <w:rsid w:val="005C024A"/>
    <w:rsid w:val="005C0D5D"/>
    <w:rsid w:val="005C0E70"/>
    <w:rsid w:val="005C109A"/>
    <w:rsid w:val="005C15A5"/>
    <w:rsid w:val="005C15E8"/>
    <w:rsid w:val="005C167D"/>
    <w:rsid w:val="005C18F4"/>
    <w:rsid w:val="005C1CB9"/>
    <w:rsid w:val="005C20C4"/>
    <w:rsid w:val="005C20FB"/>
    <w:rsid w:val="005C211C"/>
    <w:rsid w:val="005C2147"/>
    <w:rsid w:val="005C2577"/>
    <w:rsid w:val="005C282B"/>
    <w:rsid w:val="005C28C7"/>
    <w:rsid w:val="005C2A5A"/>
    <w:rsid w:val="005C2AA0"/>
    <w:rsid w:val="005C2CDA"/>
    <w:rsid w:val="005C2D7C"/>
    <w:rsid w:val="005C3616"/>
    <w:rsid w:val="005C3A6D"/>
    <w:rsid w:val="005C3EBF"/>
    <w:rsid w:val="005C3F2E"/>
    <w:rsid w:val="005C414B"/>
    <w:rsid w:val="005C41AC"/>
    <w:rsid w:val="005C42AA"/>
    <w:rsid w:val="005C4467"/>
    <w:rsid w:val="005C44F8"/>
    <w:rsid w:val="005C4642"/>
    <w:rsid w:val="005C4933"/>
    <w:rsid w:val="005C4A91"/>
    <w:rsid w:val="005C4CFE"/>
    <w:rsid w:val="005C4D8A"/>
    <w:rsid w:val="005C4E3C"/>
    <w:rsid w:val="005C4EA9"/>
    <w:rsid w:val="005C4EF8"/>
    <w:rsid w:val="005C4FDB"/>
    <w:rsid w:val="005C547A"/>
    <w:rsid w:val="005C5553"/>
    <w:rsid w:val="005C56D2"/>
    <w:rsid w:val="005C58A3"/>
    <w:rsid w:val="005C58C3"/>
    <w:rsid w:val="005C59D9"/>
    <w:rsid w:val="005C5CC4"/>
    <w:rsid w:val="005C611B"/>
    <w:rsid w:val="005C644F"/>
    <w:rsid w:val="005C64B5"/>
    <w:rsid w:val="005C6654"/>
    <w:rsid w:val="005C6A9A"/>
    <w:rsid w:val="005C6C8A"/>
    <w:rsid w:val="005C6E5F"/>
    <w:rsid w:val="005C6EA9"/>
    <w:rsid w:val="005C7309"/>
    <w:rsid w:val="005C7366"/>
    <w:rsid w:val="005C7673"/>
    <w:rsid w:val="005C7CBF"/>
    <w:rsid w:val="005C7EB5"/>
    <w:rsid w:val="005C7F19"/>
    <w:rsid w:val="005C7FC1"/>
    <w:rsid w:val="005D0053"/>
    <w:rsid w:val="005D0146"/>
    <w:rsid w:val="005D0366"/>
    <w:rsid w:val="005D037A"/>
    <w:rsid w:val="005D03B7"/>
    <w:rsid w:val="005D03DF"/>
    <w:rsid w:val="005D07B6"/>
    <w:rsid w:val="005D07F9"/>
    <w:rsid w:val="005D08FF"/>
    <w:rsid w:val="005D0A96"/>
    <w:rsid w:val="005D0BBF"/>
    <w:rsid w:val="005D0C7C"/>
    <w:rsid w:val="005D0CC8"/>
    <w:rsid w:val="005D0D5D"/>
    <w:rsid w:val="005D0E0F"/>
    <w:rsid w:val="005D119C"/>
    <w:rsid w:val="005D123A"/>
    <w:rsid w:val="005D176D"/>
    <w:rsid w:val="005D186F"/>
    <w:rsid w:val="005D1B81"/>
    <w:rsid w:val="005D1C11"/>
    <w:rsid w:val="005D1E6D"/>
    <w:rsid w:val="005D222B"/>
    <w:rsid w:val="005D2599"/>
    <w:rsid w:val="005D2ABB"/>
    <w:rsid w:val="005D2D36"/>
    <w:rsid w:val="005D2D6F"/>
    <w:rsid w:val="005D2E79"/>
    <w:rsid w:val="005D2F25"/>
    <w:rsid w:val="005D35EA"/>
    <w:rsid w:val="005D3621"/>
    <w:rsid w:val="005D366A"/>
    <w:rsid w:val="005D378D"/>
    <w:rsid w:val="005D38A4"/>
    <w:rsid w:val="005D3A82"/>
    <w:rsid w:val="005D3B7A"/>
    <w:rsid w:val="005D3E91"/>
    <w:rsid w:val="005D3EE6"/>
    <w:rsid w:val="005D49E7"/>
    <w:rsid w:val="005D4B32"/>
    <w:rsid w:val="005D4C34"/>
    <w:rsid w:val="005D4D44"/>
    <w:rsid w:val="005D4DAC"/>
    <w:rsid w:val="005D4EFB"/>
    <w:rsid w:val="005D4F5B"/>
    <w:rsid w:val="005D5253"/>
    <w:rsid w:val="005D559F"/>
    <w:rsid w:val="005D5766"/>
    <w:rsid w:val="005D5AC3"/>
    <w:rsid w:val="005D5B34"/>
    <w:rsid w:val="005D5D05"/>
    <w:rsid w:val="005D5F41"/>
    <w:rsid w:val="005D6177"/>
    <w:rsid w:val="005D64F8"/>
    <w:rsid w:val="005D66C1"/>
    <w:rsid w:val="005D676E"/>
    <w:rsid w:val="005D69DE"/>
    <w:rsid w:val="005D730A"/>
    <w:rsid w:val="005D7339"/>
    <w:rsid w:val="005D75FB"/>
    <w:rsid w:val="005D76AC"/>
    <w:rsid w:val="005D7705"/>
    <w:rsid w:val="005D7736"/>
    <w:rsid w:val="005D7CE6"/>
    <w:rsid w:val="005D7D5A"/>
    <w:rsid w:val="005D7D99"/>
    <w:rsid w:val="005D7F79"/>
    <w:rsid w:val="005D7F98"/>
    <w:rsid w:val="005E0028"/>
    <w:rsid w:val="005E0130"/>
    <w:rsid w:val="005E022C"/>
    <w:rsid w:val="005E0387"/>
    <w:rsid w:val="005E04F5"/>
    <w:rsid w:val="005E0619"/>
    <w:rsid w:val="005E063F"/>
    <w:rsid w:val="005E0713"/>
    <w:rsid w:val="005E0890"/>
    <w:rsid w:val="005E0B37"/>
    <w:rsid w:val="005E0C5D"/>
    <w:rsid w:val="005E0D45"/>
    <w:rsid w:val="005E1115"/>
    <w:rsid w:val="005E136D"/>
    <w:rsid w:val="005E13D9"/>
    <w:rsid w:val="005E149A"/>
    <w:rsid w:val="005E1BB0"/>
    <w:rsid w:val="005E1FE4"/>
    <w:rsid w:val="005E208D"/>
    <w:rsid w:val="005E2164"/>
    <w:rsid w:val="005E219B"/>
    <w:rsid w:val="005E23A2"/>
    <w:rsid w:val="005E2705"/>
    <w:rsid w:val="005E292F"/>
    <w:rsid w:val="005E2A6C"/>
    <w:rsid w:val="005E32A4"/>
    <w:rsid w:val="005E3401"/>
    <w:rsid w:val="005E343A"/>
    <w:rsid w:val="005E3707"/>
    <w:rsid w:val="005E3B0A"/>
    <w:rsid w:val="005E3EAB"/>
    <w:rsid w:val="005E423E"/>
    <w:rsid w:val="005E4281"/>
    <w:rsid w:val="005E42BC"/>
    <w:rsid w:val="005E4716"/>
    <w:rsid w:val="005E4897"/>
    <w:rsid w:val="005E4AE1"/>
    <w:rsid w:val="005E4BB4"/>
    <w:rsid w:val="005E5227"/>
    <w:rsid w:val="005E5482"/>
    <w:rsid w:val="005E5A8C"/>
    <w:rsid w:val="005E5C7C"/>
    <w:rsid w:val="005E5F01"/>
    <w:rsid w:val="005E6450"/>
    <w:rsid w:val="005E6629"/>
    <w:rsid w:val="005E69AE"/>
    <w:rsid w:val="005E6BB8"/>
    <w:rsid w:val="005E6BE8"/>
    <w:rsid w:val="005E6D1F"/>
    <w:rsid w:val="005E6DF0"/>
    <w:rsid w:val="005E6F27"/>
    <w:rsid w:val="005E747B"/>
    <w:rsid w:val="005E74CF"/>
    <w:rsid w:val="005E757C"/>
    <w:rsid w:val="005E7800"/>
    <w:rsid w:val="005E7905"/>
    <w:rsid w:val="005E7A46"/>
    <w:rsid w:val="005E7C83"/>
    <w:rsid w:val="005E7E7E"/>
    <w:rsid w:val="005F02DD"/>
    <w:rsid w:val="005F0871"/>
    <w:rsid w:val="005F0C45"/>
    <w:rsid w:val="005F151B"/>
    <w:rsid w:val="005F152E"/>
    <w:rsid w:val="005F1683"/>
    <w:rsid w:val="005F16B4"/>
    <w:rsid w:val="005F1BC3"/>
    <w:rsid w:val="005F1C3F"/>
    <w:rsid w:val="005F1DC8"/>
    <w:rsid w:val="005F1DF6"/>
    <w:rsid w:val="005F20CA"/>
    <w:rsid w:val="005F20D1"/>
    <w:rsid w:val="005F20E8"/>
    <w:rsid w:val="005F220E"/>
    <w:rsid w:val="005F27B3"/>
    <w:rsid w:val="005F2803"/>
    <w:rsid w:val="005F2A30"/>
    <w:rsid w:val="005F2D43"/>
    <w:rsid w:val="005F2DAC"/>
    <w:rsid w:val="005F2E40"/>
    <w:rsid w:val="005F344A"/>
    <w:rsid w:val="005F3605"/>
    <w:rsid w:val="005F3750"/>
    <w:rsid w:val="005F41C4"/>
    <w:rsid w:val="005F42AB"/>
    <w:rsid w:val="005F43D9"/>
    <w:rsid w:val="005F4867"/>
    <w:rsid w:val="005F49AE"/>
    <w:rsid w:val="005F4BB5"/>
    <w:rsid w:val="005F4D1A"/>
    <w:rsid w:val="005F4D71"/>
    <w:rsid w:val="005F4F6F"/>
    <w:rsid w:val="005F5029"/>
    <w:rsid w:val="005F5141"/>
    <w:rsid w:val="005F567E"/>
    <w:rsid w:val="005F57E7"/>
    <w:rsid w:val="005F5BB8"/>
    <w:rsid w:val="005F5E5B"/>
    <w:rsid w:val="005F60F0"/>
    <w:rsid w:val="005F631C"/>
    <w:rsid w:val="005F672E"/>
    <w:rsid w:val="005F677C"/>
    <w:rsid w:val="005F67B8"/>
    <w:rsid w:val="005F69A9"/>
    <w:rsid w:val="005F6A0D"/>
    <w:rsid w:val="005F6AA6"/>
    <w:rsid w:val="005F6AD2"/>
    <w:rsid w:val="005F6B4D"/>
    <w:rsid w:val="005F6BC0"/>
    <w:rsid w:val="005F6D94"/>
    <w:rsid w:val="005F6E27"/>
    <w:rsid w:val="005F7175"/>
    <w:rsid w:val="005F73C3"/>
    <w:rsid w:val="005F77FA"/>
    <w:rsid w:val="005F7892"/>
    <w:rsid w:val="005F790E"/>
    <w:rsid w:val="005F7A2E"/>
    <w:rsid w:val="005F7BE6"/>
    <w:rsid w:val="006001A5"/>
    <w:rsid w:val="0060041E"/>
    <w:rsid w:val="0060065C"/>
    <w:rsid w:val="0060066D"/>
    <w:rsid w:val="006008E2"/>
    <w:rsid w:val="00600B00"/>
    <w:rsid w:val="00600B13"/>
    <w:rsid w:val="00600B50"/>
    <w:rsid w:val="00600EBE"/>
    <w:rsid w:val="00601338"/>
    <w:rsid w:val="006013F4"/>
    <w:rsid w:val="006016C0"/>
    <w:rsid w:val="00601DB8"/>
    <w:rsid w:val="00602267"/>
    <w:rsid w:val="0060256C"/>
    <w:rsid w:val="0060265B"/>
    <w:rsid w:val="006033A5"/>
    <w:rsid w:val="00603686"/>
    <w:rsid w:val="00603757"/>
    <w:rsid w:val="006037B9"/>
    <w:rsid w:val="006038A9"/>
    <w:rsid w:val="006038CF"/>
    <w:rsid w:val="00603AC8"/>
    <w:rsid w:val="00603C2A"/>
    <w:rsid w:val="00603F61"/>
    <w:rsid w:val="0060454E"/>
    <w:rsid w:val="006045AB"/>
    <w:rsid w:val="00604685"/>
    <w:rsid w:val="0060506C"/>
    <w:rsid w:val="006050C9"/>
    <w:rsid w:val="00605354"/>
    <w:rsid w:val="006055D0"/>
    <w:rsid w:val="00605624"/>
    <w:rsid w:val="00605937"/>
    <w:rsid w:val="00605DDD"/>
    <w:rsid w:val="00606534"/>
    <w:rsid w:val="00606811"/>
    <w:rsid w:val="00606830"/>
    <w:rsid w:val="00606A55"/>
    <w:rsid w:val="00606F53"/>
    <w:rsid w:val="00606FD4"/>
    <w:rsid w:val="0060711A"/>
    <w:rsid w:val="0060724F"/>
    <w:rsid w:val="00607733"/>
    <w:rsid w:val="00607826"/>
    <w:rsid w:val="006079AE"/>
    <w:rsid w:val="006079BB"/>
    <w:rsid w:val="00607A81"/>
    <w:rsid w:val="00607B37"/>
    <w:rsid w:val="00607BA9"/>
    <w:rsid w:val="00607EA6"/>
    <w:rsid w:val="00607EB2"/>
    <w:rsid w:val="006103C2"/>
    <w:rsid w:val="006103D0"/>
    <w:rsid w:val="006104BD"/>
    <w:rsid w:val="006104CC"/>
    <w:rsid w:val="0061058A"/>
    <w:rsid w:val="0061066C"/>
    <w:rsid w:val="00610673"/>
    <w:rsid w:val="00610944"/>
    <w:rsid w:val="00610988"/>
    <w:rsid w:val="00610C30"/>
    <w:rsid w:val="00610C85"/>
    <w:rsid w:val="00610DC0"/>
    <w:rsid w:val="00610DFD"/>
    <w:rsid w:val="00610F89"/>
    <w:rsid w:val="0061102D"/>
    <w:rsid w:val="006113F1"/>
    <w:rsid w:val="00611649"/>
    <w:rsid w:val="006116FC"/>
    <w:rsid w:val="00611CAE"/>
    <w:rsid w:val="00611CB6"/>
    <w:rsid w:val="00611DDC"/>
    <w:rsid w:val="00611FD7"/>
    <w:rsid w:val="00612137"/>
    <w:rsid w:val="006124CB"/>
    <w:rsid w:val="006126B2"/>
    <w:rsid w:val="006126BD"/>
    <w:rsid w:val="00612C13"/>
    <w:rsid w:val="00612DBF"/>
    <w:rsid w:val="00612E76"/>
    <w:rsid w:val="00612ECD"/>
    <w:rsid w:val="00613042"/>
    <w:rsid w:val="00613506"/>
    <w:rsid w:val="00613617"/>
    <w:rsid w:val="006137C2"/>
    <w:rsid w:val="00613876"/>
    <w:rsid w:val="00613A26"/>
    <w:rsid w:val="00613A7C"/>
    <w:rsid w:val="00613C57"/>
    <w:rsid w:val="00613F26"/>
    <w:rsid w:val="006141D0"/>
    <w:rsid w:val="00614857"/>
    <w:rsid w:val="006149DE"/>
    <w:rsid w:val="00614BC9"/>
    <w:rsid w:val="00614F64"/>
    <w:rsid w:val="006152A2"/>
    <w:rsid w:val="0061536A"/>
    <w:rsid w:val="006153CD"/>
    <w:rsid w:val="006153CE"/>
    <w:rsid w:val="006156B4"/>
    <w:rsid w:val="00615707"/>
    <w:rsid w:val="006158F3"/>
    <w:rsid w:val="00615A63"/>
    <w:rsid w:val="00615CD7"/>
    <w:rsid w:val="00615E2B"/>
    <w:rsid w:val="00616023"/>
    <w:rsid w:val="006164D6"/>
    <w:rsid w:val="006164E9"/>
    <w:rsid w:val="006165E2"/>
    <w:rsid w:val="00616682"/>
    <w:rsid w:val="00616765"/>
    <w:rsid w:val="0061677C"/>
    <w:rsid w:val="00616908"/>
    <w:rsid w:val="006169AF"/>
    <w:rsid w:val="006169FD"/>
    <w:rsid w:val="00616A94"/>
    <w:rsid w:val="00616B0B"/>
    <w:rsid w:val="00616D1F"/>
    <w:rsid w:val="00617161"/>
    <w:rsid w:val="006172E0"/>
    <w:rsid w:val="00617323"/>
    <w:rsid w:val="00617344"/>
    <w:rsid w:val="006173C7"/>
    <w:rsid w:val="0061762B"/>
    <w:rsid w:val="0061785B"/>
    <w:rsid w:val="00617A5B"/>
    <w:rsid w:val="00617C4B"/>
    <w:rsid w:val="006204C2"/>
    <w:rsid w:val="006206E2"/>
    <w:rsid w:val="00620C08"/>
    <w:rsid w:val="00620C0C"/>
    <w:rsid w:val="00620CC4"/>
    <w:rsid w:val="00621561"/>
    <w:rsid w:val="00621A3B"/>
    <w:rsid w:val="00621B4C"/>
    <w:rsid w:val="00621C18"/>
    <w:rsid w:val="00621EAD"/>
    <w:rsid w:val="006220C2"/>
    <w:rsid w:val="00622152"/>
    <w:rsid w:val="006229FF"/>
    <w:rsid w:val="00622AED"/>
    <w:rsid w:val="00622B0B"/>
    <w:rsid w:val="00622F10"/>
    <w:rsid w:val="0062314C"/>
    <w:rsid w:val="0062317E"/>
    <w:rsid w:val="00623947"/>
    <w:rsid w:val="00623BC4"/>
    <w:rsid w:val="00623D13"/>
    <w:rsid w:val="00623E48"/>
    <w:rsid w:val="0062415A"/>
    <w:rsid w:val="00624500"/>
    <w:rsid w:val="00624DBF"/>
    <w:rsid w:val="006250AD"/>
    <w:rsid w:val="00625424"/>
    <w:rsid w:val="00625439"/>
    <w:rsid w:val="006254CD"/>
    <w:rsid w:val="006258DE"/>
    <w:rsid w:val="006260A7"/>
    <w:rsid w:val="006260C6"/>
    <w:rsid w:val="006262A1"/>
    <w:rsid w:val="00626327"/>
    <w:rsid w:val="0062642E"/>
    <w:rsid w:val="006264B2"/>
    <w:rsid w:val="006264F8"/>
    <w:rsid w:val="00626943"/>
    <w:rsid w:val="00626E91"/>
    <w:rsid w:val="00626F91"/>
    <w:rsid w:val="00627593"/>
    <w:rsid w:val="006275A5"/>
    <w:rsid w:val="006277E9"/>
    <w:rsid w:val="00627834"/>
    <w:rsid w:val="006279DE"/>
    <w:rsid w:val="00627A82"/>
    <w:rsid w:val="00627C4E"/>
    <w:rsid w:val="00627CD9"/>
    <w:rsid w:val="00627F3C"/>
    <w:rsid w:val="006301CB"/>
    <w:rsid w:val="00630481"/>
    <w:rsid w:val="006305AA"/>
    <w:rsid w:val="00630799"/>
    <w:rsid w:val="00630A03"/>
    <w:rsid w:val="00630B23"/>
    <w:rsid w:val="00630E0D"/>
    <w:rsid w:val="00631380"/>
    <w:rsid w:val="00631595"/>
    <w:rsid w:val="00631BA2"/>
    <w:rsid w:val="00631DF2"/>
    <w:rsid w:val="0063211A"/>
    <w:rsid w:val="00632229"/>
    <w:rsid w:val="006322D8"/>
    <w:rsid w:val="0063287D"/>
    <w:rsid w:val="00632B81"/>
    <w:rsid w:val="00632EE1"/>
    <w:rsid w:val="00633521"/>
    <w:rsid w:val="0063362E"/>
    <w:rsid w:val="0063365F"/>
    <w:rsid w:val="00633758"/>
    <w:rsid w:val="00633B88"/>
    <w:rsid w:val="00633CDC"/>
    <w:rsid w:val="00634269"/>
    <w:rsid w:val="00634272"/>
    <w:rsid w:val="00634291"/>
    <w:rsid w:val="00634670"/>
    <w:rsid w:val="00634C76"/>
    <w:rsid w:val="00635124"/>
    <w:rsid w:val="0063536D"/>
    <w:rsid w:val="006355AC"/>
    <w:rsid w:val="00635772"/>
    <w:rsid w:val="00635A87"/>
    <w:rsid w:val="00635C54"/>
    <w:rsid w:val="00635F6D"/>
    <w:rsid w:val="0063609C"/>
    <w:rsid w:val="0063628B"/>
    <w:rsid w:val="006362A3"/>
    <w:rsid w:val="00636304"/>
    <w:rsid w:val="006364C8"/>
    <w:rsid w:val="00636854"/>
    <w:rsid w:val="00636893"/>
    <w:rsid w:val="00636D2D"/>
    <w:rsid w:val="00636EEB"/>
    <w:rsid w:val="00636F18"/>
    <w:rsid w:val="00636FE5"/>
    <w:rsid w:val="0063715A"/>
    <w:rsid w:val="0063740C"/>
    <w:rsid w:val="006379C1"/>
    <w:rsid w:val="00637A37"/>
    <w:rsid w:val="00637C20"/>
    <w:rsid w:val="00637EED"/>
    <w:rsid w:val="00637F7E"/>
    <w:rsid w:val="006400A9"/>
    <w:rsid w:val="0064011D"/>
    <w:rsid w:val="006404A7"/>
    <w:rsid w:val="0064089B"/>
    <w:rsid w:val="00640B25"/>
    <w:rsid w:val="0064125E"/>
    <w:rsid w:val="006412C8"/>
    <w:rsid w:val="006414D0"/>
    <w:rsid w:val="00641878"/>
    <w:rsid w:val="00641A6C"/>
    <w:rsid w:val="00641D74"/>
    <w:rsid w:val="00641DAB"/>
    <w:rsid w:val="00641E25"/>
    <w:rsid w:val="00641F90"/>
    <w:rsid w:val="006420C3"/>
    <w:rsid w:val="0064242B"/>
    <w:rsid w:val="006424F7"/>
    <w:rsid w:val="00642534"/>
    <w:rsid w:val="00642880"/>
    <w:rsid w:val="00642D54"/>
    <w:rsid w:val="00642E0C"/>
    <w:rsid w:val="00643000"/>
    <w:rsid w:val="006430B5"/>
    <w:rsid w:val="006430D9"/>
    <w:rsid w:val="00643447"/>
    <w:rsid w:val="0064357F"/>
    <w:rsid w:val="00643680"/>
    <w:rsid w:val="00643C10"/>
    <w:rsid w:val="00644869"/>
    <w:rsid w:val="0064495E"/>
    <w:rsid w:val="00644AF5"/>
    <w:rsid w:val="00644DEF"/>
    <w:rsid w:val="00644E83"/>
    <w:rsid w:val="006454F8"/>
    <w:rsid w:val="0064562D"/>
    <w:rsid w:val="0064595F"/>
    <w:rsid w:val="00645B66"/>
    <w:rsid w:val="00645EE4"/>
    <w:rsid w:val="00645F77"/>
    <w:rsid w:val="006460E6"/>
    <w:rsid w:val="00646219"/>
    <w:rsid w:val="00646449"/>
    <w:rsid w:val="006464BC"/>
    <w:rsid w:val="00646782"/>
    <w:rsid w:val="006469B4"/>
    <w:rsid w:val="00646C03"/>
    <w:rsid w:val="0064731F"/>
    <w:rsid w:val="006476DF"/>
    <w:rsid w:val="006477B5"/>
    <w:rsid w:val="00647A2D"/>
    <w:rsid w:val="00647E1C"/>
    <w:rsid w:val="00647F27"/>
    <w:rsid w:val="00647FCF"/>
    <w:rsid w:val="0065060A"/>
    <w:rsid w:val="0065062C"/>
    <w:rsid w:val="00650675"/>
    <w:rsid w:val="006506C0"/>
    <w:rsid w:val="006506F6"/>
    <w:rsid w:val="00650BDF"/>
    <w:rsid w:val="00650E3F"/>
    <w:rsid w:val="00650F49"/>
    <w:rsid w:val="00650FC2"/>
    <w:rsid w:val="006510CE"/>
    <w:rsid w:val="0065122D"/>
    <w:rsid w:val="0065139F"/>
    <w:rsid w:val="0065151A"/>
    <w:rsid w:val="0065162D"/>
    <w:rsid w:val="006517A0"/>
    <w:rsid w:val="00651A1B"/>
    <w:rsid w:val="00651B83"/>
    <w:rsid w:val="00651FE0"/>
    <w:rsid w:val="00652163"/>
    <w:rsid w:val="006521A9"/>
    <w:rsid w:val="0065235C"/>
    <w:rsid w:val="00652478"/>
    <w:rsid w:val="00652B92"/>
    <w:rsid w:val="00652F94"/>
    <w:rsid w:val="006531B6"/>
    <w:rsid w:val="00653B80"/>
    <w:rsid w:val="00653DF6"/>
    <w:rsid w:val="00653E3B"/>
    <w:rsid w:val="0065408D"/>
    <w:rsid w:val="00654117"/>
    <w:rsid w:val="0065414D"/>
    <w:rsid w:val="006542E7"/>
    <w:rsid w:val="00654326"/>
    <w:rsid w:val="00654538"/>
    <w:rsid w:val="00654B2C"/>
    <w:rsid w:val="00654B39"/>
    <w:rsid w:val="00654DC7"/>
    <w:rsid w:val="00654FCB"/>
    <w:rsid w:val="00655225"/>
    <w:rsid w:val="006554D8"/>
    <w:rsid w:val="006554E8"/>
    <w:rsid w:val="00655633"/>
    <w:rsid w:val="00656395"/>
    <w:rsid w:val="006564D3"/>
    <w:rsid w:val="00656654"/>
    <w:rsid w:val="006567C7"/>
    <w:rsid w:val="00656992"/>
    <w:rsid w:val="00656C8F"/>
    <w:rsid w:val="00656CC9"/>
    <w:rsid w:val="00656EE4"/>
    <w:rsid w:val="00656FC9"/>
    <w:rsid w:val="0065740F"/>
    <w:rsid w:val="006574E6"/>
    <w:rsid w:val="00657771"/>
    <w:rsid w:val="006579C4"/>
    <w:rsid w:val="00657B80"/>
    <w:rsid w:val="00657B89"/>
    <w:rsid w:val="00657D00"/>
    <w:rsid w:val="00657EE8"/>
    <w:rsid w:val="00657F46"/>
    <w:rsid w:val="0066009D"/>
    <w:rsid w:val="00660225"/>
    <w:rsid w:val="006604A5"/>
    <w:rsid w:val="00660764"/>
    <w:rsid w:val="00660861"/>
    <w:rsid w:val="006608A3"/>
    <w:rsid w:val="00660C7E"/>
    <w:rsid w:val="00660EB6"/>
    <w:rsid w:val="00660F2F"/>
    <w:rsid w:val="00661068"/>
    <w:rsid w:val="0066106F"/>
    <w:rsid w:val="00661124"/>
    <w:rsid w:val="00661163"/>
    <w:rsid w:val="00661403"/>
    <w:rsid w:val="00661A74"/>
    <w:rsid w:val="00661BB5"/>
    <w:rsid w:val="00662003"/>
    <w:rsid w:val="0066217D"/>
    <w:rsid w:val="006625DF"/>
    <w:rsid w:val="00662674"/>
    <w:rsid w:val="006628AB"/>
    <w:rsid w:val="00662A7F"/>
    <w:rsid w:val="00662B6F"/>
    <w:rsid w:val="00662F60"/>
    <w:rsid w:val="00663113"/>
    <w:rsid w:val="006631F2"/>
    <w:rsid w:val="006636E3"/>
    <w:rsid w:val="00663825"/>
    <w:rsid w:val="0066393A"/>
    <w:rsid w:val="00663E1E"/>
    <w:rsid w:val="00664086"/>
    <w:rsid w:val="006644C1"/>
    <w:rsid w:val="00664D9C"/>
    <w:rsid w:val="00665029"/>
    <w:rsid w:val="006655CF"/>
    <w:rsid w:val="00665740"/>
    <w:rsid w:val="006657B6"/>
    <w:rsid w:val="006658AB"/>
    <w:rsid w:val="00665964"/>
    <w:rsid w:val="00665C80"/>
    <w:rsid w:val="00665DE5"/>
    <w:rsid w:val="0066612C"/>
    <w:rsid w:val="006661D9"/>
    <w:rsid w:val="0066662A"/>
    <w:rsid w:val="006669FA"/>
    <w:rsid w:val="00666AD2"/>
    <w:rsid w:val="00666D8F"/>
    <w:rsid w:val="0066719F"/>
    <w:rsid w:val="00667441"/>
    <w:rsid w:val="00667616"/>
    <w:rsid w:val="0066778C"/>
    <w:rsid w:val="006702CE"/>
    <w:rsid w:val="00670640"/>
    <w:rsid w:val="00670816"/>
    <w:rsid w:val="00670C9B"/>
    <w:rsid w:val="00670CDF"/>
    <w:rsid w:val="00670D29"/>
    <w:rsid w:val="00671027"/>
    <w:rsid w:val="00671133"/>
    <w:rsid w:val="006712B1"/>
    <w:rsid w:val="006719C5"/>
    <w:rsid w:val="00671B04"/>
    <w:rsid w:val="00671B46"/>
    <w:rsid w:val="00671BBB"/>
    <w:rsid w:val="00671DC1"/>
    <w:rsid w:val="00671E10"/>
    <w:rsid w:val="00671FC7"/>
    <w:rsid w:val="006723EC"/>
    <w:rsid w:val="006723FE"/>
    <w:rsid w:val="00672443"/>
    <w:rsid w:val="00672909"/>
    <w:rsid w:val="00672986"/>
    <w:rsid w:val="00672BEE"/>
    <w:rsid w:val="00672D51"/>
    <w:rsid w:val="00672D66"/>
    <w:rsid w:val="00672E62"/>
    <w:rsid w:val="00672F10"/>
    <w:rsid w:val="00672F4C"/>
    <w:rsid w:val="0067324C"/>
    <w:rsid w:val="00673439"/>
    <w:rsid w:val="00673687"/>
    <w:rsid w:val="00673CB4"/>
    <w:rsid w:val="00673CDF"/>
    <w:rsid w:val="00673FC7"/>
    <w:rsid w:val="0067400B"/>
    <w:rsid w:val="00674447"/>
    <w:rsid w:val="00674461"/>
    <w:rsid w:val="0067487F"/>
    <w:rsid w:val="00674A0C"/>
    <w:rsid w:val="00674AB8"/>
    <w:rsid w:val="00674B17"/>
    <w:rsid w:val="00674B5D"/>
    <w:rsid w:val="00674FD1"/>
    <w:rsid w:val="006752D6"/>
    <w:rsid w:val="006753AF"/>
    <w:rsid w:val="0067543E"/>
    <w:rsid w:val="00675556"/>
    <w:rsid w:val="00675682"/>
    <w:rsid w:val="00675787"/>
    <w:rsid w:val="006759A3"/>
    <w:rsid w:val="00675C19"/>
    <w:rsid w:val="00675F50"/>
    <w:rsid w:val="00676172"/>
    <w:rsid w:val="00676479"/>
    <w:rsid w:val="00676672"/>
    <w:rsid w:val="00676BA7"/>
    <w:rsid w:val="00676BE4"/>
    <w:rsid w:val="00676D34"/>
    <w:rsid w:val="00676DAE"/>
    <w:rsid w:val="006770B0"/>
    <w:rsid w:val="00677238"/>
    <w:rsid w:val="00677749"/>
    <w:rsid w:val="0067784C"/>
    <w:rsid w:val="00677E69"/>
    <w:rsid w:val="0068002B"/>
    <w:rsid w:val="0068057A"/>
    <w:rsid w:val="006805B3"/>
    <w:rsid w:val="0068083E"/>
    <w:rsid w:val="00680869"/>
    <w:rsid w:val="00680D0C"/>
    <w:rsid w:val="00681132"/>
    <w:rsid w:val="00681788"/>
    <w:rsid w:val="00681C23"/>
    <w:rsid w:val="00681E84"/>
    <w:rsid w:val="0068232F"/>
    <w:rsid w:val="00682375"/>
    <w:rsid w:val="00682522"/>
    <w:rsid w:val="00682772"/>
    <w:rsid w:val="00682967"/>
    <w:rsid w:val="00682A59"/>
    <w:rsid w:val="00682CB1"/>
    <w:rsid w:val="00683180"/>
    <w:rsid w:val="006832E6"/>
    <w:rsid w:val="0068347E"/>
    <w:rsid w:val="0068365F"/>
    <w:rsid w:val="006838F4"/>
    <w:rsid w:val="00683C30"/>
    <w:rsid w:val="00683DA8"/>
    <w:rsid w:val="00683F32"/>
    <w:rsid w:val="00684095"/>
    <w:rsid w:val="0068410E"/>
    <w:rsid w:val="0068484A"/>
    <w:rsid w:val="00684F1D"/>
    <w:rsid w:val="00685089"/>
    <w:rsid w:val="006850AF"/>
    <w:rsid w:val="006854F8"/>
    <w:rsid w:val="0068557E"/>
    <w:rsid w:val="006857E2"/>
    <w:rsid w:val="0068588F"/>
    <w:rsid w:val="006859B8"/>
    <w:rsid w:val="00685B27"/>
    <w:rsid w:val="00686371"/>
    <w:rsid w:val="0068658D"/>
    <w:rsid w:val="006865A6"/>
    <w:rsid w:val="00686B73"/>
    <w:rsid w:val="006871EF"/>
    <w:rsid w:val="006872AF"/>
    <w:rsid w:val="00687526"/>
    <w:rsid w:val="00687528"/>
    <w:rsid w:val="006877E2"/>
    <w:rsid w:val="0068780A"/>
    <w:rsid w:val="00687948"/>
    <w:rsid w:val="0068795A"/>
    <w:rsid w:val="00687A10"/>
    <w:rsid w:val="00687B9D"/>
    <w:rsid w:val="00687C97"/>
    <w:rsid w:val="00690061"/>
    <w:rsid w:val="00690501"/>
    <w:rsid w:val="00690898"/>
    <w:rsid w:val="0069091E"/>
    <w:rsid w:val="00690CEF"/>
    <w:rsid w:val="00690D1B"/>
    <w:rsid w:val="00690FA4"/>
    <w:rsid w:val="0069102E"/>
    <w:rsid w:val="006911E5"/>
    <w:rsid w:val="00691993"/>
    <w:rsid w:val="00691BFC"/>
    <w:rsid w:val="00691D7C"/>
    <w:rsid w:val="00692066"/>
    <w:rsid w:val="006920DA"/>
    <w:rsid w:val="00692406"/>
    <w:rsid w:val="00692988"/>
    <w:rsid w:val="006929D3"/>
    <w:rsid w:val="00693176"/>
    <w:rsid w:val="006934DE"/>
    <w:rsid w:val="006939D7"/>
    <w:rsid w:val="00693A56"/>
    <w:rsid w:val="00693A91"/>
    <w:rsid w:val="00693C63"/>
    <w:rsid w:val="00693D3A"/>
    <w:rsid w:val="00693D77"/>
    <w:rsid w:val="00693DBF"/>
    <w:rsid w:val="00693E42"/>
    <w:rsid w:val="00693F20"/>
    <w:rsid w:val="00693FF1"/>
    <w:rsid w:val="00694034"/>
    <w:rsid w:val="00694037"/>
    <w:rsid w:val="0069413C"/>
    <w:rsid w:val="006941FE"/>
    <w:rsid w:val="00694485"/>
    <w:rsid w:val="00694531"/>
    <w:rsid w:val="0069471E"/>
    <w:rsid w:val="00694869"/>
    <w:rsid w:val="00694DC6"/>
    <w:rsid w:val="00695154"/>
    <w:rsid w:val="006952B1"/>
    <w:rsid w:val="0069541F"/>
    <w:rsid w:val="00695510"/>
    <w:rsid w:val="00695733"/>
    <w:rsid w:val="00695741"/>
    <w:rsid w:val="00695873"/>
    <w:rsid w:val="00695902"/>
    <w:rsid w:val="00695960"/>
    <w:rsid w:val="00695CF9"/>
    <w:rsid w:val="00695F47"/>
    <w:rsid w:val="006963CE"/>
    <w:rsid w:val="00696799"/>
    <w:rsid w:val="00696B22"/>
    <w:rsid w:val="00696F22"/>
    <w:rsid w:val="00697017"/>
    <w:rsid w:val="006970FF"/>
    <w:rsid w:val="00697184"/>
    <w:rsid w:val="006973C5"/>
    <w:rsid w:val="00697635"/>
    <w:rsid w:val="0069768B"/>
    <w:rsid w:val="00697889"/>
    <w:rsid w:val="00697BDA"/>
    <w:rsid w:val="00697DA6"/>
    <w:rsid w:val="006A0110"/>
    <w:rsid w:val="006A0137"/>
    <w:rsid w:val="006A057D"/>
    <w:rsid w:val="006A08B5"/>
    <w:rsid w:val="006A0AEC"/>
    <w:rsid w:val="006A0C41"/>
    <w:rsid w:val="006A0F88"/>
    <w:rsid w:val="006A11D2"/>
    <w:rsid w:val="006A11FF"/>
    <w:rsid w:val="006A1557"/>
    <w:rsid w:val="006A15AF"/>
    <w:rsid w:val="006A17FB"/>
    <w:rsid w:val="006A18D2"/>
    <w:rsid w:val="006A1B46"/>
    <w:rsid w:val="006A1D5C"/>
    <w:rsid w:val="006A1DD7"/>
    <w:rsid w:val="006A1E6D"/>
    <w:rsid w:val="006A1F18"/>
    <w:rsid w:val="006A2057"/>
    <w:rsid w:val="006A2253"/>
    <w:rsid w:val="006A2C4E"/>
    <w:rsid w:val="006A2D57"/>
    <w:rsid w:val="006A2E76"/>
    <w:rsid w:val="006A2EAE"/>
    <w:rsid w:val="006A2F9B"/>
    <w:rsid w:val="006A2FD0"/>
    <w:rsid w:val="006A3339"/>
    <w:rsid w:val="006A351B"/>
    <w:rsid w:val="006A39E9"/>
    <w:rsid w:val="006A3A28"/>
    <w:rsid w:val="006A3B6F"/>
    <w:rsid w:val="006A4893"/>
    <w:rsid w:val="006A498D"/>
    <w:rsid w:val="006A4AE6"/>
    <w:rsid w:val="006A4EF2"/>
    <w:rsid w:val="006A51F7"/>
    <w:rsid w:val="006A58E8"/>
    <w:rsid w:val="006A590D"/>
    <w:rsid w:val="006A5E0A"/>
    <w:rsid w:val="006A5E0E"/>
    <w:rsid w:val="006A617D"/>
    <w:rsid w:val="006A63A8"/>
    <w:rsid w:val="006A671D"/>
    <w:rsid w:val="006A6728"/>
    <w:rsid w:val="006A676B"/>
    <w:rsid w:val="006A6D69"/>
    <w:rsid w:val="006A6E4F"/>
    <w:rsid w:val="006A72F4"/>
    <w:rsid w:val="006A752B"/>
    <w:rsid w:val="006A763E"/>
    <w:rsid w:val="006A7830"/>
    <w:rsid w:val="006A78B0"/>
    <w:rsid w:val="006A79C5"/>
    <w:rsid w:val="006A7ACC"/>
    <w:rsid w:val="006A7E64"/>
    <w:rsid w:val="006A7EFA"/>
    <w:rsid w:val="006A7FA9"/>
    <w:rsid w:val="006B0220"/>
    <w:rsid w:val="006B0655"/>
    <w:rsid w:val="006B065F"/>
    <w:rsid w:val="006B0A64"/>
    <w:rsid w:val="006B0F73"/>
    <w:rsid w:val="006B0FCB"/>
    <w:rsid w:val="006B1068"/>
    <w:rsid w:val="006B178B"/>
    <w:rsid w:val="006B19D9"/>
    <w:rsid w:val="006B19DD"/>
    <w:rsid w:val="006B1A91"/>
    <w:rsid w:val="006B1DBF"/>
    <w:rsid w:val="006B1E12"/>
    <w:rsid w:val="006B2157"/>
    <w:rsid w:val="006B2444"/>
    <w:rsid w:val="006B267D"/>
    <w:rsid w:val="006B282E"/>
    <w:rsid w:val="006B2F0D"/>
    <w:rsid w:val="006B3007"/>
    <w:rsid w:val="006B3281"/>
    <w:rsid w:val="006B3594"/>
    <w:rsid w:val="006B3924"/>
    <w:rsid w:val="006B4080"/>
    <w:rsid w:val="006B438A"/>
    <w:rsid w:val="006B4ACC"/>
    <w:rsid w:val="006B4DBA"/>
    <w:rsid w:val="006B4E15"/>
    <w:rsid w:val="006B4E29"/>
    <w:rsid w:val="006B4EB3"/>
    <w:rsid w:val="006B4FF7"/>
    <w:rsid w:val="006B526B"/>
    <w:rsid w:val="006B52C5"/>
    <w:rsid w:val="006B5764"/>
    <w:rsid w:val="006B5A99"/>
    <w:rsid w:val="006B5CF0"/>
    <w:rsid w:val="006B5D91"/>
    <w:rsid w:val="006B5F3B"/>
    <w:rsid w:val="006B6398"/>
    <w:rsid w:val="006B6457"/>
    <w:rsid w:val="006B64B6"/>
    <w:rsid w:val="006B64FD"/>
    <w:rsid w:val="006B6577"/>
    <w:rsid w:val="006B67FB"/>
    <w:rsid w:val="006B6898"/>
    <w:rsid w:val="006B6A74"/>
    <w:rsid w:val="006B6A7A"/>
    <w:rsid w:val="006B6C0E"/>
    <w:rsid w:val="006B70DD"/>
    <w:rsid w:val="006B7196"/>
    <w:rsid w:val="006B75D9"/>
    <w:rsid w:val="006B7658"/>
    <w:rsid w:val="006B7CB2"/>
    <w:rsid w:val="006B7D5D"/>
    <w:rsid w:val="006B7F60"/>
    <w:rsid w:val="006C0213"/>
    <w:rsid w:val="006C0549"/>
    <w:rsid w:val="006C05B3"/>
    <w:rsid w:val="006C0BA5"/>
    <w:rsid w:val="006C0DD1"/>
    <w:rsid w:val="006C0F07"/>
    <w:rsid w:val="006C1179"/>
    <w:rsid w:val="006C145D"/>
    <w:rsid w:val="006C1481"/>
    <w:rsid w:val="006C157A"/>
    <w:rsid w:val="006C1629"/>
    <w:rsid w:val="006C1705"/>
    <w:rsid w:val="006C1A51"/>
    <w:rsid w:val="006C1E93"/>
    <w:rsid w:val="006C2006"/>
    <w:rsid w:val="006C228C"/>
    <w:rsid w:val="006C25D7"/>
    <w:rsid w:val="006C26C2"/>
    <w:rsid w:val="006C2CA9"/>
    <w:rsid w:val="006C2E7F"/>
    <w:rsid w:val="006C3049"/>
    <w:rsid w:val="006C3168"/>
    <w:rsid w:val="006C3199"/>
    <w:rsid w:val="006C3970"/>
    <w:rsid w:val="006C3C95"/>
    <w:rsid w:val="006C4113"/>
    <w:rsid w:val="006C4263"/>
    <w:rsid w:val="006C4498"/>
    <w:rsid w:val="006C44E6"/>
    <w:rsid w:val="006C45C7"/>
    <w:rsid w:val="006C4608"/>
    <w:rsid w:val="006C46E9"/>
    <w:rsid w:val="006C480D"/>
    <w:rsid w:val="006C491C"/>
    <w:rsid w:val="006C49DF"/>
    <w:rsid w:val="006C4C87"/>
    <w:rsid w:val="006C4D87"/>
    <w:rsid w:val="006C4F59"/>
    <w:rsid w:val="006C5363"/>
    <w:rsid w:val="006C53C7"/>
    <w:rsid w:val="006C56C8"/>
    <w:rsid w:val="006C56D7"/>
    <w:rsid w:val="006C57B3"/>
    <w:rsid w:val="006C57F1"/>
    <w:rsid w:val="006C59E9"/>
    <w:rsid w:val="006C5B02"/>
    <w:rsid w:val="006C5E3D"/>
    <w:rsid w:val="006C5E99"/>
    <w:rsid w:val="006C5EC4"/>
    <w:rsid w:val="006C65DF"/>
    <w:rsid w:val="006C65F9"/>
    <w:rsid w:val="006C685D"/>
    <w:rsid w:val="006C6886"/>
    <w:rsid w:val="006C6954"/>
    <w:rsid w:val="006C6A84"/>
    <w:rsid w:val="006C6B82"/>
    <w:rsid w:val="006C6BB0"/>
    <w:rsid w:val="006C6DFF"/>
    <w:rsid w:val="006C6E7D"/>
    <w:rsid w:val="006C7157"/>
    <w:rsid w:val="006C7713"/>
    <w:rsid w:val="006C78EA"/>
    <w:rsid w:val="006C7BFA"/>
    <w:rsid w:val="006C7F8C"/>
    <w:rsid w:val="006C7FD8"/>
    <w:rsid w:val="006D0042"/>
    <w:rsid w:val="006D0179"/>
    <w:rsid w:val="006D01D0"/>
    <w:rsid w:val="006D025C"/>
    <w:rsid w:val="006D05E2"/>
    <w:rsid w:val="006D06DA"/>
    <w:rsid w:val="006D08C7"/>
    <w:rsid w:val="006D098F"/>
    <w:rsid w:val="006D0C85"/>
    <w:rsid w:val="006D0FC1"/>
    <w:rsid w:val="006D1171"/>
    <w:rsid w:val="006D1314"/>
    <w:rsid w:val="006D159B"/>
    <w:rsid w:val="006D1B9B"/>
    <w:rsid w:val="006D1D35"/>
    <w:rsid w:val="006D1EC3"/>
    <w:rsid w:val="006D2297"/>
    <w:rsid w:val="006D2B47"/>
    <w:rsid w:val="006D2C0D"/>
    <w:rsid w:val="006D2D03"/>
    <w:rsid w:val="006D2E4E"/>
    <w:rsid w:val="006D301E"/>
    <w:rsid w:val="006D37B8"/>
    <w:rsid w:val="006D3832"/>
    <w:rsid w:val="006D3CD7"/>
    <w:rsid w:val="006D3D66"/>
    <w:rsid w:val="006D3F97"/>
    <w:rsid w:val="006D3FF7"/>
    <w:rsid w:val="006D4273"/>
    <w:rsid w:val="006D4357"/>
    <w:rsid w:val="006D472A"/>
    <w:rsid w:val="006D49DD"/>
    <w:rsid w:val="006D4CA5"/>
    <w:rsid w:val="006D4FC6"/>
    <w:rsid w:val="006D51E9"/>
    <w:rsid w:val="006D5421"/>
    <w:rsid w:val="006D57CB"/>
    <w:rsid w:val="006D6154"/>
    <w:rsid w:val="006D6178"/>
    <w:rsid w:val="006D647E"/>
    <w:rsid w:val="006D648F"/>
    <w:rsid w:val="006D64C3"/>
    <w:rsid w:val="006D650A"/>
    <w:rsid w:val="006D6597"/>
    <w:rsid w:val="006D67C9"/>
    <w:rsid w:val="006D6861"/>
    <w:rsid w:val="006D6C90"/>
    <w:rsid w:val="006D725B"/>
    <w:rsid w:val="006D72FD"/>
    <w:rsid w:val="006D7311"/>
    <w:rsid w:val="006D732B"/>
    <w:rsid w:val="006D7367"/>
    <w:rsid w:val="006D743E"/>
    <w:rsid w:val="006D7557"/>
    <w:rsid w:val="006D7692"/>
    <w:rsid w:val="006D7859"/>
    <w:rsid w:val="006D793D"/>
    <w:rsid w:val="006D7E03"/>
    <w:rsid w:val="006E015B"/>
    <w:rsid w:val="006E02B3"/>
    <w:rsid w:val="006E0453"/>
    <w:rsid w:val="006E046E"/>
    <w:rsid w:val="006E08AB"/>
    <w:rsid w:val="006E0A17"/>
    <w:rsid w:val="006E0A1A"/>
    <w:rsid w:val="006E0C53"/>
    <w:rsid w:val="006E0FD2"/>
    <w:rsid w:val="006E10A3"/>
    <w:rsid w:val="006E182F"/>
    <w:rsid w:val="006E193F"/>
    <w:rsid w:val="006E196B"/>
    <w:rsid w:val="006E1A0E"/>
    <w:rsid w:val="006E1D18"/>
    <w:rsid w:val="006E1FB0"/>
    <w:rsid w:val="006E2089"/>
    <w:rsid w:val="006E20A5"/>
    <w:rsid w:val="006E2221"/>
    <w:rsid w:val="006E2239"/>
    <w:rsid w:val="006E22A1"/>
    <w:rsid w:val="006E23A2"/>
    <w:rsid w:val="006E26A1"/>
    <w:rsid w:val="006E28E2"/>
    <w:rsid w:val="006E2AF8"/>
    <w:rsid w:val="006E2C60"/>
    <w:rsid w:val="006E2C66"/>
    <w:rsid w:val="006E2E5C"/>
    <w:rsid w:val="006E3178"/>
    <w:rsid w:val="006E3188"/>
    <w:rsid w:val="006E3215"/>
    <w:rsid w:val="006E33DD"/>
    <w:rsid w:val="006E3EC5"/>
    <w:rsid w:val="006E409E"/>
    <w:rsid w:val="006E4112"/>
    <w:rsid w:val="006E4178"/>
    <w:rsid w:val="006E43E7"/>
    <w:rsid w:val="006E448D"/>
    <w:rsid w:val="006E45AB"/>
    <w:rsid w:val="006E4729"/>
    <w:rsid w:val="006E4D80"/>
    <w:rsid w:val="006E4DBF"/>
    <w:rsid w:val="006E4DC9"/>
    <w:rsid w:val="006E52DA"/>
    <w:rsid w:val="006E575C"/>
    <w:rsid w:val="006E577E"/>
    <w:rsid w:val="006E58D5"/>
    <w:rsid w:val="006E58E0"/>
    <w:rsid w:val="006E5B13"/>
    <w:rsid w:val="006E5C56"/>
    <w:rsid w:val="006E5CE6"/>
    <w:rsid w:val="006E5DEF"/>
    <w:rsid w:val="006E5E7D"/>
    <w:rsid w:val="006E6278"/>
    <w:rsid w:val="006E6290"/>
    <w:rsid w:val="006E6364"/>
    <w:rsid w:val="006E63F9"/>
    <w:rsid w:val="006E64D9"/>
    <w:rsid w:val="006E673F"/>
    <w:rsid w:val="006E6A24"/>
    <w:rsid w:val="006E6B57"/>
    <w:rsid w:val="006E6D48"/>
    <w:rsid w:val="006E6DA0"/>
    <w:rsid w:val="006E7476"/>
    <w:rsid w:val="006E75CC"/>
    <w:rsid w:val="006E78FD"/>
    <w:rsid w:val="006E793B"/>
    <w:rsid w:val="006E7BB2"/>
    <w:rsid w:val="006E7CDB"/>
    <w:rsid w:val="006F04CA"/>
    <w:rsid w:val="006F0754"/>
    <w:rsid w:val="006F0820"/>
    <w:rsid w:val="006F0942"/>
    <w:rsid w:val="006F09A7"/>
    <w:rsid w:val="006F0A88"/>
    <w:rsid w:val="006F0C4D"/>
    <w:rsid w:val="006F0C5B"/>
    <w:rsid w:val="006F14A7"/>
    <w:rsid w:val="006F14E2"/>
    <w:rsid w:val="006F16C6"/>
    <w:rsid w:val="006F1864"/>
    <w:rsid w:val="006F1E1A"/>
    <w:rsid w:val="006F1FF2"/>
    <w:rsid w:val="006F234F"/>
    <w:rsid w:val="006F2483"/>
    <w:rsid w:val="006F28E3"/>
    <w:rsid w:val="006F2B34"/>
    <w:rsid w:val="006F3030"/>
    <w:rsid w:val="006F304E"/>
    <w:rsid w:val="006F3198"/>
    <w:rsid w:val="006F3702"/>
    <w:rsid w:val="006F392A"/>
    <w:rsid w:val="006F394C"/>
    <w:rsid w:val="006F3C97"/>
    <w:rsid w:val="006F3CFE"/>
    <w:rsid w:val="006F3DDE"/>
    <w:rsid w:val="006F41A1"/>
    <w:rsid w:val="006F43D3"/>
    <w:rsid w:val="006F445F"/>
    <w:rsid w:val="006F45A0"/>
    <w:rsid w:val="006F4670"/>
    <w:rsid w:val="006F4DB7"/>
    <w:rsid w:val="006F4E2D"/>
    <w:rsid w:val="006F5144"/>
    <w:rsid w:val="006F54E4"/>
    <w:rsid w:val="006F56E2"/>
    <w:rsid w:val="006F56F0"/>
    <w:rsid w:val="006F56FE"/>
    <w:rsid w:val="006F5A14"/>
    <w:rsid w:val="006F5B60"/>
    <w:rsid w:val="006F5CD9"/>
    <w:rsid w:val="006F6475"/>
    <w:rsid w:val="006F6647"/>
    <w:rsid w:val="006F6A5F"/>
    <w:rsid w:val="006F6CBB"/>
    <w:rsid w:val="006F701B"/>
    <w:rsid w:val="006F73E0"/>
    <w:rsid w:val="006F7421"/>
    <w:rsid w:val="006F7453"/>
    <w:rsid w:val="006F74E2"/>
    <w:rsid w:val="006F7569"/>
    <w:rsid w:val="006F7578"/>
    <w:rsid w:val="006F75D6"/>
    <w:rsid w:val="006F75F2"/>
    <w:rsid w:val="006F7767"/>
    <w:rsid w:val="006F787E"/>
    <w:rsid w:val="006F7C46"/>
    <w:rsid w:val="006F7CAE"/>
    <w:rsid w:val="006F7E9E"/>
    <w:rsid w:val="00700020"/>
    <w:rsid w:val="007000E8"/>
    <w:rsid w:val="007003A9"/>
    <w:rsid w:val="0070049B"/>
    <w:rsid w:val="0070069F"/>
    <w:rsid w:val="00700B31"/>
    <w:rsid w:val="00700CC9"/>
    <w:rsid w:val="00700E57"/>
    <w:rsid w:val="00700FD9"/>
    <w:rsid w:val="0070110E"/>
    <w:rsid w:val="00701346"/>
    <w:rsid w:val="007015BF"/>
    <w:rsid w:val="00701603"/>
    <w:rsid w:val="0070189A"/>
    <w:rsid w:val="00701E31"/>
    <w:rsid w:val="007020F7"/>
    <w:rsid w:val="0070299F"/>
    <w:rsid w:val="007029FC"/>
    <w:rsid w:val="00702B03"/>
    <w:rsid w:val="0070306B"/>
    <w:rsid w:val="00703107"/>
    <w:rsid w:val="007033A6"/>
    <w:rsid w:val="00703401"/>
    <w:rsid w:val="007034B5"/>
    <w:rsid w:val="007036BD"/>
    <w:rsid w:val="0070376A"/>
    <w:rsid w:val="00703777"/>
    <w:rsid w:val="0070385B"/>
    <w:rsid w:val="007038D6"/>
    <w:rsid w:val="007038E4"/>
    <w:rsid w:val="00703A76"/>
    <w:rsid w:val="00703C86"/>
    <w:rsid w:val="00703D3D"/>
    <w:rsid w:val="00703D79"/>
    <w:rsid w:val="00703F15"/>
    <w:rsid w:val="00704188"/>
    <w:rsid w:val="007042EF"/>
    <w:rsid w:val="0070440F"/>
    <w:rsid w:val="0070453A"/>
    <w:rsid w:val="00704722"/>
    <w:rsid w:val="007048B8"/>
    <w:rsid w:val="00704A45"/>
    <w:rsid w:val="00704B35"/>
    <w:rsid w:val="00704C7D"/>
    <w:rsid w:val="00704CE2"/>
    <w:rsid w:val="0070501C"/>
    <w:rsid w:val="007056F5"/>
    <w:rsid w:val="007057B7"/>
    <w:rsid w:val="007058E2"/>
    <w:rsid w:val="0070597D"/>
    <w:rsid w:val="00705C18"/>
    <w:rsid w:val="00705C82"/>
    <w:rsid w:val="00705CBE"/>
    <w:rsid w:val="00705EDA"/>
    <w:rsid w:val="00706418"/>
    <w:rsid w:val="00706421"/>
    <w:rsid w:val="007068EE"/>
    <w:rsid w:val="007069DF"/>
    <w:rsid w:val="00706A8E"/>
    <w:rsid w:val="00706CBF"/>
    <w:rsid w:val="00706D7D"/>
    <w:rsid w:val="00707296"/>
    <w:rsid w:val="007072E5"/>
    <w:rsid w:val="007072E9"/>
    <w:rsid w:val="00707917"/>
    <w:rsid w:val="0071029B"/>
    <w:rsid w:val="00710494"/>
    <w:rsid w:val="007106A8"/>
    <w:rsid w:val="00710718"/>
    <w:rsid w:val="00710848"/>
    <w:rsid w:val="007108C1"/>
    <w:rsid w:val="007108C9"/>
    <w:rsid w:val="0071090E"/>
    <w:rsid w:val="00710A13"/>
    <w:rsid w:val="00710BC8"/>
    <w:rsid w:val="00710F89"/>
    <w:rsid w:val="00711062"/>
    <w:rsid w:val="007112AE"/>
    <w:rsid w:val="0071145C"/>
    <w:rsid w:val="0071160A"/>
    <w:rsid w:val="0071164C"/>
    <w:rsid w:val="00711B57"/>
    <w:rsid w:val="00711C5E"/>
    <w:rsid w:val="00711C8F"/>
    <w:rsid w:val="00711FFF"/>
    <w:rsid w:val="007122F8"/>
    <w:rsid w:val="007124C3"/>
    <w:rsid w:val="007125E4"/>
    <w:rsid w:val="00712623"/>
    <w:rsid w:val="007127A0"/>
    <w:rsid w:val="00712881"/>
    <w:rsid w:val="00712888"/>
    <w:rsid w:val="00712975"/>
    <w:rsid w:val="00712C26"/>
    <w:rsid w:val="00712CE1"/>
    <w:rsid w:val="00712FCB"/>
    <w:rsid w:val="00713760"/>
    <w:rsid w:val="007137F5"/>
    <w:rsid w:val="007139F7"/>
    <w:rsid w:val="00713F9C"/>
    <w:rsid w:val="00714033"/>
    <w:rsid w:val="00714505"/>
    <w:rsid w:val="00714758"/>
    <w:rsid w:val="007148C5"/>
    <w:rsid w:val="00715153"/>
    <w:rsid w:val="00715493"/>
    <w:rsid w:val="0071552B"/>
    <w:rsid w:val="00715977"/>
    <w:rsid w:val="00715DB9"/>
    <w:rsid w:val="0071621E"/>
    <w:rsid w:val="00716289"/>
    <w:rsid w:val="007162D4"/>
    <w:rsid w:val="007166AE"/>
    <w:rsid w:val="00716817"/>
    <w:rsid w:val="00716825"/>
    <w:rsid w:val="00716AB7"/>
    <w:rsid w:val="00716C17"/>
    <w:rsid w:val="00716CDF"/>
    <w:rsid w:val="00716DF3"/>
    <w:rsid w:val="00716EAB"/>
    <w:rsid w:val="0071701D"/>
    <w:rsid w:val="00717062"/>
    <w:rsid w:val="00717156"/>
    <w:rsid w:val="007172D4"/>
    <w:rsid w:val="007176C8"/>
    <w:rsid w:val="007178C4"/>
    <w:rsid w:val="00717C52"/>
    <w:rsid w:val="00717C71"/>
    <w:rsid w:val="00717C80"/>
    <w:rsid w:val="00717E5E"/>
    <w:rsid w:val="00717FB3"/>
    <w:rsid w:val="007205DF"/>
    <w:rsid w:val="00720808"/>
    <w:rsid w:val="007208BF"/>
    <w:rsid w:val="00720A1F"/>
    <w:rsid w:val="00720AF3"/>
    <w:rsid w:val="00721021"/>
    <w:rsid w:val="00721424"/>
    <w:rsid w:val="00721464"/>
    <w:rsid w:val="0072178B"/>
    <w:rsid w:val="007217A9"/>
    <w:rsid w:val="0072184E"/>
    <w:rsid w:val="00721E83"/>
    <w:rsid w:val="00721FD7"/>
    <w:rsid w:val="0072213B"/>
    <w:rsid w:val="007221A4"/>
    <w:rsid w:val="0072222A"/>
    <w:rsid w:val="0072240E"/>
    <w:rsid w:val="00722479"/>
    <w:rsid w:val="00722A8B"/>
    <w:rsid w:val="007231EE"/>
    <w:rsid w:val="007232B4"/>
    <w:rsid w:val="00723807"/>
    <w:rsid w:val="007239AA"/>
    <w:rsid w:val="00723A68"/>
    <w:rsid w:val="00723BA0"/>
    <w:rsid w:val="00723CF2"/>
    <w:rsid w:val="00723EFF"/>
    <w:rsid w:val="00723F54"/>
    <w:rsid w:val="007242C2"/>
    <w:rsid w:val="00724B35"/>
    <w:rsid w:val="007252CE"/>
    <w:rsid w:val="00725544"/>
    <w:rsid w:val="007255DC"/>
    <w:rsid w:val="007259C1"/>
    <w:rsid w:val="00725C61"/>
    <w:rsid w:val="00725C68"/>
    <w:rsid w:val="00725D87"/>
    <w:rsid w:val="00725DD4"/>
    <w:rsid w:val="007264A6"/>
    <w:rsid w:val="00726716"/>
    <w:rsid w:val="007269E1"/>
    <w:rsid w:val="00726A54"/>
    <w:rsid w:val="00726B3E"/>
    <w:rsid w:val="00726C4D"/>
    <w:rsid w:val="00726C9A"/>
    <w:rsid w:val="00726E54"/>
    <w:rsid w:val="007271CE"/>
    <w:rsid w:val="007272AF"/>
    <w:rsid w:val="00727A6B"/>
    <w:rsid w:val="00727AAC"/>
    <w:rsid w:val="00727C3C"/>
    <w:rsid w:val="00727ED2"/>
    <w:rsid w:val="00730339"/>
    <w:rsid w:val="007304D8"/>
    <w:rsid w:val="00730507"/>
    <w:rsid w:val="00730970"/>
    <w:rsid w:val="007309F6"/>
    <w:rsid w:val="00730E38"/>
    <w:rsid w:val="0073114D"/>
    <w:rsid w:val="0073157B"/>
    <w:rsid w:val="007317C5"/>
    <w:rsid w:val="007320D5"/>
    <w:rsid w:val="007321F5"/>
    <w:rsid w:val="0073289B"/>
    <w:rsid w:val="007329A6"/>
    <w:rsid w:val="00732B50"/>
    <w:rsid w:val="00732D3E"/>
    <w:rsid w:val="0073309B"/>
    <w:rsid w:val="00733201"/>
    <w:rsid w:val="0073329C"/>
    <w:rsid w:val="0073331A"/>
    <w:rsid w:val="00733401"/>
    <w:rsid w:val="007338FE"/>
    <w:rsid w:val="00733A21"/>
    <w:rsid w:val="00733BE9"/>
    <w:rsid w:val="00733D46"/>
    <w:rsid w:val="00733D82"/>
    <w:rsid w:val="00733E8E"/>
    <w:rsid w:val="00734219"/>
    <w:rsid w:val="00734281"/>
    <w:rsid w:val="00734285"/>
    <w:rsid w:val="007343F5"/>
    <w:rsid w:val="007344E7"/>
    <w:rsid w:val="007345D6"/>
    <w:rsid w:val="0073486F"/>
    <w:rsid w:val="007348D4"/>
    <w:rsid w:val="007348E0"/>
    <w:rsid w:val="00734FFB"/>
    <w:rsid w:val="0073500E"/>
    <w:rsid w:val="00735127"/>
    <w:rsid w:val="007355F6"/>
    <w:rsid w:val="00735779"/>
    <w:rsid w:val="00735B0A"/>
    <w:rsid w:val="00735C7C"/>
    <w:rsid w:val="00735E26"/>
    <w:rsid w:val="007362C5"/>
    <w:rsid w:val="00736485"/>
    <w:rsid w:val="0073666F"/>
    <w:rsid w:val="0073699D"/>
    <w:rsid w:val="00736D31"/>
    <w:rsid w:val="00737006"/>
    <w:rsid w:val="007374FA"/>
    <w:rsid w:val="00737946"/>
    <w:rsid w:val="00737BC8"/>
    <w:rsid w:val="00737D04"/>
    <w:rsid w:val="00737DE8"/>
    <w:rsid w:val="00737F0C"/>
    <w:rsid w:val="00740229"/>
    <w:rsid w:val="007405B8"/>
    <w:rsid w:val="00740A49"/>
    <w:rsid w:val="00740ACD"/>
    <w:rsid w:val="00740B2C"/>
    <w:rsid w:val="00740B53"/>
    <w:rsid w:val="00740B87"/>
    <w:rsid w:val="00740C02"/>
    <w:rsid w:val="00741143"/>
    <w:rsid w:val="00741148"/>
    <w:rsid w:val="007415D3"/>
    <w:rsid w:val="007417A1"/>
    <w:rsid w:val="007417AD"/>
    <w:rsid w:val="007419C3"/>
    <w:rsid w:val="00741C73"/>
    <w:rsid w:val="00741C8F"/>
    <w:rsid w:val="00741CEE"/>
    <w:rsid w:val="00741E3B"/>
    <w:rsid w:val="00741ED5"/>
    <w:rsid w:val="00741FE7"/>
    <w:rsid w:val="007421C5"/>
    <w:rsid w:val="007427D0"/>
    <w:rsid w:val="0074293C"/>
    <w:rsid w:val="00742CAE"/>
    <w:rsid w:val="00742DDD"/>
    <w:rsid w:val="0074307A"/>
    <w:rsid w:val="00743418"/>
    <w:rsid w:val="00743B9A"/>
    <w:rsid w:val="00744258"/>
    <w:rsid w:val="00744993"/>
    <w:rsid w:val="00744D1E"/>
    <w:rsid w:val="00744D68"/>
    <w:rsid w:val="00745255"/>
    <w:rsid w:val="007452DE"/>
    <w:rsid w:val="007453A2"/>
    <w:rsid w:val="00745545"/>
    <w:rsid w:val="00745673"/>
    <w:rsid w:val="007459E1"/>
    <w:rsid w:val="00745A99"/>
    <w:rsid w:val="00745AFF"/>
    <w:rsid w:val="00745E85"/>
    <w:rsid w:val="00745F01"/>
    <w:rsid w:val="00745F1A"/>
    <w:rsid w:val="007462FC"/>
    <w:rsid w:val="00746810"/>
    <w:rsid w:val="00746A3A"/>
    <w:rsid w:val="00746AF4"/>
    <w:rsid w:val="00746BBA"/>
    <w:rsid w:val="00746E3E"/>
    <w:rsid w:val="00746FF2"/>
    <w:rsid w:val="007473A5"/>
    <w:rsid w:val="00747456"/>
    <w:rsid w:val="00747532"/>
    <w:rsid w:val="00747646"/>
    <w:rsid w:val="007478FE"/>
    <w:rsid w:val="00747C77"/>
    <w:rsid w:val="00747F66"/>
    <w:rsid w:val="0075026A"/>
    <w:rsid w:val="007507C0"/>
    <w:rsid w:val="00750AB7"/>
    <w:rsid w:val="00750B81"/>
    <w:rsid w:val="00750E95"/>
    <w:rsid w:val="00750FE4"/>
    <w:rsid w:val="00750FEA"/>
    <w:rsid w:val="007510DF"/>
    <w:rsid w:val="007512CC"/>
    <w:rsid w:val="00751485"/>
    <w:rsid w:val="00751815"/>
    <w:rsid w:val="00752090"/>
    <w:rsid w:val="007520E4"/>
    <w:rsid w:val="0075212E"/>
    <w:rsid w:val="007521EB"/>
    <w:rsid w:val="00752726"/>
    <w:rsid w:val="007527AD"/>
    <w:rsid w:val="00752808"/>
    <w:rsid w:val="007529D8"/>
    <w:rsid w:val="00752E12"/>
    <w:rsid w:val="00752FF7"/>
    <w:rsid w:val="00753538"/>
    <w:rsid w:val="0075379C"/>
    <w:rsid w:val="00753F88"/>
    <w:rsid w:val="00753FF6"/>
    <w:rsid w:val="00754527"/>
    <w:rsid w:val="00754BE6"/>
    <w:rsid w:val="00754C35"/>
    <w:rsid w:val="00754C36"/>
    <w:rsid w:val="00754DE3"/>
    <w:rsid w:val="00755046"/>
    <w:rsid w:val="0075537B"/>
    <w:rsid w:val="007553A4"/>
    <w:rsid w:val="00755A43"/>
    <w:rsid w:val="00755C8C"/>
    <w:rsid w:val="007560A2"/>
    <w:rsid w:val="00756129"/>
    <w:rsid w:val="007561B7"/>
    <w:rsid w:val="0075634E"/>
    <w:rsid w:val="00756AC8"/>
    <w:rsid w:val="00756DA0"/>
    <w:rsid w:val="0075703A"/>
    <w:rsid w:val="007570CC"/>
    <w:rsid w:val="0075757B"/>
    <w:rsid w:val="00757840"/>
    <w:rsid w:val="00757953"/>
    <w:rsid w:val="007579CC"/>
    <w:rsid w:val="00757BAC"/>
    <w:rsid w:val="00757C37"/>
    <w:rsid w:val="00757D4D"/>
    <w:rsid w:val="00757D74"/>
    <w:rsid w:val="007600A6"/>
    <w:rsid w:val="007605B0"/>
    <w:rsid w:val="007606F5"/>
    <w:rsid w:val="0076097F"/>
    <w:rsid w:val="00760CE9"/>
    <w:rsid w:val="00760EC3"/>
    <w:rsid w:val="00760F8A"/>
    <w:rsid w:val="0076127A"/>
    <w:rsid w:val="007612F1"/>
    <w:rsid w:val="007613E6"/>
    <w:rsid w:val="0076177A"/>
    <w:rsid w:val="0076199D"/>
    <w:rsid w:val="00761AA5"/>
    <w:rsid w:val="00761C20"/>
    <w:rsid w:val="00761C83"/>
    <w:rsid w:val="0076206F"/>
    <w:rsid w:val="0076217F"/>
    <w:rsid w:val="007622E6"/>
    <w:rsid w:val="00762437"/>
    <w:rsid w:val="00762447"/>
    <w:rsid w:val="00762588"/>
    <w:rsid w:val="00762736"/>
    <w:rsid w:val="0076279F"/>
    <w:rsid w:val="00762983"/>
    <w:rsid w:val="007629B3"/>
    <w:rsid w:val="00762B4A"/>
    <w:rsid w:val="00763410"/>
    <w:rsid w:val="00763439"/>
    <w:rsid w:val="007636D6"/>
    <w:rsid w:val="00763895"/>
    <w:rsid w:val="00763C61"/>
    <w:rsid w:val="00763C87"/>
    <w:rsid w:val="00763D45"/>
    <w:rsid w:val="00763FF5"/>
    <w:rsid w:val="00764210"/>
    <w:rsid w:val="00764394"/>
    <w:rsid w:val="00764401"/>
    <w:rsid w:val="007645DC"/>
    <w:rsid w:val="00764A4E"/>
    <w:rsid w:val="00764BE2"/>
    <w:rsid w:val="00764D88"/>
    <w:rsid w:val="00764DEC"/>
    <w:rsid w:val="00764E18"/>
    <w:rsid w:val="00764F0B"/>
    <w:rsid w:val="0076524C"/>
    <w:rsid w:val="00765534"/>
    <w:rsid w:val="0076591B"/>
    <w:rsid w:val="00765A65"/>
    <w:rsid w:val="00765B0B"/>
    <w:rsid w:val="00765C6C"/>
    <w:rsid w:val="00765E25"/>
    <w:rsid w:val="00765FA5"/>
    <w:rsid w:val="00765FB0"/>
    <w:rsid w:val="00766021"/>
    <w:rsid w:val="00766061"/>
    <w:rsid w:val="007661F6"/>
    <w:rsid w:val="007664D0"/>
    <w:rsid w:val="00766510"/>
    <w:rsid w:val="00766656"/>
    <w:rsid w:val="00766882"/>
    <w:rsid w:val="00766C09"/>
    <w:rsid w:val="00766FDA"/>
    <w:rsid w:val="007670EE"/>
    <w:rsid w:val="0076738F"/>
    <w:rsid w:val="007675F5"/>
    <w:rsid w:val="007676DF"/>
    <w:rsid w:val="00767995"/>
    <w:rsid w:val="00767C94"/>
    <w:rsid w:val="00767F82"/>
    <w:rsid w:val="00770020"/>
    <w:rsid w:val="00770173"/>
    <w:rsid w:val="007701AE"/>
    <w:rsid w:val="007701D0"/>
    <w:rsid w:val="00770478"/>
    <w:rsid w:val="00770914"/>
    <w:rsid w:val="00770D54"/>
    <w:rsid w:val="007710EA"/>
    <w:rsid w:val="00771159"/>
    <w:rsid w:val="007711B3"/>
    <w:rsid w:val="007712E2"/>
    <w:rsid w:val="0077136D"/>
    <w:rsid w:val="0077144C"/>
    <w:rsid w:val="00771636"/>
    <w:rsid w:val="007716FE"/>
    <w:rsid w:val="00771B7C"/>
    <w:rsid w:val="00771C0D"/>
    <w:rsid w:val="00771DAE"/>
    <w:rsid w:val="00771EC6"/>
    <w:rsid w:val="00771F0D"/>
    <w:rsid w:val="00771F31"/>
    <w:rsid w:val="0077253B"/>
    <w:rsid w:val="0077273A"/>
    <w:rsid w:val="00772969"/>
    <w:rsid w:val="007729E7"/>
    <w:rsid w:val="00772AAE"/>
    <w:rsid w:val="00772E10"/>
    <w:rsid w:val="007732C8"/>
    <w:rsid w:val="00773350"/>
    <w:rsid w:val="007734C0"/>
    <w:rsid w:val="007734EB"/>
    <w:rsid w:val="00773D9A"/>
    <w:rsid w:val="0077403C"/>
    <w:rsid w:val="00774287"/>
    <w:rsid w:val="007742DD"/>
    <w:rsid w:val="007747A3"/>
    <w:rsid w:val="007749D6"/>
    <w:rsid w:val="00774C29"/>
    <w:rsid w:val="00774CE1"/>
    <w:rsid w:val="00774E19"/>
    <w:rsid w:val="00774E1A"/>
    <w:rsid w:val="00774E4F"/>
    <w:rsid w:val="00775537"/>
    <w:rsid w:val="00775665"/>
    <w:rsid w:val="007757A4"/>
    <w:rsid w:val="00775E51"/>
    <w:rsid w:val="0077654C"/>
    <w:rsid w:val="007766C4"/>
    <w:rsid w:val="00776737"/>
    <w:rsid w:val="00776996"/>
    <w:rsid w:val="00776B36"/>
    <w:rsid w:val="00776E32"/>
    <w:rsid w:val="0077737D"/>
    <w:rsid w:val="0077765E"/>
    <w:rsid w:val="0077788B"/>
    <w:rsid w:val="00777899"/>
    <w:rsid w:val="00777F0D"/>
    <w:rsid w:val="00780188"/>
    <w:rsid w:val="007803AE"/>
    <w:rsid w:val="007807A1"/>
    <w:rsid w:val="00780891"/>
    <w:rsid w:val="00780EB3"/>
    <w:rsid w:val="00780FD0"/>
    <w:rsid w:val="00781073"/>
    <w:rsid w:val="0078119E"/>
    <w:rsid w:val="0078161B"/>
    <w:rsid w:val="00781923"/>
    <w:rsid w:val="007819B1"/>
    <w:rsid w:val="00781DAD"/>
    <w:rsid w:val="00781FAE"/>
    <w:rsid w:val="0078267D"/>
    <w:rsid w:val="00782A04"/>
    <w:rsid w:val="00782A1C"/>
    <w:rsid w:val="00782B39"/>
    <w:rsid w:val="00782BA7"/>
    <w:rsid w:val="00782C80"/>
    <w:rsid w:val="00783432"/>
    <w:rsid w:val="00783518"/>
    <w:rsid w:val="00783901"/>
    <w:rsid w:val="00783A26"/>
    <w:rsid w:val="00783A9C"/>
    <w:rsid w:val="00783C2D"/>
    <w:rsid w:val="00784307"/>
    <w:rsid w:val="00784447"/>
    <w:rsid w:val="00784496"/>
    <w:rsid w:val="0078461E"/>
    <w:rsid w:val="007849BF"/>
    <w:rsid w:val="00784B19"/>
    <w:rsid w:val="00784C2D"/>
    <w:rsid w:val="00784E38"/>
    <w:rsid w:val="0078523A"/>
    <w:rsid w:val="00785406"/>
    <w:rsid w:val="0078542B"/>
    <w:rsid w:val="00785659"/>
    <w:rsid w:val="0078593A"/>
    <w:rsid w:val="00785A7B"/>
    <w:rsid w:val="00785B0E"/>
    <w:rsid w:val="00785DE0"/>
    <w:rsid w:val="00785E67"/>
    <w:rsid w:val="00785EDD"/>
    <w:rsid w:val="007860F3"/>
    <w:rsid w:val="00786214"/>
    <w:rsid w:val="0078624C"/>
    <w:rsid w:val="00786316"/>
    <w:rsid w:val="0078642C"/>
    <w:rsid w:val="00786617"/>
    <w:rsid w:val="00786631"/>
    <w:rsid w:val="00786708"/>
    <w:rsid w:val="0078680F"/>
    <w:rsid w:val="0078690B"/>
    <w:rsid w:val="00786A87"/>
    <w:rsid w:val="00786A9C"/>
    <w:rsid w:val="00786F35"/>
    <w:rsid w:val="00786F60"/>
    <w:rsid w:val="007872A8"/>
    <w:rsid w:val="00787425"/>
    <w:rsid w:val="00787473"/>
    <w:rsid w:val="00787506"/>
    <w:rsid w:val="007876EB"/>
    <w:rsid w:val="00787A82"/>
    <w:rsid w:val="00787C91"/>
    <w:rsid w:val="00787CAD"/>
    <w:rsid w:val="00787E2E"/>
    <w:rsid w:val="00787E3E"/>
    <w:rsid w:val="007907A6"/>
    <w:rsid w:val="007907F1"/>
    <w:rsid w:val="007909A6"/>
    <w:rsid w:val="00790D9F"/>
    <w:rsid w:val="00791510"/>
    <w:rsid w:val="0079155F"/>
    <w:rsid w:val="0079156E"/>
    <w:rsid w:val="00791662"/>
    <w:rsid w:val="007919A3"/>
    <w:rsid w:val="007919AF"/>
    <w:rsid w:val="00791B56"/>
    <w:rsid w:val="007924DF"/>
    <w:rsid w:val="00792528"/>
    <w:rsid w:val="00792625"/>
    <w:rsid w:val="00792787"/>
    <w:rsid w:val="0079280E"/>
    <w:rsid w:val="00792F57"/>
    <w:rsid w:val="0079324D"/>
    <w:rsid w:val="00793538"/>
    <w:rsid w:val="00793560"/>
    <w:rsid w:val="0079359A"/>
    <w:rsid w:val="00793711"/>
    <w:rsid w:val="007938BF"/>
    <w:rsid w:val="00793B38"/>
    <w:rsid w:val="00793C7D"/>
    <w:rsid w:val="00793C81"/>
    <w:rsid w:val="0079424A"/>
    <w:rsid w:val="00794500"/>
    <w:rsid w:val="00794565"/>
    <w:rsid w:val="00794568"/>
    <w:rsid w:val="00794611"/>
    <w:rsid w:val="00794686"/>
    <w:rsid w:val="007946B5"/>
    <w:rsid w:val="00794921"/>
    <w:rsid w:val="00794A41"/>
    <w:rsid w:val="00794E31"/>
    <w:rsid w:val="00794F5D"/>
    <w:rsid w:val="007950AC"/>
    <w:rsid w:val="007951A8"/>
    <w:rsid w:val="007951DD"/>
    <w:rsid w:val="00795790"/>
    <w:rsid w:val="007957CB"/>
    <w:rsid w:val="007958F4"/>
    <w:rsid w:val="00795C0E"/>
    <w:rsid w:val="00795D5A"/>
    <w:rsid w:val="00796174"/>
    <w:rsid w:val="0079621A"/>
    <w:rsid w:val="007965F6"/>
    <w:rsid w:val="007968B4"/>
    <w:rsid w:val="00796AE2"/>
    <w:rsid w:val="00796FD2"/>
    <w:rsid w:val="00797094"/>
    <w:rsid w:val="0079719C"/>
    <w:rsid w:val="0079720F"/>
    <w:rsid w:val="00797528"/>
    <w:rsid w:val="0079770B"/>
    <w:rsid w:val="00797764"/>
    <w:rsid w:val="00797907"/>
    <w:rsid w:val="00797D29"/>
    <w:rsid w:val="00797D2C"/>
    <w:rsid w:val="007A03A1"/>
    <w:rsid w:val="007A0995"/>
    <w:rsid w:val="007A0B9E"/>
    <w:rsid w:val="007A0C9A"/>
    <w:rsid w:val="007A1079"/>
    <w:rsid w:val="007A13DA"/>
    <w:rsid w:val="007A1482"/>
    <w:rsid w:val="007A199D"/>
    <w:rsid w:val="007A1C13"/>
    <w:rsid w:val="007A1C65"/>
    <w:rsid w:val="007A1D02"/>
    <w:rsid w:val="007A1D17"/>
    <w:rsid w:val="007A1DA0"/>
    <w:rsid w:val="007A2286"/>
    <w:rsid w:val="007A2397"/>
    <w:rsid w:val="007A26E4"/>
    <w:rsid w:val="007A2734"/>
    <w:rsid w:val="007A2B31"/>
    <w:rsid w:val="007A2CF4"/>
    <w:rsid w:val="007A2EA3"/>
    <w:rsid w:val="007A37F2"/>
    <w:rsid w:val="007A3E16"/>
    <w:rsid w:val="007A4432"/>
    <w:rsid w:val="007A4C7A"/>
    <w:rsid w:val="007A4F04"/>
    <w:rsid w:val="007A500F"/>
    <w:rsid w:val="007A50D0"/>
    <w:rsid w:val="007A53C7"/>
    <w:rsid w:val="007A550D"/>
    <w:rsid w:val="007A566E"/>
    <w:rsid w:val="007A5995"/>
    <w:rsid w:val="007A59CB"/>
    <w:rsid w:val="007A634D"/>
    <w:rsid w:val="007A65D9"/>
    <w:rsid w:val="007A665A"/>
    <w:rsid w:val="007A687B"/>
    <w:rsid w:val="007A688C"/>
    <w:rsid w:val="007A688E"/>
    <w:rsid w:val="007A69A8"/>
    <w:rsid w:val="007A6C41"/>
    <w:rsid w:val="007A6EDF"/>
    <w:rsid w:val="007A6EE0"/>
    <w:rsid w:val="007A6FA2"/>
    <w:rsid w:val="007A7088"/>
    <w:rsid w:val="007A7E6F"/>
    <w:rsid w:val="007B00BD"/>
    <w:rsid w:val="007B0265"/>
    <w:rsid w:val="007B035B"/>
    <w:rsid w:val="007B03A0"/>
    <w:rsid w:val="007B03EB"/>
    <w:rsid w:val="007B0CA9"/>
    <w:rsid w:val="007B0D40"/>
    <w:rsid w:val="007B0FFE"/>
    <w:rsid w:val="007B1174"/>
    <w:rsid w:val="007B1761"/>
    <w:rsid w:val="007B19A8"/>
    <w:rsid w:val="007B1A44"/>
    <w:rsid w:val="007B251B"/>
    <w:rsid w:val="007B30E6"/>
    <w:rsid w:val="007B311B"/>
    <w:rsid w:val="007B3127"/>
    <w:rsid w:val="007B3339"/>
    <w:rsid w:val="007B3904"/>
    <w:rsid w:val="007B3A7D"/>
    <w:rsid w:val="007B3D29"/>
    <w:rsid w:val="007B431A"/>
    <w:rsid w:val="007B4435"/>
    <w:rsid w:val="007B456D"/>
    <w:rsid w:val="007B48D6"/>
    <w:rsid w:val="007B49C1"/>
    <w:rsid w:val="007B4ACA"/>
    <w:rsid w:val="007B4D01"/>
    <w:rsid w:val="007B4D18"/>
    <w:rsid w:val="007B5377"/>
    <w:rsid w:val="007B53BE"/>
    <w:rsid w:val="007B5692"/>
    <w:rsid w:val="007B5B43"/>
    <w:rsid w:val="007B5CDC"/>
    <w:rsid w:val="007B5F01"/>
    <w:rsid w:val="007B5F39"/>
    <w:rsid w:val="007B6355"/>
    <w:rsid w:val="007B63ED"/>
    <w:rsid w:val="007B64C4"/>
    <w:rsid w:val="007B65E7"/>
    <w:rsid w:val="007B666E"/>
    <w:rsid w:val="007B6720"/>
    <w:rsid w:val="007B68ED"/>
    <w:rsid w:val="007B69B7"/>
    <w:rsid w:val="007B7306"/>
    <w:rsid w:val="007B75FA"/>
    <w:rsid w:val="007B7C23"/>
    <w:rsid w:val="007C0098"/>
    <w:rsid w:val="007C031F"/>
    <w:rsid w:val="007C03AE"/>
    <w:rsid w:val="007C03C1"/>
    <w:rsid w:val="007C03D4"/>
    <w:rsid w:val="007C03F7"/>
    <w:rsid w:val="007C04D6"/>
    <w:rsid w:val="007C052E"/>
    <w:rsid w:val="007C05EE"/>
    <w:rsid w:val="007C07AD"/>
    <w:rsid w:val="007C0850"/>
    <w:rsid w:val="007C0D77"/>
    <w:rsid w:val="007C0D95"/>
    <w:rsid w:val="007C13C4"/>
    <w:rsid w:val="007C1423"/>
    <w:rsid w:val="007C15E7"/>
    <w:rsid w:val="007C1613"/>
    <w:rsid w:val="007C1733"/>
    <w:rsid w:val="007C18C5"/>
    <w:rsid w:val="007C1950"/>
    <w:rsid w:val="007C1AD3"/>
    <w:rsid w:val="007C1DBC"/>
    <w:rsid w:val="007C1FBB"/>
    <w:rsid w:val="007C20C6"/>
    <w:rsid w:val="007C2176"/>
    <w:rsid w:val="007C21CD"/>
    <w:rsid w:val="007C239D"/>
    <w:rsid w:val="007C26CD"/>
    <w:rsid w:val="007C2A37"/>
    <w:rsid w:val="007C2B42"/>
    <w:rsid w:val="007C3277"/>
    <w:rsid w:val="007C3865"/>
    <w:rsid w:val="007C3D34"/>
    <w:rsid w:val="007C3E4C"/>
    <w:rsid w:val="007C3EDD"/>
    <w:rsid w:val="007C4016"/>
    <w:rsid w:val="007C41E7"/>
    <w:rsid w:val="007C4226"/>
    <w:rsid w:val="007C46F4"/>
    <w:rsid w:val="007C4AD2"/>
    <w:rsid w:val="007C4D71"/>
    <w:rsid w:val="007C4FE5"/>
    <w:rsid w:val="007C506F"/>
    <w:rsid w:val="007C5248"/>
    <w:rsid w:val="007C536A"/>
    <w:rsid w:val="007C53F0"/>
    <w:rsid w:val="007C54D0"/>
    <w:rsid w:val="007C5546"/>
    <w:rsid w:val="007C587D"/>
    <w:rsid w:val="007C5BF1"/>
    <w:rsid w:val="007C5D0A"/>
    <w:rsid w:val="007C5D64"/>
    <w:rsid w:val="007C5F15"/>
    <w:rsid w:val="007C5FFF"/>
    <w:rsid w:val="007C603D"/>
    <w:rsid w:val="007C6077"/>
    <w:rsid w:val="007C6106"/>
    <w:rsid w:val="007C63DF"/>
    <w:rsid w:val="007C65ED"/>
    <w:rsid w:val="007C6844"/>
    <w:rsid w:val="007C6C05"/>
    <w:rsid w:val="007C70B8"/>
    <w:rsid w:val="007C74B6"/>
    <w:rsid w:val="007C7733"/>
    <w:rsid w:val="007C7AAC"/>
    <w:rsid w:val="007C7FB7"/>
    <w:rsid w:val="007D0042"/>
    <w:rsid w:val="007D0241"/>
    <w:rsid w:val="007D0A34"/>
    <w:rsid w:val="007D0ED2"/>
    <w:rsid w:val="007D11D5"/>
    <w:rsid w:val="007D1429"/>
    <w:rsid w:val="007D1697"/>
    <w:rsid w:val="007D17B0"/>
    <w:rsid w:val="007D1979"/>
    <w:rsid w:val="007D1AA6"/>
    <w:rsid w:val="007D1CC7"/>
    <w:rsid w:val="007D1DFD"/>
    <w:rsid w:val="007D1E05"/>
    <w:rsid w:val="007D1E70"/>
    <w:rsid w:val="007D29D8"/>
    <w:rsid w:val="007D29DF"/>
    <w:rsid w:val="007D2B3E"/>
    <w:rsid w:val="007D2DD1"/>
    <w:rsid w:val="007D2F4E"/>
    <w:rsid w:val="007D3529"/>
    <w:rsid w:val="007D3708"/>
    <w:rsid w:val="007D379C"/>
    <w:rsid w:val="007D3889"/>
    <w:rsid w:val="007D3ABC"/>
    <w:rsid w:val="007D3C17"/>
    <w:rsid w:val="007D3CC9"/>
    <w:rsid w:val="007D3EE0"/>
    <w:rsid w:val="007D3F3A"/>
    <w:rsid w:val="007D405F"/>
    <w:rsid w:val="007D41AA"/>
    <w:rsid w:val="007D43F7"/>
    <w:rsid w:val="007D4507"/>
    <w:rsid w:val="007D45EA"/>
    <w:rsid w:val="007D4774"/>
    <w:rsid w:val="007D4B32"/>
    <w:rsid w:val="007D4C0D"/>
    <w:rsid w:val="007D551A"/>
    <w:rsid w:val="007D5541"/>
    <w:rsid w:val="007D55ED"/>
    <w:rsid w:val="007D57D2"/>
    <w:rsid w:val="007D58E8"/>
    <w:rsid w:val="007D5DAF"/>
    <w:rsid w:val="007D60F5"/>
    <w:rsid w:val="007D643E"/>
    <w:rsid w:val="007D69B5"/>
    <w:rsid w:val="007D6D83"/>
    <w:rsid w:val="007D70A3"/>
    <w:rsid w:val="007D71F5"/>
    <w:rsid w:val="007D741F"/>
    <w:rsid w:val="007D77BD"/>
    <w:rsid w:val="007D796E"/>
    <w:rsid w:val="007D7A9A"/>
    <w:rsid w:val="007D7B03"/>
    <w:rsid w:val="007D7B3B"/>
    <w:rsid w:val="007D7CC3"/>
    <w:rsid w:val="007E03A7"/>
    <w:rsid w:val="007E0BAE"/>
    <w:rsid w:val="007E0BED"/>
    <w:rsid w:val="007E0CC8"/>
    <w:rsid w:val="007E0D11"/>
    <w:rsid w:val="007E0D21"/>
    <w:rsid w:val="007E0DAE"/>
    <w:rsid w:val="007E0E25"/>
    <w:rsid w:val="007E0F67"/>
    <w:rsid w:val="007E101D"/>
    <w:rsid w:val="007E14D2"/>
    <w:rsid w:val="007E1540"/>
    <w:rsid w:val="007E1597"/>
    <w:rsid w:val="007E1981"/>
    <w:rsid w:val="007E1CF7"/>
    <w:rsid w:val="007E1D17"/>
    <w:rsid w:val="007E1EEE"/>
    <w:rsid w:val="007E1FB6"/>
    <w:rsid w:val="007E21D1"/>
    <w:rsid w:val="007E225A"/>
    <w:rsid w:val="007E234C"/>
    <w:rsid w:val="007E2562"/>
    <w:rsid w:val="007E2594"/>
    <w:rsid w:val="007E2836"/>
    <w:rsid w:val="007E28B7"/>
    <w:rsid w:val="007E2BC7"/>
    <w:rsid w:val="007E2CBD"/>
    <w:rsid w:val="007E2FDF"/>
    <w:rsid w:val="007E300F"/>
    <w:rsid w:val="007E3229"/>
    <w:rsid w:val="007E337B"/>
    <w:rsid w:val="007E364A"/>
    <w:rsid w:val="007E374D"/>
    <w:rsid w:val="007E3BFF"/>
    <w:rsid w:val="007E3DEB"/>
    <w:rsid w:val="007E3EAA"/>
    <w:rsid w:val="007E440F"/>
    <w:rsid w:val="007E452F"/>
    <w:rsid w:val="007E4542"/>
    <w:rsid w:val="007E46C8"/>
    <w:rsid w:val="007E47B4"/>
    <w:rsid w:val="007E4928"/>
    <w:rsid w:val="007E4BEB"/>
    <w:rsid w:val="007E4D0F"/>
    <w:rsid w:val="007E4E65"/>
    <w:rsid w:val="007E507C"/>
    <w:rsid w:val="007E538D"/>
    <w:rsid w:val="007E5589"/>
    <w:rsid w:val="007E57A0"/>
    <w:rsid w:val="007E5859"/>
    <w:rsid w:val="007E5EDA"/>
    <w:rsid w:val="007E6188"/>
    <w:rsid w:val="007E66DE"/>
    <w:rsid w:val="007E68A4"/>
    <w:rsid w:val="007E6A29"/>
    <w:rsid w:val="007E6F94"/>
    <w:rsid w:val="007E722C"/>
    <w:rsid w:val="007E724B"/>
    <w:rsid w:val="007E72A2"/>
    <w:rsid w:val="007E73DB"/>
    <w:rsid w:val="007E7F7B"/>
    <w:rsid w:val="007F0326"/>
    <w:rsid w:val="007F033E"/>
    <w:rsid w:val="007F03DB"/>
    <w:rsid w:val="007F07B6"/>
    <w:rsid w:val="007F0913"/>
    <w:rsid w:val="007F094E"/>
    <w:rsid w:val="007F0A73"/>
    <w:rsid w:val="007F0C03"/>
    <w:rsid w:val="007F1344"/>
    <w:rsid w:val="007F1446"/>
    <w:rsid w:val="007F1AB1"/>
    <w:rsid w:val="007F1AB3"/>
    <w:rsid w:val="007F1E3B"/>
    <w:rsid w:val="007F1F01"/>
    <w:rsid w:val="007F2057"/>
    <w:rsid w:val="007F2291"/>
    <w:rsid w:val="007F2C7F"/>
    <w:rsid w:val="007F2D1E"/>
    <w:rsid w:val="007F30AE"/>
    <w:rsid w:val="007F35A9"/>
    <w:rsid w:val="007F3B57"/>
    <w:rsid w:val="007F3D9F"/>
    <w:rsid w:val="007F3E51"/>
    <w:rsid w:val="007F44CE"/>
    <w:rsid w:val="007F4513"/>
    <w:rsid w:val="007F4709"/>
    <w:rsid w:val="007F4B02"/>
    <w:rsid w:val="007F4D8A"/>
    <w:rsid w:val="007F507D"/>
    <w:rsid w:val="007F5101"/>
    <w:rsid w:val="007F557F"/>
    <w:rsid w:val="007F5900"/>
    <w:rsid w:val="007F5965"/>
    <w:rsid w:val="007F5A7F"/>
    <w:rsid w:val="007F5B28"/>
    <w:rsid w:val="007F5EC1"/>
    <w:rsid w:val="007F66F4"/>
    <w:rsid w:val="007F6826"/>
    <w:rsid w:val="007F6887"/>
    <w:rsid w:val="007F68AF"/>
    <w:rsid w:val="007F6BA7"/>
    <w:rsid w:val="007F6E52"/>
    <w:rsid w:val="007F6E84"/>
    <w:rsid w:val="007F71E4"/>
    <w:rsid w:val="007F72CD"/>
    <w:rsid w:val="007F74BC"/>
    <w:rsid w:val="007F7544"/>
    <w:rsid w:val="007F7613"/>
    <w:rsid w:val="007F7991"/>
    <w:rsid w:val="007F79BB"/>
    <w:rsid w:val="007F7ABA"/>
    <w:rsid w:val="007F7E10"/>
    <w:rsid w:val="007F7E74"/>
    <w:rsid w:val="007F7F48"/>
    <w:rsid w:val="00800D9A"/>
    <w:rsid w:val="00800DD9"/>
    <w:rsid w:val="008011BF"/>
    <w:rsid w:val="008011D9"/>
    <w:rsid w:val="00801708"/>
    <w:rsid w:val="008018BD"/>
    <w:rsid w:val="008019F0"/>
    <w:rsid w:val="00801AA3"/>
    <w:rsid w:val="00801E7D"/>
    <w:rsid w:val="00801EFF"/>
    <w:rsid w:val="00801F88"/>
    <w:rsid w:val="008020D5"/>
    <w:rsid w:val="0080235C"/>
    <w:rsid w:val="008024FC"/>
    <w:rsid w:val="008025A0"/>
    <w:rsid w:val="008025D5"/>
    <w:rsid w:val="00802690"/>
    <w:rsid w:val="0080284B"/>
    <w:rsid w:val="0080294F"/>
    <w:rsid w:val="00802A24"/>
    <w:rsid w:val="00802A67"/>
    <w:rsid w:val="00802BA7"/>
    <w:rsid w:val="00802C23"/>
    <w:rsid w:val="00802C31"/>
    <w:rsid w:val="00802DD6"/>
    <w:rsid w:val="00802F5C"/>
    <w:rsid w:val="00802FEC"/>
    <w:rsid w:val="00803068"/>
    <w:rsid w:val="008032A1"/>
    <w:rsid w:val="00803558"/>
    <w:rsid w:val="0080359D"/>
    <w:rsid w:val="00803882"/>
    <w:rsid w:val="00803A84"/>
    <w:rsid w:val="00803C42"/>
    <w:rsid w:val="00804014"/>
    <w:rsid w:val="008044D4"/>
    <w:rsid w:val="0080477C"/>
    <w:rsid w:val="00804824"/>
    <w:rsid w:val="008049A7"/>
    <w:rsid w:val="00804BAF"/>
    <w:rsid w:val="00804BD2"/>
    <w:rsid w:val="008050C9"/>
    <w:rsid w:val="00805140"/>
    <w:rsid w:val="00805784"/>
    <w:rsid w:val="008057E1"/>
    <w:rsid w:val="00805958"/>
    <w:rsid w:val="00805A1C"/>
    <w:rsid w:val="00805BC8"/>
    <w:rsid w:val="00805C6A"/>
    <w:rsid w:val="00805E05"/>
    <w:rsid w:val="00805F45"/>
    <w:rsid w:val="00806063"/>
    <w:rsid w:val="008062DB"/>
    <w:rsid w:val="008067D8"/>
    <w:rsid w:val="008068B4"/>
    <w:rsid w:val="00806907"/>
    <w:rsid w:val="0080692A"/>
    <w:rsid w:val="00806B66"/>
    <w:rsid w:val="00806CEF"/>
    <w:rsid w:val="00806D0C"/>
    <w:rsid w:val="00806E57"/>
    <w:rsid w:val="00807296"/>
    <w:rsid w:val="00807412"/>
    <w:rsid w:val="00807525"/>
    <w:rsid w:val="0080784F"/>
    <w:rsid w:val="00807955"/>
    <w:rsid w:val="00807BDF"/>
    <w:rsid w:val="00807E16"/>
    <w:rsid w:val="00807EC0"/>
    <w:rsid w:val="008103B7"/>
    <w:rsid w:val="008106D5"/>
    <w:rsid w:val="0081099C"/>
    <w:rsid w:val="00811354"/>
    <w:rsid w:val="008115A1"/>
    <w:rsid w:val="00811631"/>
    <w:rsid w:val="008116C7"/>
    <w:rsid w:val="008117D2"/>
    <w:rsid w:val="00811B6E"/>
    <w:rsid w:val="00811C28"/>
    <w:rsid w:val="00811D60"/>
    <w:rsid w:val="00811D61"/>
    <w:rsid w:val="00811DE0"/>
    <w:rsid w:val="00811F57"/>
    <w:rsid w:val="00811FB0"/>
    <w:rsid w:val="008120F4"/>
    <w:rsid w:val="00812113"/>
    <w:rsid w:val="0081223D"/>
    <w:rsid w:val="00812400"/>
    <w:rsid w:val="0081278F"/>
    <w:rsid w:val="0081299D"/>
    <w:rsid w:val="008132B3"/>
    <w:rsid w:val="00813547"/>
    <w:rsid w:val="00813737"/>
    <w:rsid w:val="008138EE"/>
    <w:rsid w:val="0081390A"/>
    <w:rsid w:val="00813921"/>
    <w:rsid w:val="0081397C"/>
    <w:rsid w:val="00813AFB"/>
    <w:rsid w:val="00814018"/>
    <w:rsid w:val="008140C6"/>
    <w:rsid w:val="00814255"/>
    <w:rsid w:val="00814285"/>
    <w:rsid w:val="008146A1"/>
    <w:rsid w:val="008146A4"/>
    <w:rsid w:val="0081488D"/>
    <w:rsid w:val="00814C42"/>
    <w:rsid w:val="00814F1E"/>
    <w:rsid w:val="00814F41"/>
    <w:rsid w:val="00815191"/>
    <w:rsid w:val="008155BB"/>
    <w:rsid w:val="00815762"/>
    <w:rsid w:val="00815867"/>
    <w:rsid w:val="0081607C"/>
    <w:rsid w:val="0081639C"/>
    <w:rsid w:val="00816922"/>
    <w:rsid w:val="00816B5D"/>
    <w:rsid w:val="00816B98"/>
    <w:rsid w:val="008171BA"/>
    <w:rsid w:val="008172A4"/>
    <w:rsid w:val="008175D3"/>
    <w:rsid w:val="0081792F"/>
    <w:rsid w:val="00817AFA"/>
    <w:rsid w:val="00817D6F"/>
    <w:rsid w:val="00820154"/>
    <w:rsid w:val="008201C6"/>
    <w:rsid w:val="00820896"/>
    <w:rsid w:val="00820B40"/>
    <w:rsid w:val="00820B90"/>
    <w:rsid w:val="00820F2E"/>
    <w:rsid w:val="00821094"/>
    <w:rsid w:val="00821160"/>
    <w:rsid w:val="008213F3"/>
    <w:rsid w:val="008215DC"/>
    <w:rsid w:val="00821691"/>
    <w:rsid w:val="008217EE"/>
    <w:rsid w:val="008219E8"/>
    <w:rsid w:val="00821D91"/>
    <w:rsid w:val="00821EDC"/>
    <w:rsid w:val="00822177"/>
    <w:rsid w:val="008221C0"/>
    <w:rsid w:val="008222E0"/>
    <w:rsid w:val="00822534"/>
    <w:rsid w:val="008226A3"/>
    <w:rsid w:val="008226F1"/>
    <w:rsid w:val="0082303A"/>
    <w:rsid w:val="00823375"/>
    <w:rsid w:val="00823665"/>
    <w:rsid w:val="00823878"/>
    <w:rsid w:val="00823BC6"/>
    <w:rsid w:val="00823D16"/>
    <w:rsid w:val="00823FA8"/>
    <w:rsid w:val="00823FFE"/>
    <w:rsid w:val="008240A6"/>
    <w:rsid w:val="008241E6"/>
    <w:rsid w:val="00824325"/>
    <w:rsid w:val="0082477D"/>
    <w:rsid w:val="0082492D"/>
    <w:rsid w:val="00824C03"/>
    <w:rsid w:val="00824CC3"/>
    <w:rsid w:val="00824D25"/>
    <w:rsid w:val="00824DD1"/>
    <w:rsid w:val="0082519A"/>
    <w:rsid w:val="00825580"/>
    <w:rsid w:val="00825743"/>
    <w:rsid w:val="00825BEC"/>
    <w:rsid w:val="00825D79"/>
    <w:rsid w:val="008263DF"/>
    <w:rsid w:val="00826528"/>
    <w:rsid w:val="00826646"/>
    <w:rsid w:val="008269DA"/>
    <w:rsid w:val="00826C8E"/>
    <w:rsid w:val="00827408"/>
    <w:rsid w:val="00827544"/>
    <w:rsid w:val="00827672"/>
    <w:rsid w:val="008276BB"/>
    <w:rsid w:val="0082778F"/>
    <w:rsid w:val="0082788A"/>
    <w:rsid w:val="00827BCD"/>
    <w:rsid w:val="00827E6C"/>
    <w:rsid w:val="0083006C"/>
    <w:rsid w:val="008300E6"/>
    <w:rsid w:val="008304A5"/>
    <w:rsid w:val="00830849"/>
    <w:rsid w:val="00830B42"/>
    <w:rsid w:val="00830D41"/>
    <w:rsid w:val="00830E94"/>
    <w:rsid w:val="00830F4C"/>
    <w:rsid w:val="00830FE1"/>
    <w:rsid w:val="00831144"/>
    <w:rsid w:val="008312FA"/>
    <w:rsid w:val="00831924"/>
    <w:rsid w:val="00831DA6"/>
    <w:rsid w:val="00831F17"/>
    <w:rsid w:val="0083202B"/>
    <w:rsid w:val="00832111"/>
    <w:rsid w:val="00832178"/>
    <w:rsid w:val="00832250"/>
    <w:rsid w:val="008327F5"/>
    <w:rsid w:val="0083280B"/>
    <w:rsid w:val="008328DD"/>
    <w:rsid w:val="00832C67"/>
    <w:rsid w:val="00832D12"/>
    <w:rsid w:val="00833193"/>
    <w:rsid w:val="0083331F"/>
    <w:rsid w:val="00833597"/>
    <w:rsid w:val="00833763"/>
    <w:rsid w:val="008337F9"/>
    <w:rsid w:val="00833823"/>
    <w:rsid w:val="00833C54"/>
    <w:rsid w:val="00833F8E"/>
    <w:rsid w:val="008340A8"/>
    <w:rsid w:val="00834129"/>
    <w:rsid w:val="00834258"/>
    <w:rsid w:val="00834929"/>
    <w:rsid w:val="008351F2"/>
    <w:rsid w:val="008354DA"/>
    <w:rsid w:val="008355CE"/>
    <w:rsid w:val="008358CE"/>
    <w:rsid w:val="00835930"/>
    <w:rsid w:val="00835A28"/>
    <w:rsid w:val="00835D08"/>
    <w:rsid w:val="00835DB0"/>
    <w:rsid w:val="00836164"/>
    <w:rsid w:val="008361A6"/>
    <w:rsid w:val="008361F2"/>
    <w:rsid w:val="008362A8"/>
    <w:rsid w:val="0083678B"/>
    <w:rsid w:val="00836817"/>
    <w:rsid w:val="0083683A"/>
    <w:rsid w:val="00836AFD"/>
    <w:rsid w:val="00836C3E"/>
    <w:rsid w:val="00837388"/>
    <w:rsid w:val="008376B8"/>
    <w:rsid w:val="00837965"/>
    <w:rsid w:val="00837A76"/>
    <w:rsid w:val="00837AC9"/>
    <w:rsid w:val="00837B5C"/>
    <w:rsid w:val="00837B71"/>
    <w:rsid w:val="00837B76"/>
    <w:rsid w:val="00837C85"/>
    <w:rsid w:val="008401B4"/>
    <w:rsid w:val="008404AA"/>
    <w:rsid w:val="008407E3"/>
    <w:rsid w:val="00840921"/>
    <w:rsid w:val="0084093E"/>
    <w:rsid w:val="00840B86"/>
    <w:rsid w:val="00840B8B"/>
    <w:rsid w:val="00840E34"/>
    <w:rsid w:val="00840EB4"/>
    <w:rsid w:val="00841246"/>
    <w:rsid w:val="0084127C"/>
    <w:rsid w:val="00841499"/>
    <w:rsid w:val="00841525"/>
    <w:rsid w:val="00841853"/>
    <w:rsid w:val="008419EC"/>
    <w:rsid w:val="00841EC5"/>
    <w:rsid w:val="00841EF5"/>
    <w:rsid w:val="00841FB2"/>
    <w:rsid w:val="00842035"/>
    <w:rsid w:val="00842384"/>
    <w:rsid w:val="0084258A"/>
    <w:rsid w:val="00842B1D"/>
    <w:rsid w:val="00842C61"/>
    <w:rsid w:val="00843667"/>
    <w:rsid w:val="008438E8"/>
    <w:rsid w:val="00843997"/>
    <w:rsid w:val="00843B97"/>
    <w:rsid w:val="00843D40"/>
    <w:rsid w:val="008441A4"/>
    <w:rsid w:val="00844217"/>
    <w:rsid w:val="00844276"/>
    <w:rsid w:val="008442B9"/>
    <w:rsid w:val="0084436E"/>
    <w:rsid w:val="008445E9"/>
    <w:rsid w:val="00844888"/>
    <w:rsid w:val="00844919"/>
    <w:rsid w:val="00844961"/>
    <w:rsid w:val="00844E01"/>
    <w:rsid w:val="00845378"/>
    <w:rsid w:val="00845465"/>
    <w:rsid w:val="00845683"/>
    <w:rsid w:val="008458F9"/>
    <w:rsid w:val="00845CB6"/>
    <w:rsid w:val="00845CDC"/>
    <w:rsid w:val="00845F5E"/>
    <w:rsid w:val="00845FC8"/>
    <w:rsid w:val="008462D4"/>
    <w:rsid w:val="00846533"/>
    <w:rsid w:val="0084670A"/>
    <w:rsid w:val="008468B0"/>
    <w:rsid w:val="0084693F"/>
    <w:rsid w:val="008469E8"/>
    <w:rsid w:val="00846AC4"/>
    <w:rsid w:val="00846BB9"/>
    <w:rsid w:val="00847061"/>
    <w:rsid w:val="008470EF"/>
    <w:rsid w:val="00847253"/>
    <w:rsid w:val="00847355"/>
    <w:rsid w:val="00847691"/>
    <w:rsid w:val="00847760"/>
    <w:rsid w:val="00847AEA"/>
    <w:rsid w:val="00847F7B"/>
    <w:rsid w:val="00847FCD"/>
    <w:rsid w:val="00850008"/>
    <w:rsid w:val="008501F7"/>
    <w:rsid w:val="00850369"/>
    <w:rsid w:val="00850610"/>
    <w:rsid w:val="008509BD"/>
    <w:rsid w:val="00850C6D"/>
    <w:rsid w:val="00850CD9"/>
    <w:rsid w:val="008510B5"/>
    <w:rsid w:val="008510DA"/>
    <w:rsid w:val="008515A8"/>
    <w:rsid w:val="00851603"/>
    <w:rsid w:val="008518D2"/>
    <w:rsid w:val="0085190F"/>
    <w:rsid w:val="0085213A"/>
    <w:rsid w:val="00852369"/>
    <w:rsid w:val="0085279D"/>
    <w:rsid w:val="00852978"/>
    <w:rsid w:val="00852AAE"/>
    <w:rsid w:val="00852C7B"/>
    <w:rsid w:val="00852D93"/>
    <w:rsid w:val="00852E7D"/>
    <w:rsid w:val="00852E86"/>
    <w:rsid w:val="00853075"/>
    <w:rsid w:val="00853360"/>
    <w:rsid w:val="008538AD"/>
    <w:rsid w:val="00853D07"/>
    <w:rsid w:val="00853F48"/>
    <w:rsid w:val="00854E60"/>
    <w:rsid w:val="00854E7E"/>
    <w:rsid w:val="00854FB2"/>
    <w:rsid w:val="008551C4"/>
    <w:rsid w:val="00855332"/>
    <w:rsid w:val="00855A07"/>
    <w:rsid w:val="00855B88"/>
    <w:rsid w:val="00855B97"/>
    <w:rsid w:val="00855BF7"/>
    <w:rsid w:val="00855C20"/>
    <w:rsid w:val="00855D0A"/>
    <w:rsid w:val="00855E6F"/>
    <w:rsid w:val="00855EC4"/>
    <w:rsid w:val="0085600D"/>
    <w:rsid w:val="00856156"/>
    <w:rsid w:val="00856609"/>
    <w:rsid w:val="00856897"/>
    <w:rsid w:val="00856904"/>
    <w:rsid w:val="00856B22"/>
    <w:rsid w:val="00856C35"/>
    <w:rsid w:val="00856CE8"/>
    <w:rsid w:val="00856FBF"/>
    <w:rsid w:val="008570D2"/>
    <w:rsid w:val="00857336"/>
    <w:rsid w:val="008573AF"/>
    <w:rsid w:val="00857488"/>
    <w:rsid w:val="00857856"/>
    <w:rsid w:val="008579FD"/>
    <w:rsid w:val="00857CDE"/>
    <w:rsid w:val="00860414"/>
    <w:rsid w:val="0086048C"/>
    <w:rsid w:val="0086054F"/>
    <w:rsid w:val="008605AD"/>
    <w:rsid w:val="00860659"/>
    <w:rsid w:val="00860727"/>
    <w:rsid w:val="008607DA"/>
    <w:rsid w:val="00860833"/>
    <w:rsid w:val="0086086C"/>
    <w:rsid w:val="00860D76"/>
    <w:rsid w:val="00860E67"/>
    <w:rsid w:val="00860FAD"/>
    <w:rsid w:val="008611A9"/>
    <w:rsid w:val="008612AF"/>
    <w:rsid w:val="008612B7"/>
    <w:rsid w:val="0086174F"/>
    <w:rsid w:val="0086183E"/>
    <w:rsid w:val="00861B25"/>
    <w:rsid w:val="00861E35"/>
    <w:rsid w:val="008621FC"/>
    <w:rsid w:val="00862272"/>
    <w:rsid w:val="008623BF"/>
    <w:rsid w:val="0086264A"/>
    <w:rsid w:val="00862661"/>
    <w:rsid w:val="008626C5"/>
    <w:rsid w:val="008626C9"/>
    <w:rsid w:val="00862920"/>
    <w:rsid w:val="00862B86"/>
    <w:rsid w:val="00862C1B"/>
    <w:rsid w:val="00862D13"/>
    <w:rsid w:val="00862DAA"/>
    <w:rsid w:val="00862E9D"/>
    <w:rsid w:val="00863149"/>
    <w:rsid w:val="0086324A"/>
    <w:rsid w:val="008632C6"/>
    <w:rsid w:val="00863370"/>
    <w:rsid w:val="00863861"/>
    <w:rsid w:val="00863964"/>
    <w:rsid w:val="00863A49"/>
    <w:rsid w:val="00863AA0"/>
    <w:rsid w:val="00863BA4"/>
    <w:rsid w:val="00863FFA"/>
    <w:rsid w:val="00864340"/>
    <w:rsid w:val="0086438C"/>
    <w:rsid w:val="00864536"/>
    <w:rsid w:val="00864657"/>
    <w:rsid w:val="0086478F"/>
    <w:rsid w:val="00864939"/>
    <w:rsid w:val="008649C6"/>
    <w:rsid w:val="00864D06"/>
    <w:rsid w:val="00864E79"/>
    <w:rsid w:val="00864F30"/>
    <w:rsid w:val="00865053"/>
    <w:rsid w:val="0086539F"/>
    <w:rsid w:val="008653CC"/>
    <w:rsid w:val="00865519"/>
    <w:rsid w:val="0086559A"/>
    <w:rsid w:val="008658B7"/>
    <w:rsid w:val="008658FA"/>
    <w:rsid w:val="00865DA6"/>
    <w:rsid w:val="008660FA"/>
    <w:rsid w:val="0086651C"/>
    <w:rsid w:val="0086654A"/>
    <w:rsid w:val="0086661B"/>
    <w:rsid w:val="00866894"/>
    <w:rsid w:val="00866D32"/>
    <w:rsid w:val="00867067"/>
    <w:rsid w:val="0086714E"/>
    <w:rsid w:val="0086721B"/>
    <w:rsid w:val="0086740A"/>
    <w:rsid w:val="00867582"/>
    <w:rsid w:val="00867904"/>
    <w:rsid w:val="0086798A"/>
    <w:rsid w:val="00867CEC"/>
    <w:rsid w:val="00867F2F"/>
    <w:rsid w:val="00870B78"/>
    <w:rsid w:val="00870E27"/>
    <w:rsid w:val="00870EC7"/>
    <w:rsid w:val="00870ED2"/>
    <w:rsid w:val="00870F3A"/>
    <w:rsid w:val="008711AD"/>
    <w:rsid w:val="0087147B"/>
    <w:rsid w:val="0087152D"/>
    <w:rsid w:val="008716E1"/>
    <w:rsid w:val="00871E80"/>
    <w:rsid w:val="00871ECD"/>
    <w:rsid w:val="00871FF7"/>
    <w:rsid w:val="008720D6"/>
    <w:rsid w:val="0087272D"/>
    <w:rsid w:val="008727AD"/>
    <w:rsid w:val="00872BDD"/>
    <w:rsid w:val="00872C90"/>
    <w:rsid w:val="00873287"/>
    <w:rsid w:val="00873397"/>
    <w:rsid w:val="008736CE"/>
    <w:rsid w:val="008736D3"/>
    <w:rsid w:val="008738D4"/>
    <w:rsid w:val="00873A55"/>
    <w:rsid w:val="00873B63"/>
    <w:rsid w:val="00873D84"/>
    <w:rsid w:val="00873EBB"/>
    <w:rsid w:val="00873EF0"/>
    <w:rsid w:val="00874288"/>
    <w:rsid w:val="0087435A"/>
    <w:rsid w:val="008743DD"/>
    <w:rsid w:val="0087442C"/>
    <w:rsid w:val="008746D0"/>
    <w:rsid w:val="00874790"/>
    <w:rsid w:val="00874AAD"/>
    <w:rsid w:val="00874AFE"/>
    <w:rsid w:val="00874CC7"/>
    <w:rsid w:val="00875007"/>
    <w:rsid w:val="00875110"/>
    <w:rsid w:val="0087513B"/>
    <w:rsid w:val="0087569F"/>
    <w:rsid w:val="00875BA8"/>
    <w:rsid w:val="00875FAB"/>
    <w:rsid w:val="0087623A"/>
    <w:rsid w:val="0087629D"/>
    <w:rsid w:val="00876566"/>
    <w:rsid w:val="008769E9"/>
    <w:rsid w:val="00876A01"/>
    <w:rsid w:val="00876F36"/>
    <w:rsid w:val="008771DC"/>
    <w:rsid w:val="008773D7"/>
    <w:rsid w:val="008774A6"/>
    <w:rsid w:val="0087751C"/>
    <w:rsid w:val="0087754D"/>
    <w:rsid w:val="008776CB"/>
    <w:rsid w:val="008778D3"/>
    <w:rsid w:val="008779E6"/>
    <w:rsid w:val="00877A1A"/>
    <w:rsid w:val="00877CDB"/>
    <w:rsid w:val="0088021E"/>
    <w:rsid w:val="00880569"/>
    <w:rsid w:val="00880BC0"/>
    <w:rsid w:val="00880E5A"/>
    <w:rsid w:val="00881180"/>
    <w:rsid w:val="008812B4"/>
    <w:rsid w:val="008817CC"/>
    <w:rsid w:val="00881B54"/>
    <w:rsid w:val="00881DAB"/>
    <w:rsid w:val="00882698"/>
    <w:rsid w:val="008828D5"/>
    <w:rsid w:val="00882BC2"/>
    <w:rsid w:val="00882F2F"/>
    <w:rsid w:val="008833AA"/>
    <w:rsid w:val="008833CF"/>
    <w:rsid w:val="008834B9"/>
    <w:rsid w:val="00884048"/>
    <w:rsid w:val="0088418B"/>
    <w:rsid w:val="008841A1"/>
    <w:rsid w:val="008841BF"/>
    <w:rsid w:val="008842D8"/>
    <w:rsid w:val="00884733"/>
    <w:rsid w:val="00884897"/>
    <w:rsid w:val="0088491F"/>
    <w:rsid w:val="008849B9"/>
    <w:rsid w:val="008849E9"/>
    <w:rsid w:val="00884CAC"/>
    <w:rsid w:val="00884D03"/>
    <w:rsid w:val="00884E0F"/>
    <w:rsid w:val="0088556E"/>
    <w:rsid w:val="00885738"/>
    <w:rsid w:val="008859DE"/>
    <w:rsid w:val="00885AA9"/>
    <w:rsid w:val="00885C0A"/>
    <w:rsid w:val="00885C2C"/>
    <w:rsid w:val="00885F8B"/>
    <w:rsid w:val="00886059"/>
    <w:rsid w:val="0088608F"/>
    <w:rsid w:val="0088610E"/>
    <w:rsid w:val="00886240"/>
    <w:rsid w:val="00886383"/>
    <w:rsid w:val="008865B0"/>
    <w:rsid w:val="0088689E"/>
    <w:rsid w:val="00886A75"/>
    <w:rsid w:val="00886B73"/>
    <w:rsid w:val="00886E27"/>
    <w:rsid w:val="00886EC2"/>
    <w:rsid w:val="00887334"/>
    <w:rsid w:val="008873F9"/>
    <w:rsid w:val="00887517"/>
    <w:rsid w:val="008875DC"/>
    <w:rsid w:val="008877D6"/>
    <w:rsid w:val="0088789F"/>
    <w:rsid w:val="008878DD"/>
    <w:rsid w:val="00887C8B"/>
    <w:rsid w:val="00887C9B"/>
    <w:rsid w:val="008900DA"/>
    <w:rsid w:val="00890177"/>
    <w:rsid w:val="00890250"/>
    <w:rsid w:val="008902B7"/>
    <w:rsid w:val="008902E3"/>
    <w:rsid w:val="0089089F"/>
    <w:rsid w:val="0089099F"/>
    <w:rsid w:val="00891230"/>
    <w:rsid w:val="008912EC"/>
    <w:rsid w:val="00891349"/>
    <w:rsid w:val="00891807"/>
    <w:rsid w:val="0089199E"/>
    <w:rsid w:val="00892096"/>
    <w:rsid w:val="008921F9"/>
    <w:rsid w:val="008924E8"/>
    <w:rsid w:val="00892663"/>
    <w:rsid w:val="00892B35"/>
    <w:rsid w:val="0089303F"/>
    <w:rsid w:val="008932E4"/>
    <w:rsid w:val="00893379"/>
    <w:rsid w:val="0089359F"/>
    <w:rsid w:val="008935E1"/>
    <w:rsid w:val="00893AFF"/>
    <w:rsid w:val="00893BE1"/>
    <w:rsid w:val="00893C71"/>
    <w:rsid w:val="008940E5"/>
    <w:rsid w:val="00894390"/>
    <w:rsid w:val="00894732"/>
    <w:rsid w:val="008948BD"/>
    <w:rsid w:val="00894A68"/>
    <w:rsid w:val="00894B0F"/>
    <w:rsid w:val="00894DF9"/>
    <w:rsid w:val="00895423"/>
    <w:rsid w:val="0089553A"/>
    <w:rsid w:val="008959B0"/>
    <w:rsid w:val="00895B1B"/>
    <w:rsid w:val="00895D16"/>
    <w:rsid w:val="00895DEE"/>
    <w:rsid w:val="0089600D"/>
    <w:rsid w:val="0089608E"/>
    <w:rsid w:val="0089612D"/>
    <w:rsid w:val="008963AB"/>
    <w:rsid w:val="00896529"/>
    <w:rsid w:val="008968C5"/>
    <w:rsid w:val="00896BFE"/>
    <w:rsid w:val="00896C01"/>
    <w:rsid w:val="008971F1"/>
    <w:rsid w:val="008972B1"/>
    <w:rsid w:val="00897409"/>
    <w:rsid w:val="00897568"/>
    <w:rsid w:val="008976FF"/>
    <w:rsid w:val="00897977"/>
    <w:rsid w:val="008979DE"/>
    <w:rsid w:val="00897EB1"/>
    <w:rsid w:val="008A018E"/>
    <w:rsid w:val="008A01F0"/>
    <w:rsid w:val="008A0450"/>
    <w:rsid w:val="008A04AE"/>
    <w:rsid w:val="008A0834"/>
    <w:rsid w:val="008A0952"/>
    <w:rsid w:val="008A0A1C"/>
    <w:rsid w:val="008A0D64"/>
    <w:rsid w:val="008A0E8F"/>
    <w:rsid w:val="008A0EDD"/>
    <w:rsid w:val="008A13D0"/>
    <w:rsid w:val="008A1673"/>
    <w:rsid w:val="008A194D"/>
    <w:rsid w:val="008A1D1F"/>
    <w:rsid w:val="008A1DEE"/>
    <w:rsid w:val="008A223A"/>
    <w:rsid w:val="008A2243"/>
    <w:rsid w:val="008A2F05"/>
    <w:rsid w:val="008A3088"/>
    <w:rsid w:val="008A3202"/>
    <w:rsid w:val="008A33C4"/>
    <w:rsid w:val="008A33FD"/>
    <w:rsid w:val="008A342D"/>
    <w:rsid w:val="008A3817"/>
    <w:rsid w:val="008A3852"/>
    <w:rsid w:val="008A3A71"/>
    <w:rsid w:val="008A3CC4"/>
    <w:rsid w:val="008A405D"/>
    <w:rsid w:val="008A40B9"/>
    <w:rsid w:val="008A41AC"/>
    <w:rsid w:val="008A4636"/>
    <w:rsid w:val="008A4ACF"/>
    <w:rsid w:val="008A4B78"/>
    <w:rsid w:val="008A4CEC"/>
    <w:rsid w:val="008A4E11"/>
    <w:rsid w:val="008A51BB"/>
    <w:rsid w:val="008A5325"/>
    <w:rsid w:val="008A539F"/>
    <w:rsid w:val="008A53AB"/>
    <w:rsid w:val="008A550A"/>
    <w:rsid w:val="008A5966"/>
    <w:rsid w:val="008A59B3"/>
    <w:rsid w:val="008A5E7B"/>
    <w:rsid w:val="008A6513"/>
    <w:rsid w:val="008A667F"/>
    <w:rsid w:val="008A6CB3"/>
    <w:rsid w:val="008A6FC4"/>
    <w:rsid w:val="008A774F"/>
    <w:rsid w:val="008A7FB2"/>
    <w:rsid w:val="008B092B"/>
    <w:rsid w:val="008B0FBC"/>
    <w:rsid w:val="008B1074"/>
    <w:rsid w:val="008B110C"/>
    <w:rsid w:val="008B1113"/>
    <w:rsid w:val="008B1117"/>
    <w:rsid w:val="008B134E"/>
    <w:rsid w:val="008B13EA"/>
    <w:rsid w:val="008B146C"/>
    <w:rsid w:val="008B1B26"/>
    <w:rsid w:val="008B1F5B"/>
    <w:rsid w:val="008B1FFD"/>
    <w:rsid w:val="008B20AB"/>
    <w:rsid w:val="008B29B1"/>
    <w:rsid w:val="008B2B5C"/>
    <w:rsid w:val="008B2BAD"/>
    <w:rsid w:val="008B2D7A"/>
    <w:rsid w:val="008B34FB"/>
    <w:rsid w:val="008B355C"/>
    <w:rsid w:val="008B361F"/>
    <w:rsid w:val="008B37C5"/>
    <w:rsid w:val="008B3B98"/>
    <w:rsid w:val="008B4179"/>
    <w:rsid w:val="008B47FE"/>
    <w:rsid w:val="008B4913"/>
    <w:rsid w:val="008B4A2D"/>
    <w:rsid w:val="008B4B89"/>
    <w:rsid w:val="008B4D08"/>
    <w:rsid w:val="008B4EF2"/>
    <w:rsid w:val="008B5194"/>
    <w:rsid w:val="008B521E"/>
    <w:rsid w:val="008B52A4"/>
    <w:rsid w:val="008B5502"/>
    <w:rsid w:val="008B58DB"/>
    <w:rsid w:val="008B5CC2"/>
    <w:rsid w:val="008B5F91"/>
    <w:rsid w:val="008B604F"/>
    <w:rsid w:val="008B64F7"/>
    <w:rsid w:val="008B6AC3"/>
    <w:rsid w:val="008B6AD9"/>
    <w:rsid w:val="008B6E3C"/>
    <w:rsid w:val="008B706E"/>
    <w:rsid w:val="008B7123"/>
    <w:rsid w:val="008B71EA"/>
    <w:rsid w:val="008B739B"/>
    <w:rsid w:val="008B7704"/>
    <w:rsid w:val="008B7F4D"/>
    <w:rsid w:val="008C0282"/>
    <w:rsid w:val="008C05C9"/>
    <w:rsid w:val="008C060C"/>
    <w:rsid w:val="008C073D"/>
    <w:rsid w:val="008C08E1"/>
    <w:rsid w:val="008C09A0"/>
    <w:rsid w:val="008C0ACD"/>
    <w:rsid w:val="008C114A"/>
    <w:rsid w:val="008C126F"/>
    <w:rsid w:val="008C129B"/>
    <w:rsid w:val="008C1588"/>
    <w:rsid w:val="008C1676"/>
    <w:rsid w:val="008C17A1"/>
    <w:rsid w:val="008C1940"/>
    <w:rsid w:val="008C1A39"/>
    <w:rsid w:val="008C1AC3"/>
    <w:rsid w:val="008C1C14"/>
    <w:rsid w:val="008C1D76"/>
    <w:rsid w:val="008C1DEB"/>
    <w:rsid w:val="008C1EA4"/>
    <w:rsid w:val="008C1F48"/>
    <w:rsid w:val="008C221D"/>
    <w:rsid w:val="008C26F3"/>
    <w:rsid w:val="008C2715"/>
    <w:rsid w:val="008C29DF"/>
    <w:rsid w:val="008C2F73"/>
    <w:rsid w:val="008C2F84"/>
    <w:rsid w:val="008C2FE0"/>
    <w:rsid w:val="008C32F4"/>
    <w:rsid w:val="008C3617"/>
    <w:rsid w:val="008C3947"/>
    <w:rsid w:val="008C3AA2"/>
    <w:rsid w:val="008C3B36"/>
    <w:rsid w:val="008C3B69"/>
    <w:rsid w:val="008C3CBF"/>
    <w:rsid w:val="008C3D9A"/>
    <w:rsid w:val="008C3DB5"/>
    <w:rsid w:val="008C4037"/>
    <w:rsid w:val="008C42F8"/>
    <w:rsid w:val="008C47AF"/>
    <w:rsid w:val="008C49F1"/>
    <w:rsid w:val="008C54CB"/>
    <w:rsid w:val="008C5A6A"/>
    <w:rsid w:val="008C5D47"/>
    <w:rsid w:val="008C63D6"/>
    <w:rsid w:val="008C644F"/>
    <w:rsid w:val="008C6C05"/>
    <w:rsid w:val="008C70D7"/>
    <w:rsid w:val="008C7181"/>
    <w:rsid w:val="008C719A"/>
    <w:rsid w:val="008C72B5"/>
    <w:rsid w:val="008C73D1"/>
    <w:rsid w:val="008C743A"/>
    <w:rsid w:val="008C76AF"/>
    <w:rsid w:val="008C7839"/>
    <w:rsid w:val="008C7843"/>
    <w:rsid w:val="008C78D1"/>
    <w:rsid w:val="008C7A3F"/>
    <w:rsid w:val="008C7AA4"/>
    <w:rsid w:val="008C7D7F"/>
    <w:rsid w:val="008C7E3F"/>
    <w:rsid w:val="008C7F3A"/>
    <w:rsid w:val="008D02A7"/>
    <w:rsid w:val="008D08CF"/>
    <w:rsid w:val="008D0BB3"/>
    <w:rsid w:val="008D0DE8"/>
    <w:rsid w:val="008D1004"/>
    <w:rsid w:val="008D1236"/>
    <w:rsid w:val="008D1242"/>
    <w:rsid w:val="008D1363"/>
    <w:rsid w:val="008D142E"/>
    <w:rsid w:val="008D14EE"/>
    <w:rsid w:val="008D1EA1"/>
    <w:rsid w:val="008D20CC"/>
    <w:rsid w:val="008D275B"/>
    <w:rsid w:val="008D288A"/>
    <w:rsid w:val="008D2B0C"/>
    <w:rsid w:val="008D2F23"/>
    <w:rsid w:val="008D2FF1"/>
    <w:rsid w:val="008D31E4"/>
    <w:rsid w:val="008D321E"/>
    <w:rsid w:val="008D3323"/>
    <w:rsid w:val="008D3559"/>
    <w:rsid w:val="008D359C"/>
    <w:rsid w:val="008D37BF"/>
    <w:rsid w:val="008D3A13"/>
    <w:rsid w:val="008D3CBC"/>
    <w:rsid w:val="008D40CE"/>
    <w:rsid w:val="008D47F1"/>
    <w:rsid w:val="008D4A20"/>
    <w:rsid w:val="008D4C0F"/>
    <w:rsid w:val="008D4C22"/>
    <w:rsid w:val="008D50E7"/>
    <w:rsid w:val="008D513F"/>
    <w:rsid w:val="008D51E6"/>
    <w:rsid w:val="008D573A"/>
    <w:rsid w:val="008D58BD"/>
    <w:rsid w:val="008D5920"/>
    <w:rsid w:val="008D5B50"/>
    <w:rsid w:val="008D5B91"/>
    <w:rsid w:val="008D5CB4"/>
    <w:rsid w:val="008D5D3F"/>
    <w:rsid w:val="008D5D5F"/>
    <w:rsid w:val="008D5EF0"/>
    <w:rsid w:val="008D6137"/>
    <w:rsid w:val="008D61FF"/>
    <w:rsid w:val="008D66B0"/>
    <w:rsid w:val="008D6729"/>
    <w:rsid w:val="008D680A"/>
    <w:rsid w:val="008D7208"/>
    <w:rsid w:val="008D756F"/>
    <w:rsid w:val="008D78CF"/>
    <w:rsid w:val="008D7950"/>
    <w:rsid w:val="008D7995"/>
    <w:rsid w:val="008D7F1D"/>
    <w:rsid w:val="008E0351"/>
    <w:rsid w:val="008E03CB"/>
    <w:rsid w:val="008E0500"/>
    <w:rsid w:val="008E0656"/>
    <w:rsid w:val="008E072E"/>
    <w:rsid w:val="008E0C13"/>
    <w:rsid w:val="008E0C3E"/>
    <w:rsid w:val="008E0D98"/>
    <w:rsid w:val="008E0E1B"/>
    <w:rsid w:val="008E1319"/>
    <w:rsid w:val="008E13FF"/>
    <w:rsid w:val="008E1628"/>
    <w:rsid w:val="008E1773"/>
    <w:rsid w:val="008E1849"/>
    <w:rsid w:val="008E188B"/>
    <w:rsid w:val="008E1C0C"/>
    <w:rsid w:val="008E1C25"/>
    <w:rsid w:val="008E21EF"/>
    <w:rsid w:val="008E2280"/>
    <w:rsid w:val="008E236C"/>
    <w:rsid w:val="008E238B"/>
    <w:rsid w:val="008E28DE"/>
    <w:rsid w:val="008E2990"/>
    <w:rsid w:val="008E2A39"/>
    <w:rsid w:val="008E2A74"/>
    <w:rsid w:val="008E2A7B"/>
    <w:rsid w:val="008E2C15"/>
    <w:rsid w:val="008E2DA4"/>
    <w:rsid w:val="008E2E5E"/>
    <w:rsid w:val="008E3427"/>
    <w:rsid w:val="008E35B1"/>
    <w:rsid w:val="008E3641"/>
    <w:rsid w:val="008E3767"/>
    <w:rsid w:val="008E379E"/>
    <w:rsid w:val="008E3840"/>
    <w:rsid w:val="008E38BE"/>
    <w:rsid w:val="008E3A95"/>
    <w:rsid w:val="008E42FF"/>
    <w:rsid w:val="008E45C8"/>
    <w:rsid w:val="008E4839"/>
    <w:rsid w:val="008E4973"/>
    <w:rsid w:val="008E4D10"/>
    <w:rsid w:val="008E4DA3"/>
    <w:rsid w:val="008E4FCF"/>
    <w:rsid w:val="008E5229"/>
    <w:rsid w:val="008E53C5"/>
    <w:rsid w:val="008E5645"/>
    <w:rsid w:val="008E590B"/>
    <w:rsid w:val="008E5A3B"/>
    <w:rsid w:val="008E5A40"/>
    <w:rsid w:val="008E5C47"/>
    <w:rsid w:val="008E6552"/>
    <w:rsid w:val="008E68B7"/>
    <w:rsid w:val="008E6919"/>
    <w:rsid w:val="008E69B4"/>
    <w:rsid w:val="008E6D77"/>
    <w:rsid w:val="008E7145"/>
    <w:rsid w:val="008E743F"/>
    <w:rsid w:val="008E74D7"/>
    <w:rsid w:val="008E76A3"/>
    <w:rsid w:val="008E76CB"/>
    <w:rsid w:val="008E773C"/>
    <w:rsid w:val="008E7E57"/>
    <w:rsid w:val="008E7E9A"/>
    <w:rsid w:val="008F03A7"/>
    <w:rsid w:val="008F048E"/>
    <w:rsid w:val="008F0911"/>
    <w:rsid w:val="008F0CA3"/>
    <w:rsid w:val="008F0E09"/>
    <w:rsid w:val="008F11C5"/>
    <w:rsid w:val="008F1335"/>
    <w:rsid w:val="008F14AA"/>
    <w:rsid w:val="008F14C5"/>
    <w:rsid w:val="008F165D"/>
    <w:rsid w:val="008F167B"/>
    <w:rsid w:val="008F17F8"/>
    <w:rsid w:val="008F1B39"/>
    <w:rsid w:val="008F1CD7"/>
    <w:rsid w:val="008F1EF2"/>
    <w:rsid w:val="008F2227"/>
    <w:rsid w:val="008F2263"/>
    <w:rsid w:val="008F22A9"/>
    <w:rsid w:val="008F23A5"/>
    <w:rsid w:val="008F24E2"/>
    <w:rsid w:val="008F26E1"/>
    <w:rsid w:val="008F2BBC"/>
    <w:rsid w:val="008F2F50"/>
    <w:rsid w:val="008F2FF4"/>
    <w:rsid w:val="008F3360"/>
    <w:rsid w:val="008F36EE"/>
    <w:rsid w:val="008F38E7"/>
    <w:rsid w:val="008F397C"/>
    <w:rsid w:val="008F39FF"/>
    <w:rsid w:val="008F3A57"/>
    <w:rsid w:val="008F3B94"/>
    <w:rsid w:val="008F3CA4"/>
    <w:rsid w:val="008F3DB8"/>
    <w:rsid w:val="008F43F5"/>
    <w:rsid w:val="008F4687"/>
    <w:rsid w:val="008F4713"/>
    <w:rsid w:val="008F48EA"/>
    <w:rsid w:val="008F49F3"/>
    <w:rsid w:val="008F4D1E"/>
    <w:rsid w:val="008F504F"/>
    <w:rsid w:val="008F51D2"/>
    <w:rsid w:val="008F5400"/>
    <w:rsid w:val="008F5654"/>
    <w:rsid w:val="008F5710"/>
    <w:rsid w:val="008F5C6C"/>
    <w:rsid w:val="008F5DD1"/>
    <w:rsid w:val="008F621C"/>
    <w:rsid w:val="008F6336"/>
    <w:rsid w:val="008F67C9"/>
    <w:rsid w:val="008F6C00"/>
    <w:rsid w:val="008F6ED6"/>
    <w:rsid w:val="008F6EF9"/>
    <w:rsid w:val="008F6F5D"/>
    <w:rsid w:val="008F6F85"/>
    <w:rsid w:val="008F714F"/>
    <w:rsid w:val="008F7297"/>
    <w:rsid w:val="008F763A"/>
    <w:rsid w:val="008F77BB"/>
    <w:rsid w:val="008F77D9"/>
    <w:rsid w:val="008F7897"/>
    <w:rsid w:val="008F78DE"/>
    <w:rsid w:val="008F7D27"/>
    <w:rsid w:val="0090046E"/>
    <w:rsid w:val="0090056C"/>
    <w:rsid w:val="00900768"/>
    <w:rsid w:val="00900B38"/>
    <w:rsid w:val="00900CD1"/>
    <w:rsid w:val="00900CF8"/>
    <w:rsid w:val="00900FF8"/>
    <w:rsid w:val="00901057"/>
    <w:rsid w:val="009012CC"/>
    <w:rsid w:val="00901449"/>
    <w:rsid w:val="009017F8"/>
    <w:rsid w:val="00901A65"/>
    <w:rsid w:val="00901B66"/>
    <w:rsid w:val="00901FF1"/>
    <w:rsid w:val="00902056"/>
    <w:rsid w:val="0090206F"/>
    <w:rsid w:val="00902210"/>
    <w:rsid w:val="00902264"/>
    <w:rsid w:val="00902567"/>
    <w:rsid w:val="00902623"/>
    <w:rsid w:val="00902E27"/>
    <w:rsid w:val="00902E5A"/>
    <w:rsid w:val="00903121"/>
    <w:rsid w:val="00903208"/>
    <w:rsid w:val="0090362B"/>
    <w:rsid w:val="0090365E"/>
    <w:rsid w:val="009039B9"/>
    <w:rsid w:val="0090472C"/>
    <w:rsid w:val="00904907"/>
    <w:rsid w:val="009049EF"/>
    <w:rsid w:val="00904C38"/>
    <w:rsid w:val="00904C73"/>
    <w:rsid w:val="00904F39"/>
    <w:rsid w:val="009056F7"/>
    <w:rsid w:val="00905B29"/>
    <w:rsid w:val="00905C64"/>
    <w:rsid w:val="00905D00"/>
    <w:rsid w:val="0090600B"/>
    <w:rsid w:val="009060BB"/>
    <w:rsid w:val="0090612D"/>
    <w:rsid w:val="009062C0"/>
    <w:rsid w:val="00906421"/>
    <w:rsid w:val="00906479"/>
    <w:rsid w:val="00906676"/>
    <w:rsid w:val="00906820"/>
    <w:rsid w:val="0090689B"/>
    <w:rsid w:val="00906AAC"/>
    <w:rsid w:val="00906AAF"/>
    <w:rsid w:val="00906B6E"/>
    <w:rsid w:val="00906C1D"/>
    <w:rsid w:val="00906D0E"/>
    <w:rsid w:val="00907116"/>
    <w:rsid w:val="009073A7"/>
    <w:rsid w:val="00907493"/>
    <w:rsid w:val="009074A7"/>
    <w:rsid w:val="009074E7"/>
    <w:rsid w:val="0090789A"/>
    <w:rsid w:val="009079DB"/>
    <w:rsid w:val="00907E89"/>
    <w:rsid w:val="00910252"/>
    <w:rsid w:val="00910511"/>
    <w:rsid w:val="0091063E"/>
    <w:rsid w:val="009107BD"/>
    <w:rsid w:val="00910B3D"/>
    <w:rsid w:val="00910C3B"/>
    <w:rsid w:val="00910C56"/>
    <w:rsid w:val="00910C5F"/>
    <w:rsid w:val="00910CCE"/>
    <w:rsid w:val="00910CF9"/>
    <w:rsid w:val="00910FE0"/>
    <w:rsid w:val="0091113C"/>
    <w:rsid w:val="009111FC"/>
    <w:rsid w:val="009112E8"/>
    <w:rsid w:val="009112FD"/>
    <w:rsid w:val="0091135C"/>
    <w:rsid w:val="0091135E"/>
    <w:rsid w:val="00911376"/>
    <w:rsid w:val="0091179F"/>
    <w:rsid w:val="00911B72"/>
    <w:rsid w:val="00911EFD"/>
    <w:rsid w:val="00912762"/>
    <w:rsid w:val="00912863"/>
    <w:rsid w:val="009128D9"/>
    <w:rsid w:val="00912B6D"/>
    <w:rsid w:val="0091359A"/>
    <w:rsid w:val="009137EF"/>
    <w:rsid w:val="00913877"/>
    <w:rsid w:val="009139F2"/>
    <w:rsid w:val="00913B67"/>
    <w:rsid w:val="00913BB8"/>
    <w:rsid w:val="00913C3A"/>
    <w:rsid w:val="00913EC1"/>
    <w:rsid w:val="00913FB7"/>
    <w:rsid w:val="00914083"/>
    <w:rsid w:val="0091442F"/>
    <w:rsid w:val="00914B27"/>
    <w:rsid w:val="00914D80"/>
    <w:rsid w:val="00914EA9"/>
    <w:rsid w:val="00914ED9"/>
    <w:rsid w:val="00914F2B"/>
    <w:rsid w:val="0091515B"/>
    <w:rsid w:val="0091547E"/>
    <w:rsid w:val="00915764"/>
    <w:rsid w:val="00915A5E"/>
    <w:rsid w:val="00915BFB"/>
    <w:rsid w:val="00915D95"/>
    <w:rsid w:val="00916064"/>
    <w:rsid w:val="00916469"/>
    <w:rsid w:val="00916628"/>
    <w:rsid w:val="009166F5"/>
    <w:rsid w:val="00916B8F"/>
    <w:rsid w:val="00916F9B"/>
    <w:rsid w:val="009171BB"/>
    <w:rsid w:val="00917224"/>
    <w:rsid w:val="00917490"/>
    <w:rsid w:val="00917535"/>
    <w:rsid w:val="00917784"/>
    <w:rsid w:val="009178CB"/>
    <w:rsid w:val="0091795C"/>
    <w:rsid w:val="009179F0"/>
    <w:rsid w:val="00917AB0"/>
    <w:rsid w:val="00917B7D"/>
    <w:rsid w:val="00917E3D"/>
    <w:rsid w:val="009204A0"/>
    <w:rsid w:val="00920660"/>
    <w:rsid w:val="00920817"/>
    <w:rsid w:val="009208FF"/>
    <w:rsid w:val="00920956"/>
    <w:rsid w:val="00920A43"/>
    <w:rsid w:val="00920CB5"/>
    <w:rsid w:val="00920E47"/>
    <w:rsid w:val="00921216"/>
    <w:rsid w:val="00921265"/>
    <w:rsid w:val="00921659"/>
    <w:rsid w:val="00921694"/>
    <w:rsid w:val="00921A03"/>
    <w:rsid w:val="00921D4F"/>
    <w:rsid w:val="00921DC8"/>
    <w:rsid w:val="0092231B"/>
    <w:rsid w:val="00922438"/>
    <w:rsid w:val="009226B6"/>
    <w:rsid w:val="00922888"/>
    <w:rsid w:val="009229CF"/>
    <w:rsid w:val="00922D2F"/>
    <w:rsid w:val="00922D56"/>
    <w:rsid w:val="00922E00"/>
    <w:rsid w:val="00923AF8"/>
    <w:rsid w:val="00923B21"/>
    <w:rsid w:val="00923F94"/>
    <w:rsid w:val="009242E2"/>
    <w:rsid w:val="009244DB"/>
    <w:rsid w:val="009244E3"/>
    <w:rsid w:val="00924672"/>
    <w:rsid w:val="0092480C"/>
    <w:rsid w:val="00924970"/>
    <w:rsid w:val="00924B68"/>
    <w:rsid w:val="00924BB5"/>
    <w:rsid w:val="00924FD9"/>
    <w:rsid w:val="0092501A"/>
    <w:rsid w:val="0092551B"/>
    <w:rsid w:val="009257AB"/>
    <w:rsid w:val="00925B0B"/>
    <w:rsid w:val="00925F7E"/>
    <w:rsid w:val="00925FCF"/>
    <w:rsid w:val="0092602F"/>
    <w:rsid w:val="0092627E"/>
    <w:rsid w:val="0092633A"/>
    <w:rsid w:val="009263D1"/>
    <w:rsid w:val="009267CD"/>
    <w:rsid w:val="00926C2D"/>
    <w:rsid w:val="00926F05"/>
    <w:rsid w:val="00926F8F"/>
    <w:rsid w:val="00927459"/>
    <w:rsid w:val="009276C3"/>
    <w:rsid w:val="00927DA7"/>
    <w:rsid w:val="00927E69"/>
    <w:rsid w:val="00927FC0"/>
    <w:rsid w:val="00930205"/>
    <w:rsid w:val="009302C8"/>
    <w:rsid w:val="00930410"/>
    <w:rsid w:val="009304B6"/>
    <w:rsid w:val="0093054F"/>
    <w:rsid w:val="0093057A"/>
    <w:rsid w:val="00930BE0"/>
    <w:rsid w:val="00930CC3"/>
    <w:rsid w:val="00930DC4"/>
    <w:rsid w:val="00930F30"/>
    <w:rsid w:val="00930F59"/>
    <w:rsid w:val="0093129E"/>
    <w:rsid w:val="009317DD"/>
    <w:rsid w:val="00931A4E"/>
    <w:rsid w:val="00931AB9"/>
    <w:rsid w:val="009321DD"/>
    <w:rsid w:val="0093270F"/>
    <w:rsid w:val="00932B53"/>
    <w:rsid w:val="00932C8C"/>
    <w:rsid w:val="00933225"/>
    <w:rsid w:val="0093337B"/>
    <w:rsid w:val="0093345F"/>
    <w:rsid w:val="009337F6"/>
    <w:rsid w:val="00933D33"/>
    <w:rsid w:val="0093407D"/>
    <w:rsid w:val="00934187"/>
    <w:rsid w:val="009341AE"/>
    <w:rsid w:val="009343EF"/>
    <w:rsid w:val="00934435"/>
    <w:rsid w:val="00934843"/>
    <w:rsid w:val="0093484E"/>
    <w:rsid w:val="00934988"/>
    <w:rsid w:val="00934B04"/>
    <w:rsid w:val="00934B86"/>
    <w:rsid w:val="00934B93"/>
    <w:rsid w:val="009350AD"/>
    <w:rsid w:val="0093552A"/>
    <w:rsid w:val="00935644"/>
    <w:rsid w:val="009356D3"/>
    <w:rsid w:val="009358C4"/>
    <w:rsid w:val="00935CA0"/>
    <w:rsid w:val="00935D8B"/>
    <w:rsid w:val="00935F91"/>
    <w:rsid w:val="009360CF"/>
    <w:rsid w:val="00936135"/>
    <w:rsid w:val="009362B9"/>
    <w:rsid w:val="0093640B"/>
    <w:rsid w:val="009366A2"/>
    <w:rsid w:val="009368BB"/>
    <w:rsid w:val="00936A72"/>
    <w:rsid w:val="00936D82"/>
    <w:rsid w:val="00936ECA"/>
    <w:rsid w:val="00936FAD"/>
    <w:rsid w:val="0093706D"/>
    <w:rsid w:val="00937368"/>
    <w:rsid w:val="009375B0"/>
    <w:rsid w:val="00937B23"/>
    <w:rsid w:val="00937D94"/>
    <w:rsid w:val="0094004F"/>
    <w:rsid w:val="009400D6"/>
    <w:rsid w:val="009403D0"/>
    <w:rsid w:val="0094044E"/>
    <w:rsid w:val="00940543"/>
    <w:rsid w:val="0094091B"/>
    <w:rsid w:val="00940EB6"/>
    <w:rsid w:val="00940EE9"/>
    <w:rsid w:val="00941867"/>
    <w:rsid w:val="0094194B"/>
    <w:rsid w:val="00941BA6"/>
    <w:rsid w:val="00941BF1"/>
    <w:rsid w:val="00941BF6"/>
    <w:rsid w:val="00941E27"/>
    <w:rsid w:val="00941EEA"/>
    <w:rsid w:val="00942034"/>
    <w:rsid w:val="00942170"/>
    <w:rsid w:val="009427C8"/>
    <w:rsid w:val="00942939"/>
    <w:rsid w:val="009430A6"/>
    <w:rsid w:val="00943264"/>
    <w:rsid w:val="009434CE"/>
    <w:rsid w:val="009435A9"/>
    <w:rsid w:val="00943857"/>
    <w:rsid w:val="009438C8"/>
    <w:rsid w:val="00943918"/>
    <w:rsid w:val="00943A63"/>
    <w:rsid w:val="00943C19"/>
    <w:rsid w:val="00943E46"/>
    <w:rsid w:val="009440DE"/>
    <w:rsid w:val="00944346"/>
    <w:rsid w:val="009443B0"/>
    <w:rsid w:val="009448C7"/>
    <w:rsid w:val="00944A2D"/>
    <w:rsid w:val="00944A3B"/>
    <w:rsid w:val="00944A7E"/>
    <w:rsid w:val="00944B03"/>
    <w:rsid w:val="00944CF1"/>
    <w:rsid w:val="00944D07"/>
    <w:rsid w:val="00944FC3"/>
    <w:rsid w:val="0094523A"/>
    <w:rsid w:val="00945398"/>
    <w:rsid w:val="00945755"/>
    <w:rsid w:val="00945908"/>
    <w:rsid w:val="0094597C"/>
    <w:rsid w:val="00945D20"/>
    <w:rsid w:val="00945DF8"/>
    <w:rsid w:val="00945F40"/>
    <w:rsid w:val="0094600D"/>
    <w:rsid w:val="00946217"/>
    <w:rsid w:val="00946388"/>
    <w:rsid w:val="00946391"/>
    <w:rsid w:val="00946758"/>
    <w:rsid w:val="0094678B"/>
    <w:rsid w:val="009467BB"/>
    <w:rsid w:val="009469A5"/>
    <w:rsid w:val="00946EF8"/>
    <w:rsid w:val="00947170"/>
    <w:rsid w:val="009473CF"/>
    <w:rsid w:val="00947441"/>
    <w:rsid w:val="009474DE"/>
    <w:rsid w:val="00947CBD"/>
    <w:rsid w:val="00947CC9"/>
    <w:rsid w:val="009502F1"/>
    <w:rsid w:val="00950388"/>
    <w:rsid w:val="00950502"/>
    <w:rsid w:val="009505E9"/>
    <w:rsid w:val="00950719"/>
    <w:rsid w:val="0095075C"/>
    <w:rsid w:val="00950845"/>
    <w:rsid w:val="00950A59"/>
    <w:rsid w:val="00950A84"/>
    <w:rsid w:val="00950B4A"/>
    <w:rsid w:val="00950C11"/>
    <w:rsid w:val="00950C55"/>
    <w:rsid w:val="00950CD5"/>
    <w:rsid w:val="00950DC1"/>
    <w:rsid w:val="00950F9A"/>
    <w:rsid w:val="00951044"/>
    <w:rsid w:val="0095145D"/>
    <w:rsid w:val="00951555"/>
    <w:rsid w:val="0095186A"/>
    <w:rsid w:val="00951AD5"/>
    <w:rsid w:val="00951AD8"/>
    <w:rsid w:val="00951FA3"/>
    <w:rsid w:val="00952081"/>
    <w:rsid w:val="00952269"/>
    <w:rsid w:val="00952284"/>
    <w:rsid w:val="0095271A"/>
    <w:rsid w:val="0095271C"/>
    <w:rsid w:val="009527BB"/>
    <w:rsid w:val="009528D5"/>
    <w:rsid w:val="00952B9B"/>
    <w:rsid w:val="00952CB8"/>
    <w:rsid w:val="009530A1"/>
    <w:rsid w:val="009532EE"/>
    <w:rsid w:val="009536C8"/>
    <w:rsid w:val="009536CB"/>
    <w:rsid w:val="00953751"/>
    <w:rsid w:val="009538E9"/>
    <w:rsid w:val="00953A95"/>
    <w:rsid w:val="00953F0A"/>
    <w:rsid w:val="00953F29"/>
    <w:rsid w:val="0095433D"/>
    <w:rsid w:val="00954379"/>
    <w:rsid w:val="009544A7"/>
    <w:rsid w:val="009544AD"/>
    <w:rsid w:val="00954575"/>
    <w:rsid w:val="009545FD"/>
    <w:rsid w:val="00954C0A"/>
    <w:rsid w:val="00954CAF"/>
    <w:rsid w:val="00954D5A"/>
    <w:rsid w:val="00955236"/>
    <w:rsid w:val="00955243"/>
    <w:rsid w:val="009557FB"/>
    <w:rsid w:val="0095613B"/>
    <w:rsid w:val="0095683C"/>
    <w:rsid w:val="00956AC4"/>
    <w:rsid w:val="00956D1C"/>
    <w:rsid w:val="00956F2D"/>
    <w:rsid w:val="00956FA1"/>
    <w:rsid w:val="009571CB"/>
    <w:rsid w:val="0095756C"/>
    <w:rsid w:val="009578AC"/>
    <w:rsid w:val="00957E62"/>
    <w:rsid w:val="00957FB4"/>
    <w:rsid w:val="00957FF1"/>
    <w:rsid w:val="00960282"/>
    <w:rsid w:val="00960287"/>
    <w:rsid w:val="00960300"/>
    <w:rsid w:val="00960332"/>
    <w:rsid w:val="00960A27"/>
    <w:rsid w:val="00960A43"/>
    <w:rsid w:val="00960A55"/>
    <w:rsid w:val="00960A5C"/>
    <w:rsid w:val="00960C2B"/>
    <w:rsid w:val="00960C78"/>
    <w:rsid w:val="00960D88"/>
    <w:rsid w:val="00960D90"/>
    <w:rsid w:val="00961081"/>
    <w:rsid w:val="0096132C"/>
    <w:rsid w:val="0096135F"/>
    <w:rsid w:val="009619C7"/>
    <w:rsid w:val="00961AEB"/>
    <w:rsid w:val="00961C06"/>
    <w:rsid w:val="00961C77"/>
    <w:rsid w:val="00961C93"/>
    <w:rsid w:val="00961CAD"/>
    <w:rsid w:val="00962298"/>
    <w:rsid w:val="009626BB"/>
    <w:rsid w:val="00962719"/>
    <w:rsid w:val="00962725"/>
    <w:rsid w:val="0096289D"/>
    <w:rsid w:val="009628F1"/>
    <w:rsid w:val="00962923"/>
    <w:rsid w:val="00962E37"/>
    <w:rsid w:val="009630E3"/>
    <w:rsid w:val="00963217"/>
    <w:rsid w:val="00963433"/>
    <w:rsid w:val="009634FE"/>
    <w:rsid w:val="00963675"/>
    <w:rsid w:val="009636BF"/>
    <w:rsid w:val="009639FA"/>
    <w:rsid w:val="00964268"/>
    <w:rsid w:val="00964471"/>
    <w:rsid w:val="00964505"/>
    <w:rsid w:val="0096488E"/>
    <w:rsid w:val="009648D9"/>
    <w:rsid w:val="00964BF8"/>
    <w:rsid w:val="00964CA4"/>
    <w:rsid w:val="009653A0"/>
    <w:rsid w:val="00965565"/>
    <w:rsid w:val="0096566D"/>
    <w:rsid w:val="00965A8C"/>
    <w:rsid w:val="00965B5D"/>
    <w:rsid w:val="00965CFB"/>
    <w:rsid w:val="00965D14"/>
    <w:rsid w:val="00965E50"/>
    <w:rsid w:val="00966171"/>
    <w:rsid w:val="0096633E"/>
    <w:rsid w:val="00966500"/>
    <w:rsid w:val="0096654D"/>
    <w:rsid w:val="00966635"/>
    <w:rsid w:val="00966871"/>
    <w:rsid w:val="009668C9"/>
    <w:rsid w:val="00966C6B"/>
    <w:rsid w:val="0096700F"/>
    <w:rsid w:val="0096707B"/>
    <w:rsid w:val="00967157"/>
    <w:rsid w:val="00967201"/>
    <w:rsid w:val="00967357"/>
    <w:rsid w:val="009675AB"/>
    <w:rsid w:val="00967645"/>
    <w:rsid w:val="00967955"/>
    <w:rsid w:val="00967A5F"/>
    <w:rsid w:val="00967C97"/>
    <w:rsid w:val="00967F2F"/>
    <w:rsid w:val="00970338"/>
    <w:rsid w:val="0097038E"/>
    <w:rsid w:val="009703DA"/>
    <w:rsid w:val="0097040B"/>
    <w:rsid w:val="00970410"/>
    <w:rsid w:val="009704BA"/>
    <w:rsid w:val="00970590"/>
    <w:rsid w:val="00970781"/>
    <w:rsid w:val="009707AA"/>
    <w:rsid w:val="009709B3"/>
    <w:rsid w:val="00970D8B"/>
    <w:rsid w:val="009711DC"/>
    <w:rsid w:val="009712EC"/>
    <w:rsid w:val="00971769"/>
    <w:rsid w:val="00971778"/>
    <w:rsid w:val="00971B6D"/>
    <w:rsid w:val="009721A4"/>
    <w:rsid w:val="0097250B"/>
    <w:rsid w:val="0097255D"/>
    <w:rsid w:val="00972A2A"/>
    <w:rsid w:val="00972A8B"/>
    <w:rsid w:val="00973100"/>
    <w:rsid w:val="009731AC"/>
    <w:rsid w:val="00973210"/>
    <w:rsid w:val="009732C3"/>
    <w:rsid w:val="00973329"/>
    <w:rsid w:val="00973467"/>
    <w:rsid w:val="009738F6"/>
    <w:rsid w:val="00973ADF"/>
    <w:rsid w:val="009740BD"/>
    <w:rsid w:val="009742E7"/>
    <w:rsid w:val="00974661"/>
    <w:rsid w:val="00974CF8"/>
    <w:rsid w:val="00975686"/>
    <w:rsid w:val="00975AF2"/>
    <w:rsid w:val="00975BD4"/>
    <w:rsid w:val="00975D5C"/>
    <w:rsid w:val="00975E24"/>
    <w:rsid w:val="00975E43"/>
    <w:rsid w:val="00975F82"/>
    <w:rsid w:val="0097658F"/>
    <w:rsid w:val="009766CE"/>
    <w:rsid w:val="0097682B"/>
    <w:rsid w:val="009768F4"/>
    <w:rsid w:val="009769B3"/>
    <w:rsid w:val="00976AAA"/>
    <w:rsid w:val="00976BAD"/>
    <w:rsid w:val="00976C22"/>
    <w:rsid w:val="00976CFF"/>
    <w:rsid w:val="00976E35"/>
    <w:rsid w:val="00976EA3"/>
    <w:rsid w:val="009771EF"/>
    <w:rsid w:val="009772ED"/>
    <w:rsid w:val="00977655"/>
    <w:rsid w:val="00977738"/>
    <w:rsid w:val="00977AFA"/>
    <w:rsid w:val="00977BB5"/>
    <w:rsid w:val="00977BE7"/>
    <w:rsid w:val="00977C57"/>
    <w:rsid w:val="00980288"/>
    <w:rsid w:val="009804E2"/>
    <w:rsid w:val="00980BFB"/>
    <w:rsid w:val="00980FC0"/>
    <w:rsid w:val="009810BB"/>
    <w:rsid w:val="009811F8"/>
    <w:rsid w:val="00981243"/>
    <w:rsid w:val="009812F2"/>
    <w:rsid w:val="009813A8"/>
    <w:rsid w:val="0098144E"/>
    <w:rsid w:val="009817D6"/>
    <w:rsid w:val="00981804"/>
    <w:rsid w:val="009818F0"/>
    <w:rsid w:val="0098198B"/>
    <w:rsid w:val="00981C3A"/>
    <w:rsid w:val="00982224"/>
    <w:rsid w:val="00982288"/>
    <w:rsid w:val="00982545"/>
    <w:rsid w:val="00982686"/>
    <w:rsid w:val="00982A1F"/>
    <w:rsid w:val="00982C2B"/>
    <w:rsid w:val="00982C9C"/>
    <w:rsid w:val="00982DC9"/>
    <w:rsid w:val="00983088"/>
    <w:rsid w:val="00983133"/>
    <w:rsid w:val="00983303"/>
    <w:rsid w:val="009835C5"/>
    <w:rsid w:val="00983647"/>
    <w:rsid w:val="009838B7"/>
    <w:rsid w:val="00983991"/>
    <w:rsid w:val="00983A3A"/>
    <w:rsid w:val="00983D37"/>
    <w:rsid w:val="00983DC8"/>
    <w:rsid w:val="00984249"/>
    <w:rsid w:val="009842BF"/>
    <w:rsid w:val="00984444"/>
    <w:rsid w:val="00984762"/>
    <w:rsid w:val="009847D4"/>
    <w:rsid w:val="0098485A"/>
    <w:rsid w:val="00984E93"/>
    <w:rsid w:val="00984FBC"/>
    <w:rsid w:val="009852B7"/>
    <w:rsid w:val="009852E6"/>
    <w:rsid w:val="009854AB"/>
    <w:rsid w:val="009856F1"/>
    <w:rsid w:val="0098575D"/>
    <w:rsid w:val="009857F8"/>
    <w:rsid w:val="00985AF9"/>
    <w:rsid w:val="00985FBD"/>
    <w:rsid w:val="00985FD2"/>
    <w:rsid w:val="00986044"/>
    <w:rsid w:val="00986173"/>
    <w:rsid w:val="00986278"/>
    <w:rsid w:val="00986368"/>
    <w:rsid w:val="009868BD"/>
    <w:rsid w:val="009869D6"/>
    <w:rsid w:val="00986BFE"/>
    <w:rsid w:val="009871F9"/>
    <w:rsid w:val="00987322"/>
    <w:rsid w:val="009874B4"/>
    <w:rsid w:val="00987627"/>
    <w:rsid w:val="00987646"/>
    <w:rsid w:val="009878B0"/>
    <w:rsid w:val="00987A6A"/>
    <w:rsid w:val="00987AE2"/>
    <w:rsid w:val="00987C6C"/>
    <w:rsid w:val="00987F8A"/>
    <w:rsid w:val="00987F8D"/>
    <w:rsid w:val="00990023"/>
    <w:rsid w:val="009904DD"/>
    <w:rsid w:val="00990A4B"/>
    <w:rsid w:val="00990B58"/>
    <w:rsid w:val="00991019"/>
    <w:rsid w:val="009912D1"/>
    <w:rsid w:val="009912E7"/>
    <w:rsid w:val="0099131A"/>
    <w:rsid w:val="009914DA"/>
    <w:rsid w:val="0099179E"/>
    <w:rsid w:val="00991EF7"/>
    <w:rsid w:val="009921B0"/>
    <w:rsid w:val="009923EB"/>
    <w:rsid w:val="00992449"/>
    <w:rsid w:val="00992633"/>
    <w:rsid w:val="0099264C"/>
    <w:rsid w:val="00992932"/>
    <w:rsid w:val="00992AC6"/>
    <w:rsid w:val="00992E4F"/>
    <w:rsid w:val="00993124"/>
    <w:rsid w:val="00993217"/>
    <w:rsid w:val="00993A18"/>
    <w:rsid w:val="00993F6E"/>
    <w:rsid w:val="00994095"/>
    <w:rsid w:val="0099409B"/>
    <w:rsid w:val="009941A7"/>
    <w:rsid w:val="0099429B"/>
    <w:rsid w:val="00994728"/>
    <w:rsid w:val="00994A10"/>
    <w:rsid w:val="00994AD9"/>
    <w:rsid w:val="00994BFF"/>
    <w:rsid w:val="00994D19"/>
    <w:rsid w:val="00994E42"/>
    <w:rsid w:val="00994E8A"/>
    <w:rsid w:val="00994F13"/>
    <w:rsid w:val="00994F4A"/>
    <w:rsid w:val="009951F2"/>
    <w:rsid w:val="00995865"/>
    <w:rsid w:val="00995981"/>
    <w:rsid w:val="00995A61"/>
    <w:rsid w:val="00995BD3"/>
    <w:rsid w:val="00995DAE"/>
    <w:rsid w:val="00995E96"/>
    <w:rsid w:val="00996002"/>
    <w:rsid w:val="00996186"/>
    <w:rsid w:val="00996433"/>
    <w:rsid w:val="009964E9"/>
    <w:rsid w:val="009967CE"/>
    <w:rsid w:val="00996911"/>
    <w:rsid w:val="009969EC"/>
    <w:rsid w:val="00996B26"/>
    <w:rsid w:val="00996C53"/>
    <w:rsid w:val="00996D59"/>
    <w:rsid w:val="00996DD5"/>
    <w:rsid w:val="0099700B"/>
    <w:rsid w:val="0099717C"/>
    <w:rsid w:val="0099724D"/>
    <w:rsid w:val="00997330"/>
    <w:rsid w:val="009975DF"/>
    <w:rsid w:val="00997BCB"/>
    <w:rsid w:val="009A0788"/>
    <w:rsid w:val="009A0AB7"/>
    <w:rsid w:val="009A0B9E"/>
    <w:rsid w:val="009A0C37"/>
    <w:rsid w:val="009A0D2A"/>
    <w:rsid w:val="009A0EB3"/>
    <w:rsid w:val="009A129A"/>
    <w:rsid w:val="009A132C"/>
    <w:rsid w:val="009A1435"/>
    <w:rsid w:val="009A1472"/>
    <w:rsid w:val="009A1536"/>
    <w:rsid w:val="009A1645"/>
    <w:rsid w:val="009A1726"/>
    <w:rsid w:val="009A1791"/>
    <w:rsid w:val="009A1AAB"/>
    <w:rsid w:val="009A1B29"/>
    <w:rsid w:val="009A1F67"/>
    <w:rsid w:val="009A2024"/>
    <w:rsid w:val="009A2028"/>
    <w:rsid w:val="009A2492"/>
    <w:rsid w:val="009A2754"/>
    <w:rsid w:val="009A2B00"/>
    <w:rsid w:val="009A2BAF"/>
    <w:rsid w:val="009A2BDF"/>
    <w:rsid w:val="009A3150"/>
    <w:rsid w:val="009A337A"/>
    <w:rsid w:val="009A34BC"/>
    <w:rsid w:val="009A36BF"/>
    <w:rsid w:val="009A3B31"/>
    <w:rsid w:val="009A419D"/>
    <w:rsid w:val="009A433B"/>
    <w:rsid w:val="009A4459"/>
    <w:rsid w:val="009A4598"/>
    <w:rsid w:val="009A45B6"/>
    <w:rsid w:val="009A465E"/>
    <w:rsid w:val="009A49AA"/>
    <w:rsid w:val="009A4A54"/>
    <w:rsid w:val="009A4C0D"/>
    <w:rsid w:val="009A4DE3"/>
    <w:rsid w:val="009A513A"/>
    <w:rsid w:val="009A5156"/>
    <w:rsid w:val="009A55E1"/>
    <w:rsid w:val="009A5641"/>
    <w:rsid w:val="009A583F"/>
    <w:rsid w:val="009A5A67"/>
    <w:rsid w:val="009A5AA7"/>
    <w:rsid w:val="009A5D9C"/>
    <w:rsid w:val="009A5E04"/>
    <w:rsid w:val="009A5F2F"/>
    <w:rsid w:val="009A5FAF"/>
    <w:rsid w:val="009A636F"/>
    <w:rsid w:val="009A663F"/>
    <w:rsid w:val="009A6898"/>
    <w:rsid w:val="009A6DD9"/>
    <w:rsid w:val="009A7131"/>
    <w:rsid w:val="009A73A5"/>
    <w:rsid w:val="009A7591"/>
    <w:rsid w:val="009A7668"/>
    <w:rsid w:val="009A76CE"/>
    <w:rsid w:val="009A7900"/>
    <w:rsid w:val="009A7B3F"/>
    <w:rsid w:val="009A7C4D"/>
    <w:rsid w:val="009B0015"/>
    <w:rsid w:val="009B03C4"/>
    <w:rsid w:val="009B0482"/>
    <w:rsid w:val="009B04A4"/>
    <w:rsid w:val="009B04DD"/>
    <w:rsid w:val="009B05D7"/>
    <w:rsid w:val="009B05E0"/>
    <w:rsid w:val="009B0604"/>
    <w:rsid w:val="009B066A"/>
    <w:rsid w:val="009B09B9"/>
    <w:rsid w:val="009B0D1E"/>
    <w:rsid w:val="009B0FFB"/>
    <w:rsid w:val="009B12B4"/>
    <w:rsid w:val="009B1595"/>
    <w:rsid w:val="009B15BD"/>
    <w:rsid w:val="009B16EC"/>
    <w:rsid w:val="009B174F"/>
    <w:rsid w:val="009B1A21"/>
    <w:rsid w:val="009B1F07"/>
    <w:rsid w:val="009B1F61"/>
    <w:rsid w:val="009B20FB"/>
    <w:rsid w:val="009B2223"/>
    <w:rsid w:val="009B24CC"/>
    <w:rsid w:val="009B28AE"/>
    <w:rsid w:val="009B2981"/>
    <w:rsid w:val="009B29C0"/>
    <w:rsid w:val="009B2CCB"/>
    <w:rsid w:val="009B2D2F"/>
    <w:rsid w:val="009B2EB9"/>
    <w:rsid w:val="009B2FEA"/>
    <w:rsid w:val="009B3413"/>
    <w:rsid w:val="009B342E"/>
    <w:rsid w:val="009B37EA"/>
    <w:rsid w:val="009B384F"/>
    <w:rsid w:val="009B3A78"/>
    <w:rsid w:val="009B3B81"/>
    <w:rsid w:val="009B3EBE"/>
    <w:rsid w:val="009B443A"/>
    <w:rsid w:val="009B47DB"/>
    <w:rsid w:val="009B49E1"/>
    <w:rsid w:val="009B4D6D"/>
    <w:rsid w:val="009B4ECA"/>
    <w:rsid w:val="009B4F2A"/>
    <w:rsid w:val="009B4FB1"/>
    <w:rsid w:val="009B50B5"/>
    <w:rsid w:val="009B534B"/>
    <w:rsid w:val="009B5C56"/>
    <w:rsid w:val="009B6094"/>
    <w:rsid w:val="009B6217"/>
    <w:rsid w:val="009B64C7"/>
    <w:rsid w:val="009B6584"/>
    <w:rsid w:val="009B681F"/>
    <w:rsid w:val="009B6C74"/>
    <w:rsid w:val="009B6CB0"/>
    <w:rsid w:val="009B6D4E"/>
    <w:rsid w:val="009B6FA9"/>
    <w:rsid w:val="009B6FF1"/>
    <w:rsid w:val="009B715D"/>
    <w:rsid w:val="009B72C6"/>
    <w:rsid w:val="009B748E"/>
    <w:rsid w:val="009B78F8"/>
    <w:rsid w:val="009B792F"/>
    <w:rsid w:val="009B7EE4"/>
    <w:rsid w:val="009C0125"/>
    <w:rsid w:val="009C0719"/>
    <w:rsid w:val="009C0AC6"/>
    <w:rsid w:val="009C0BF2"/>
    <w:rsid w:val="009C0C47"/>
    <w:rsid w:val="009C0C9F"/>
    <w:rsid w:val="009C0E03"/>
    <w:rsid w:val="009C0F70"/>
    <w:rsid w:val="009C0F88"/>
    <w:rsid w:val="009C0FE8"/>
    <w:rsid w:val="009C1568"/>
    <w:rsid w:val="009C198D"/>
    <w:rsid w:val="009C1AAD"/>
    <w:rsid w:val="009C1AE5"/>
    <w:rsid w:val="009C1CE4"/>
    <w:rsid w:val="009C25DA"/>
    <w:rsid w:val="009C2687"/>
    <w:rsid w:val="009C275F"/>
    <w:rsid w:val="009C291C"/>
    <w:rsid w:val="009C2BC5"/>
    <w:rsid w:val="009C2C24"/>
    <w:rsid w:val="009C30A3"/>
    <w:rsid w:val="009C33DE"/>
    <w:rsid w:val="009C37E2"/>
    <w:rsid w:val="009C3A92"/>
    <w:rsid w:val="009C3B5E"/>
    <w:rsid w:val="009C3FDE"/>
    <w:rsid w:val="009C4206"/>
    <w:rsid w:val="009C4307"/>
    <w:rsid w:val="009C4483"/>
    <w:rsid w:val="009C4C63"/>
    <w:rsid w:val="009C4D97"/>
    <w:rsid w:val="009C526E"/>
    <w:rsid w:val="009C527C"/>
    <w:rsid w:val="009C54A5"/>
    <w:rsid w:val="009C54AD"/>
    <w:rsid w:val="009C5A9C"/>
    <w:rsid w:val="009C5B9B"/>
    <w:rsid w:val="009C5EAB"/>
    <w:rsid w:val="009C5F1A"/>
    <w:rsid w:val="009C6036"/>
    <w:rsid w:val="009C60C4"/>
    <w:rsid w:val="009C6275"/>
    <w:rsid w:val="009C627A"/>
    <w:rsid w:val="009C678C"/>
    <w:rsid w:val="009C6999"/>
    <w:rsid w:val="009C6A64"/>
    <w:rsid w:val="009C72E2"/>
    <w:rsid w:val="009C7316"/>
    <w:rsid w:val="009C7769"/>
    <w:rsid w:val="009C7863"/>
    <w:rsid w:val="009C7922"/>
    <w:rsid w:val="009C7CC7"/>
    <w:rsid w:val="009C7EEA"/>
    <w:rsid w:val="009C7F45"/>
    <w:rsid w:val="009D0083"/>
    <w:rsid w:val="009D00BC"/>
    <w:rsid w:val="009D041A"/>
    <w:rsid w:val="009D0440"/>
    <w:rsid w:val="009D05E9"/>
    <w:rsid w:val="009D08E3"/>
    <w:rsid w:val="009D160F"/>
    <w:rsid w:val="009D17F1"/>
    <w:rsid w:val="009D1852"/>
    <w:rsid w:val="009D1BDF"/>
    <w:rsid w:val="009D1D30"/>
    <w:rsid w:val="009D1E24"/>
    <w:rsid w:val="009D2078"/>
    <w:rsid w:val="009D2148"/>
    <w:rsid w:val="009D2265"/>
    <w:rsid w:val="009D234A"/>
    <w:rsid w:val="009D27E2"/>
    <w:rsid w:val="009D2C42"/>
    <w:rsid w:val="009D2D4F"/>
    <w:rsid w:val="009D2E4B"/>
    <w:rsid w:val="009D328E"/>
    <w:rsid w:val="009D373B"/>
    <w:rsid w:val="009D3879"/>
    <w:rsid w:val="009D3A2E"/>
    <w:rsid w:val="009D3CB6"/>
    <w:rsid w:val="009D3EC9"/>
    <w:rsid w:val="009D3F9D"/>
    <w:rsid w:val="009D41BF"/>
    <w:rsid w:val="009D41F5"/>
    <w:rsid w:val="009D44AD"/>
    <w:rsid w:val="009D45BB"/>
    <w:rsid w:val="009D4C47"/>
    <w:rsid w:val="009D4D33"/>
    <w:rsid w:val="009D4DB4"/>
    <w:rsid w:val="009D524C"/>
    <w:rsid w:val="009D52B9"/>
    <w:rsid w:val="009D54EA"/>
    <w:rsid w:val="009D55EE"/>
    <w:rsid w:val="009D5ACF"/>
    <w:rsid w:val="009D5D0F"/>
    <w:rsid w:val="009D5E78"/>
    <w:rsid w:val="009D60C8"/>
    <w:rsid w:val="009D6378"/>
    <w:rsid w:val="009D682E"/>
    <w:rsid w:val="009D6A38"/>
    <w:rsid w:val="009D6DBC"/>
    <w:rsid w:val="009D6EDD"/>
    <w:rsid w:val="009D6F53"/>
    <w:rsid w:val="009D6F94"/>
    <w:rsid w:val="009D74C2"/>
    <w:rsid w:val="009D754C"/>
    <w:rsid w:val="009D7786"/>
    <w:rsid w:val="009D78AB"/>
    <w:rsid w:val="009D7992"/>
    <w:rsid w:val="009D7A26"/>
    <w:rsid w:val="009D7A32"/>
    <w:rsid w:val="009D7B79"/>
    <w:rsid w:val="009D7BD4"/>
    <w:rsid w:val="009D7CB5"/>
    <w:rsid w:val="009E040A"/>
    <w:rsid w:val="009E080E"/>
    <w:rsid w:val="009E08EE"/>
    <w:rsid w:val="009E0F99"/>
    <w:rsid w:val="009E0FE9"/>
    <w:rsid w:val="009E135E"/>
    <w:rsid w:val="009E140E"/>
    <w:rsid w:val="009E1844"/>
    <w:rsid w:val="009E1910"/>
    <w:rsid w:val="009E1946"/>
    <w:rsid w:val="009E1C76"/>
    <w:rsid w:val="009E1E2A"/>
    <w:rsid w:val="009E1F1F"/>
    <w:rsid w:val="009E255A"/>
    <w:rsid w:val="009E26D1"/>
    <w:rsid w:val="009E274A"/>
    <w:rsid w:val="009E2EDD"/>
    <w:rsid w:val="009E3240"/>
    <w:rsid w:val="009E3283"/>
    <w:rsid w:val="009E3357"/>
    <w:rsid w:val="009E33EC"/>
    <w:rsid w:val="009E3437"/>
    <w:rsid w:val="009E3532"/>
    <w:rsid w:val="009E3734"/>
    <w:rsid w:val="009E39DD"/>
    <w:rsid w:val="009E3ACE"/>
    <w:rsid w:val="009E3D48"/>
    <w:rsid w:val="009E3F2F"/>
    <w:rsid w:val="009E4050"/>
    <w:rsid w:val="009E409F"/>
    <w:rsid w:val="009E410B"/>
    <w:rsid w:val="009E4215"/>
    <w:rsid w:val="009E4363"/>
    <w:rsid w:val="009E4384"/>
    <w:rsid w:val="009E4B11"/>
    <w:rsid w:val="009E4F88"/>
    <w:rsid w:val="009E50A4"/>
    <w:rsid w:val="009E57A0"/>
    <w:rsid w:val="009E583F"/>
    <w:rsid w:val="009E5950"/>
    <w:rsid w:val="009E5991"/>
    <w:rsid w:val="009E5EEC"/>
    <w:rsid w:val="009E6ADF"/>
    <w:rsid w:val="009E6B4B"/>
    <w:rsid w:val="009E6D8B"/>
    <w:rsid w:val="009E6DFC"/>
    <w:rsid w:val="009E7148"/>
    <w:rsid w:val="009E7332"/>
    <w:rsid w:val="009E73D2"/>
    <w:rsid w:val="009E76F5"/>
    <w:rsid w:val="009E7A66"/>
    <w:rsid w:val="009E7AEF"/>
    <w:rsid w:val="009E7BC6"/>
    <w:rsid w:val="009E7D8B"/>
    <w:rsid w:val="009E7DA5"/>
    <w:rsid w:val="009E7FA1"/>
    <w:rsid w:val="009F005B"/>
    <w:rsid w:val="009F01F3"/>
    <w:rsid w:val="009F0303"/>
    <w:rsid w:val="009F039E"/>
    <w:rsid w:val="009F03E8"/>
    <w:rsid w:val="009F03FB"/>
    <w:rsid w:val="009F07E7"/>
    <w:rsid w:val="009F085D"/>
    <w:rsid w:val="009F0A22"/>
    <w:rsid w:val="009F0B8B"/>
    <w:rsid w:val="009F0D5B"/>
    <w:rsid w:val="009F1024"/>
    <w:rsid w:val="009F1148"/>
    <w:rsid w:val="009F136F"/>
    <w:rsid w:val="009F1518"/>
    <w:rsid w:val="009F1536"/>
    <w:rsid w:val="009F18C0"/>
    <w:rsid w:val="009F18FC"/>
    <w:rsid w:val="009F193B"/>
    <w:rsid w:val="009F20CF"/>
    <w:rsid w:val="009F214A"/>
    <w:rsid w:val="009F26A9"/>
    <w:rsid w:val="009F274C"/>
    <w:rsid w:val="009F2C8E"/>
    <w:rsid w:val="009F31D9"/>
    <w:rsid w:val="009F34EA"/>
    <w:rsid w:val="009F35A5"/>
    <w:rsid w:val="009F37BB"/>
    <w:rsid w:val="009F383B"/>
    <w:rsid w:val="009F3866"/>
    <w:rsid w:val="009F3BEB"/>
    <w:rsid w:val="009F3C08"/>
    <w:rsid w:val="009F3C0A"/>
    <w:rsid w:val="009F3D2B"/>
    <w:rsid w:val="009F3E52"/>
    <w:rsid w:val="009F3F93"/>
    <w:rsid w:val="009F4057"/>
    <w:rsid w:val="009F40C0"/>
    <w:rsid w:val="009F41AB"/>
    <w:rsid w:val="009F430F"/>
    <w:rsid w:val="009F4759"/>
    <w:rsid w:val="009F48B4"/>
    <w:rsid w:val="009F4B7B"/>
    <w:rsid w:val="009F4D5C"/>
    <w:rsid w:val="009F4D71"/>
    <w:rsid w:val="009F4F5C"/>
    <w:rsid w:val="009F5059"/>
    <w:rsid w:val="009F561B"/>
    <w:rsid w:val="009F56BD"/>
    <w:rsid w:val="009F56F2"/>
    <w:rsid w:val="009F5A05"/>
    <w:rsid w:val="009F5C58"/>
    <w:rsid w:val="009F5FF7"/>
    <w:rsid w:val="009F61DF"/>
    <w:rsid w:val="009F68C7"/>
    <w:rsid w:val="009F697B"/>
    <w:rsid w:val="009F6BE0"/>
    <w:rsid w:val="009F6F77"/>
    <w:rsid w:val="009F74E2"/>
    <w:rsid w:val="009F7705"/>
    <w:rsid w:val="009F78CC"/>
    <w:rsid w:val="009F7A87"/>
    <w:rsid w:val="009F7B22"/>
    <w:rsid w:val="009F7DFF"/>
    <w:rsid w:val="009F7E09"/>
    <w:rsid w:val="009F7FCA"/>
    <w:rsid w:val="00A0035F"/>
    <w:rsid w:val="00A00443"/>
    <w:rsid w:val="00A005B8"/>
    <w:rsid w:val="00A006B1"/>
    <w:rsid w:val="00A0084A"/>
    <w:rsid w:val="00A00FA4"/>
    <w:rsid w:val="00A01791"/>
    <w:rsid w:val="00A01A3A"/>
    <w:rsid w:val="00A01A54"/>
    <w:rsid w:val="00A01B37"/>
    <w:rsid w:val="00A01B3A"/>
    <w:rsid w:val="00A01B5F"/>
    <w:rsid w:val="00A021B0"/>
    <w:rsid w:val="00A02237"/>
    <w:rsid w:val="00A0224F"/>
    <w:rsid w:val="00A02293"/>
    <w:rsid w:val="00A024F4"/>
    <w:rsid w:val="00A026A6"/>
    <w:rsid w:val="00A0280B"/>
    <w:rsid w:val="00A02ACA"/>
    <w:rsid w:val="00A03287"/>
    <w:rsid w:val="00A03834"/>
    <w:rsid w:val="00A03AA2"/>
    <w:rsid w:val="00A03B97"/>
    <w:rsid w:val="00A03D8A"/>
    <w:rsid w:val="00A03E8A"/>
    <w:rsid w:val="00A03EAC"/>
    <w:rsid w:val="00A041CD"/>
    <w:rsid w:val="00A04400"/>
    <w:rsid w:val="00A046A7"/>
    <w:rsid w:val="00A046F5"/>
    <w:rsid w:val="00A04D92"/>
    <w:rsid w:val="00A04ED7"/>
    <w:rsid w:val="00A050B1"/>
    <w:rsid w:val="00A0548D"/>
    <w:rsid w:val="00A05574"/>
    <w:rsid w:val="00A05674"/>
    <w:rsid w:val="00A058A7"/>
    <w:rsid w:val="00A05B9A"/>
    <w:rsid w:val="00A05C69"/>
    <w:rsid w:val="00A05F95"/>
    <w:rsid w:val="00A06140"/>
    <w:rsid w:val="00A0627B"/>
    <w:rsid w:val="00A0629F"/>
    <w:rsid w:val="00A066D1"/>
    <w:rsid w:val="00A0678E"/>
    <w:rsid w:val="00A069A1"/>
    <w:rsid w:val="00A06A29"/>
    <w:rsid w:val="00A06BB7"/>
    <w:rsid w:val="00A06D61"/>
    <w:rsid w:val="00A06DF3"/>
    <w:rsid w:val="00A06E1E"/>
    <w:rsid w:val="00A0782B"/>
    <w:rsid w:val="00A07B95"/>
    <w:rsid w:val="00A07EA3"/>
    <w:rsid w:val="00A101F8"/>
    <w:rsid w:val="00A104F8"/>
    <w:rsid w:val="00A107B8"/>
    <w:rsid w:val="00A107F9"/>
    <w:rsid w:val="00A108E3"/>
    <w:rsid w:val="00A108E9"/>
    <w:rsid w:val="00A10BBE"/>
    <w:rsid w:val="00A1105A"/>
    <w:rsid w:val="00A11354"/>
    <w:rsid w:val="00A115CE"/>
    <w:rsid w:val="00A1182F"/>
    <w:rsid w:val="00A11D78"/>
    <w:rsid w:val="00A11DB8"/>
    <w:rsid w:val="00A12068"/>
    <w:rsid w:val="00A1211C"/>
    <w:rsid w:val="00A121A5"/>
    <w:rsid w:val="00A12351"/>
    <w:rsid w:val="00A12491"/>
    <w:rsid w:val="00A12620"/>
    <w:rsid w:val="00A1266A"/>
    <w:rsid w:val="00A12986"/>
    <w:rsid w:val="00A12C30"/>
    <w:rsid w:val="00A12D70"/>
    <w:rsid w:val="00A13280"/>
    <w:rsid w:val="00A132D4"/>
    <w:rsid w:val="00A13413"/>
    <w:rsid w:val="00A134B4"/>
    <w:rsid w:val="00A135E2"/>
    <w:rsid w:val="00A1371F"/>
    <w:rsid w:val="00A13C64"/>
    <w:rsid w:val="00A13ECD"/>
    <w:rsid w:val="00A141AB"/>
    <w:rsid w:val="00A141BA"/>
    <w:rsid w:val="00A14306"/>
    <w:rsid w:val="00A148D6"/>
    <w:rsid w:val="00A1498B"/>
    <w:rsid w:val="00A149D0"/>
    <w:rsid w:val="00A14D89"/>
    <w:rsid w:val="00A14E60"/>
    <w:rsid w:val="00A15195"/>
    <w:rsid w:val="00A1570A"/>
    <w:rsid w:val="00A1576D"/>
    <w:rsid w:val="00A15CA5"/>
    <w:rsid w:val="00A15D85"/>
    <w:rsid w:val="00A15E71"/>
    <w:rsid w:val="00A16224"/>
    <w:rsid w:val="00A162F3"/>
    <w:rsid w:val="00A1643A"/>
    <w:rsid w:val="00A166E4"/>
    <w:rsid w:val="00A169AB"/>
    <w:rsid w:val="00A16BA7"/>
    <w:rsid w:val="00A16C0F"/>
    <w:rsid w:val="00A171A8"/>
    <w:rsid w:val="00A17365"/>
    <w:rsid w:val="00A17435"/>
    <w:rsid w:val="00A1794E"/>
    <w:rsid w:val="00A17DDF"/>
    <w:rsid w:val="00A200F7"/>
    <w:rsid w:val="00A20391"/>
    <w:rsid w:val="00A205AD"/>
    <w:rsid w:val="00A20619"/>
    <w:rsid w:val="00A20DA1"/>
    <w:rsid w:val="00A20E76"/>
    <w:rsid w:val="00A21044"/>
    <w:rsid w:val="00A21292"/>
    <w:rsid w:val="00A2141E"/>
    <w:rsid w:val="00A21811"/>
    <w:rsid w:val="00A21869"/>
    <w:rsid w:val="00A21A99"/>
    <w:rsid w:val="00A21CA9"/>
    <w:rsid w:val="00A21D0B"/>
    <w:rsid w:val="00A21E18"/>
    <w:rsid w:val="00A22001"/>
    <w:rsid w:val="00A2223A"/>
    <w:rsid w:val="00A2247C"/>
    <w:rsid w:val="00A2260A"/>
    <w:rsid w:val="00A22747"/>
    <w:rsid w:val="00A22AE8"/>
    <w:rsid w:val="00A22CC2"/>
    <w:rsid w:val="00A22D3C"/>
    <w:rsid w:val="00A22EF2"/>
    <w:rsid w:val="00A23102"/>
    <w:rsid w:val="00A231A7"/>
    <w:rsid w:val="00A235C1"/>
    <w:rsid w:val="00A23AAE"/>
    <w:rsid w:val="00A23AD5"/>
    <w:rsid w:val="00A23BEA"/>
    <w:rsid w:val="00A23C0D"/>
    <w:rsid w:val="00A23D14"/>
    <w:rsid w:val="00A243D2"/>
    <w:rsid w:val="00A246C3"/>
    <w:rsid w:val="00A249C8"/>
    <w:rsid w:val="00A24B03"/>
    <w:rsid w:val="00A251FA"/>
    <w:rsid w:val="00A253BC"/>
    <w:rsid w:val="00A256BD"/>
    <w:rsid w:val="00A25BFE"/>
    <w:rsid w:val="00A25D6A"/>
    <w:rsid w:val="00A26106"/>
    <w:rsid w:val="00A26119"/>
    <w:rsid w:val="00A262F8"/>
    <w:rsid w:val="00A26333"/>
    <w:rsid w:val="00A2659C"/>
    <w:rsid w:val="00A26957"/>
    <w:rsid w:val="00A269B2"/>
    <w:rsid w:val="00A26EA9"/>
    <w:rsid w:val="00A270E0"/>
    <w:rsid w:val="00A27178"/>
    <w:rsid w:val="00A27216"/>
    <w:rsid w:val="00A272E6"/>
    <w:rsid w:val="00A27336"/>
    <w:rsid w:val="00A27452"/>
    <w:rsid w:val="00A27493"/>
    <w:rsid w:val="00A274FD"/>
    <w:rsid w:val="00A275F2"/>
    <w:rsid w:val="00A277F5"/>
    <w:rsid w:val="00A27A74"/>
    <w:rsid w:val="00A27B8C"/>
    <w:rsid w:val="00A27BC9"/>
    <w:rsid w:val="00A27F9F"/>
    <w:rsid w:val="00A3003F"/>
    <w:rsid w:val="00A300AF"/>
    <w:rsid w:val="00A3030E"/>
    <w:rsid w:val="00A304BF"/>
    <w:rsid w:val="00A3063E"/>
    <w:rsid w:val="00A306A2"/>
    <w:rsid w:val="00A31046"/>
    <w:rsid w:val="00A313AE"/>
    <w:rsid w:val="00A316E8"/>
    <w:rsid w:val="00A317CB"/>
    <w:rsid w:val="00A31A35"/>
    <w:rsid w:val="00A31E45"/>
    <w:rsid w:val="00A31E55"/>
    <w:rsid w:val="00A31F9E"/>
    <w:rsid w:val="00A320A2"/>
    <w:rsid w:val="00A32272"/>
    <w:rsid w:val="00A32342"/>
    <w:rsid w:val="00A32951"/>
    <w:rsid w:val="00A329D2"/>
    <w:rsid w:val="00A32B59"/>
    <w:rsid w:val="00A32B5C"/>
    <w:rsid w:val="00A32EAF"/>
    <w:rsid w:val="00A3314C"/>
    <w:rsid w:val="00A33206"/>
    <w:rsid w:val="00A3348E"/>
    <w:rsid w:val="00A33577"/>
    <w:rsid w:val="00A33588"/>
    <w:rsid w:val="00A336EE"/>
    <w:rsid w:val="00A33A3A"/>
    <w:rsid w:val="00A33A46"/>
    <w:rsid w:val="00A34006"/>
    <w:rsid w:val="00A343B5"/>
    <w:rsid w:val="00A343E2"/>
    <w:rsid w:val="00A34D56"/>
    <w:rsid w:val="00A35430"/>
    <w:rsid w:val="00A3569D"/>
    <w:rsid w:val="00A35B67"/>
    <w:rsid w:val="00A35F43"/>
    <w:rsid w:val="00A36197"/>
    <w:rsid w:val="00A36224"/>
    <w:rsid w:val="00A36346"/>
    <w:rsid w:val="00A3649C"/>
    <w:rsid w:val="00A36969"/>
    <w:rsid w:val="00A36ACC"/>
    <w:rsid w:val="00A36DAD"/>
    <w:rsid w:val="00A36DF6"/>
    <w:rsid w:val="00A37268"/>
    <w:rsid w:val="00A375E8"/>
    <w:rsid w:val="00A376B7"/>
    <w:rsid w:val="00A37D19"/>
    <w:rsid w:val="00A37DF6"/>
    <w:rsid w:val="00A37ED1"/>
    <w:rsid w:val="00A37EE7"/>
    <w:rsid w:val="00A400DF"/>
    <w:rsid w:val="00A401EF"/>
    <w:rsid w:val="00A40BFA"/>
    <w:rsid w:val="00A40C5E"/>
    <w:rsid w:val="00A40F3E"/>
    <w:rsid w:val="00A410B8"/>
    <w:rsid w:val="00A4174D"/>
    <w:rsid w:val="00A417A7"/>
    <w:rsid w:val="00A417CC"/>
    <w:rsid w:val="00A41A3E"/>
    <w:rsid w:val="00A41BD7"/>
    <w:rsid w:val="00A41CFF"/>
    <w:rsid w:val="00A41D52"/>
    <w:rsid w:val="00A42010"/>
    <w:rsid w:val="00A420BD"/>
    <w:rsid w:val="00A42119"/>
    <w:rsid w:val="00A4234C"/>
    <w:rsid w:val="00A423CD"/>
    <w:rsid w:val="00A427E0"/>
    <w:rsid w:val="00A42C8E"/>
    <w:rsid w:val="00A42D70"/>
    <w:rsid w:val="00A43366"/>
    <w:rsid w:val="00A434C4"/>
    <w:rsid w:val="00A4376D"/>
    <w:rsid w:val="00A439C4"/>
    <w:rsid w:val="00A43C7E"/>
    <w:rsid w:val="00A43D01"/>
    <w:rsid w:val="00A43D5E"/>
    <w:rsid w:val="00A43DC7"/>
    <w:rsid w:val="00A43DDB"/>
    <w:rsid w:val="00A43F26"/>
    <w:rsid w:val="00A44463"/>
    <w:rsid w:val="00A44862"/>
    <w:rsid w:val="00A44892"/>
    <w:rsid w:val="00A448B5"/>
    <w:rsid w:val="00A44ADD"/>
    <w:rsid w:val="00A44D21"/>
    <w:rsid w:val="00A4524D"/>
    <w:rsid w:val="00A45737"/>
    <w:rsid w:val="00A458B3"/>
    <w:rsid w:val="00A45D0A"/>
    <w:rsid w:val="00A469F9"/>
    <w:rsid w:val="00A46B03"/>
    <w:rsid w:val="00A46E92"/>
    <w:rsid w:val="00A47202"/>
    <w:rsid w:val="00A478DE"/>
    <w:rsid w:val="00A4795C"/>
    <w:rsid w:val="00A47E57"/>
    <w:rsid w:val="00A47E66"/>
    <w:rsid w:val="00A5020D"/>
    <w:rsid w:val="00A50320"/>
    <w:rsid w:val="00A5059E"/>
    <w:rsid w:val="00A509B5"/>
    <w:rsid w:val="00A50C60"/>
    <w:rsid w:val="00A50DA7"/>
    <w:rsid w:val="00A51233"/>
    <w:rsid w:val="00A514DD"/>
    <w:rsid w:val="00A515ED"/>
    <w:rsid w:val="00A5163E"/>
    <w:rsid w:val="00A51C15"/>
    <w:rsid w:val="00A51D81"/>
    <w:rsid w:val="00A51EAF"/>
    <w:rsid w:val="00A51EE2"/>
    <w:rsid w:val="00A521AE"/>
    <w:rsid w:val="00A52242"/>
    <w:rsid w:val="00A5226D"/>
    <w:rsid w:val="00A52300"/>
    <w:rsid w:val="00A52636"/>
    <w:rsid w:val="00A527C2"/>
    <w:rsid w:val="00A52A8E"/>
    <w:rsid w:val="00A52BE7"/>
    <w:rsid w:val="00A52CC8"/>
    <w:rsid w:val="00A52D81"/>
    <w:rsid w:val="00A52F62"/>
    <w:rsid w:val="00A53093"/>
    <w:rsid w:val="00A5358E"/>
    <w:rsid w:val="00A536CD"/>
    <w:rsid w:val="00A53B8B"/>
    <w:rsid w:val="00A53E26"/>
    <w:rsid w:val="00A53F61"/>
    <w:rsid w:val="00A53FA2"/>
    <w:rsid w:val="00A5401A"/>
    <w:rsid w:val="00A5417B"/>
    <w:rsid w:val="00A54210"/>
    <w:rsid w:val="00A54251"/>
    <w:rsid w:val="00A54357"/>
    <w:rsid w:val="00A54429"/>
    <w:rsid w:val="00A544A0"/>
    <w:rsid w:val="00A544BE"/>
    <w:rsid w:val="00A5456D"/>
    <w:rsid w:val="00A5469C"/>
    <w:rsid w:val="00A54715"/>
    <w:rsid w:val="00A54827"/>
    <w:rsid w:val="00A54E20"/>
    <w:rsid w:val="00A54FE8"/>
    <w:rsid w:val="00A54FFF"/>
    <w:rsid w:val="00A554BB"/>
    <w:rsid w:val="00A55519"/>
    <w:rsid w:val="00A55655"/>
    <w:rsid w:val="00A55B9B"/>
    <w:rsid w:val="00A55C06"/>
    <w:rsid w:val="00A55CA6"/>
    <w:rsid w:val="00A56196"/>
    <w:rsid w:val="00A56324"/>
    <w:rsid w:val="00A56353"/>
    <w:rsid w:val="00A56728"/>
    <w:rsid w:val="00A569AA"/>
    <w:rsid w:val="00A569B6"/>
    <w:rsid w:val="00A56A48"/>
    <w:rsid w:val="00A56AF6"/>
    <w:rsid w:val="00A56B69"/>
    <w:rsid w:val="00A56B98"/>
    <w:rsid w:val="00A56D9D"/>
    <w:rsid w:val="00A56DFD"/>
    <w:rsid w:val="00A570BE"/>
    <w:rsid w:val="00A5760D"/>
    <w:rsid w:val="00A576F2"/>
    <w:rsid w:val="00A578B1"/>
    <w:rsid w:val="00A5792C"/>
    <w:rsid w:val="00A57AC5"/>
    <w:rsid w:val="00A57B9C"/>
    <w:rsid w:val="00A57C44"/>
    <w:rsid w:val="00A57CD9"/>
    <w:rsid w:val="00A57D2D"/>
    <w:rsid w:val="00A57F1C"/>
    <w:rsid w:val="00A57F75"/>
    <w:rsid w:val="00A60291"/>
    <w:rsid w:val="00A60363"/>
    <w:rsid w:val="00A60527"/>
    <w:rsid w:val="00A605C8"/>
    <w:rsid w:val="00A60715"/>
    <w:rsid w:val="00A60785"/>
    <w:rsid w:val="00A608DD"/>
    <w:rsid w:val="00A6093F"/>
    <w:rsid w:val="00A60E10"/>
    <w:rsid w:val="00A60FF5"/>
    <w:rsid w:val="00A6109A"/>
    <w:rsid w:val="00A611AA"/>
    <w:rsid w:val="00A614F0"/>
    <w:rsid w:val="00A61509"/>
    <w:rsid w:val="00A619D0"/>
    <w:rsid w:val="00A61F95"/>
    <w:rsid w:val="00A6214E"/>
    <w:rsid w:val="00A629BA"/>
    <w:rsid w:val="00A62B9B"/>
    <w:rsid w:val="00A630F8"/>
    <w:rsid w:val="00A63261"/>
    <w:rsid w:val="00A6348E"/>
    <w:rsid w:val="00A636D6"/>
    <w:rsid w:val="00A63AEE"/>
    <w:rsid w:val="00A63BF7"/>
    <w:rsid w:val="00A63DBA"/>
    <w:rsid w:val="00A63F17"/>
    <w:rsid w:val="00A6441C"/>
    <w:rsid w:val="00A64734"/>
    <w:rsid w:val="00A64F38"/>
    <w:rsid w:val="00A6510F"/>
    <w:rsid w:val="00A654B4"/>
    <w:rsid w:val="00A655F9"/>
    <w:rsid w:val="00A65678"/>
    <w:rsid w:val="00A658B5"/>
    <w:rsid w:val="00A658D9"/>
    <w:rsid w:val="00A65B6E"/>
    <w:rsid w:val="00A65D8D"/>
    <w:rsid w:val="00A6634F"/>
    <w:rsid w:val="00A66637"/>
    <w:rsid w:val="00A66DF8"/>
    <w:rsid w:val="00A66E8A"/>
    <w:rsid w:val="00A67346"/>
    <w:rsid w:val="00A67785"/>
    <w:rsid w:val="00A677AA"/>
    <w:rsid w:val="00A67987"/>
    <w:rsid w:val="00A67A06"/>
    <w:rsid w:val="00A67A13"/>
    <w:rsid w:val="00A67C37"/>
    <w:rsid w:val="00A67C87"/>
    <w:rsid w:val="00A67DB7"/>
    <w:rsid w:val="00A700FF"/>
    <w:rsid w:val="00A7016C"/>
    <w:rsid w:val="00A701FE"/>
    <w:rsid w:val="00A7046C"/>
    <w:rsid w:val="00A704A8"/>
    <w:rsid w:val="00A704DC"/>
    <w:rsid w:val="00A7076A"/>
    <w:rsid w:val="00A707A1"/>
    <w:rsid w:val="00A70949"/>
    <w:rsid w:val="00A70B72"/>
    <w:rsid w:val="00A70DE5"/>
    <w:rsid w:val="00A710E0"/>
    <w:rsid w:val="00A71257"/>
    <w:rsid w:val="00A71341"/>
    <w:rsid w:val="00A7189B"/>
    <w:rsid w:val="00A71943"/>
    <w:rsid w:val="00A71FDB"/>
    <w:rsid w:val="00A720FB"/>
    <w:rsid w:val="00A726D7"/>
    <w:rsid w:val="00A72EF6"/>
    <w:rsid w:val="00A72F93"/>
    <w:rsid w:val="00A72F9C"/>
    <w:rsid w:val="00A73089"/>
    <w:rsid w:val="00A73163"/>
    <w:rsid w:val="00A733FA"/>
    <w:rsid w:val="00A73489"/>
    <w:rsid w:val="00A735B4"/>
    <w:rsid w:val="00A7362C"/>
    <w:rsid w:val="00A73B31"/>
    <w:rsid w:val="00A73CF4"/>
    <w:rsid w:val="00A73EEB"/>
    <w:rsid w:val="00A74184"/>
    <w:rsid w:val="00A74256"/>
    <w:rsid w:val="00A743D3"/>
    <w:rsid w:val="00A74727"/>
    <w:rsid w:val="00A747E3"/>
    <w:rsid w:val="00A74B2D"/>
    <w:rsid w:val="00A74B94"/>
    <w:rsid w:val="00A74DB6"/>
    <w:rsid w:val="00A74DC5"/>
    <w:rsid w:val="00A7555E"/>
    <w:rsid w:val="00A758C4"/>
    <w:rsid w:val="00A7594A"/>
    <w:rsid w:val="00A75A45"/>
    <w:rsid w:val="00A75ED1"/>
    <w:rsid w:val="00A76CA7"/>
    <w:rsid w:val="00A77086"/>
    <w:rsid w:val="00A773ED"/>
    <w:rsid w:val="00A77846"/>
    <w:rsid w:val="00A77907"/>
    <w:rsid w:val="00A80205"/>
    <w:rsid w:val="00A8029B"/>
    <w:rsid w:val="00A8032D"/>
    <w:rsid w:val="00A8047F"/>
    <w:rsid w:val="00A80517"/>
    <w:rsid w:val="00A806CE"/>
    <w:rsid w:val="00A806FD"/>
    <w:rsid w:val="00A809B5"/>
    <w:rsid w:val="00A80AEA"/>
    <w:rsid w:val="00A80B93"/>
    <w:rsid w:val="00A80BDF"/>
    <w:rsid w:val="00A80CCC"/>
    <w:rsid w:val="00A811AB"/>
    <w:rsid w:val="00A812A0"/>
    <w:rsid w:val="00A81618"/>
    <w:rsid w:val="00A819C8"/>
    <w:rsid w:val="00A81BE9"/>
    <w:rsid w:val="00A81D56"/>
    <w:rsid w:val="00A81FD4"/>
    <w:rsid w:val="00A82157"/>
    <w:rsid w:val="00A825A6"/>
    <w:rsid w:val="00A82BFE"/>
    <w:rsid w:val="00A82EC8"/>
    <w:rsid w:val="00A82FDD"/>
    <w:rsid w:val="00A8316D"/>
    <w:rsid w:val="00A83176"/>
    <w:rsid w:val="00A83616"/>
    <w:rsid w:val="00A836A9"/>
    <w:rsid w:val="00A8385F"/>
    <w:rsid w:val="00A83B90"/>
    <w:rsid w:val="00A83CE4"/>
    <w:rsid w:val="00A84043"/>
    <w:rsid w:val="00A84357"/>
    <w:rsid w:val="00A84379"/>
    <w:rsid w:val="00A843E8"/>
    <w:rsid w:val="00A8466F"/>
    <w:rsid w:val="00A8485F"/>
    <w:rsid w:val="00A8489D"/>
    <w:rsid w:val="00A849FE"/>
    <w:rsid w:val="00A84C26"/>
    <w:rsid w:val="00A84D82"/>
    <w:rsid w:val="00A84E47"/>
    <w:rsid w:val="00A84F32"/>
    <w:rsid w:val="00A85325"/>
    <w:rsid w:val="00A854A8"/>
    <w:rsid w:val="00A85823"/>
    <w:rsid w:val="00A85A66"/>
    <w:rsid w:val="00A860F5"/>
    <w:rsid w:val="00A864A9"/>
    <w:rsid w:val="00A8653A"/>
    <w:rsid w:val="00A868DC"/>
    <w:rsid w:val="00A8692D"/>
    <w:rsid w:val="00A86ABD"/>
    <w:rsid w:val="00A86DE5"/>
    <w:rsid w:val="00A86E9F"/>
    <w:rsid w:val="00A86FCC"/>
    <w:rsid w:val="00A870BF"/>
    <w:rsid w:val="00A875AD"/>
    <w:rsid w:val="00A8780D"/>
    <w:rsid w:val="00A87BAD"/>
    <w:rsid w:val="00A87BF2"/>
    <w:rsid w:val="00A87C29"/>
    <w:rsid w:val="00A87DB5"/>
    <w:rsid w:val="00A87F54"/>
    <w:rsid w:val="00A90084"/>
    <w:rsid w:val="00A901E4"/>
    <w:rsid w:val="00A90325"/>
    <w:rsid w:val="00A90419"/>
    <w:rsid w:val="00A90496"/>
    <w:rsid w:val="00A904C9"/>
    <w:rsid w:val="00A9057E"/>
    <w:rsid w:val="00A9080B"/>
    <w:rsid w:val="00A90831"/>
    <w:rsid w:val="00A909E9"/>
    <w:rsid w:val="00A909F6"/>
    <w:rsid w:val="00A90B15"/>
    <w:rsid w:val="00A90C71"/>
    <w:rsid w:val="00A90DB6"/>
    <w:rsid w:val="00A90EB0"/>
    <w:rsid w:val="00A90F0A"/>
    <w:rsid w:val="00A9103F"/>
    <w:rsid w:val="00A91498"/>
    <w:rsid w:val="00A9157C"/>
    <w:rsid w:val="00A91827"/>
    <w:rsid w:val="00A918AE"/>
    <w:rsid w:val="00A918D1"/>
    <w:rsid w:val="00A91DC3"/>
    <w:rsid w:val="00A9222F"/>
    <w:rsid w:val="00A923E2"/>
    <w:rsid w:val="00A92831"/>
    <w:rsid w:val="00A9290D"/>
    <w:rsid w:val="00A929BC"/>
    <w:rsid w:val="00A92BD4"/>
    <w:rsid w:val="00A92EE9"/>
    <w:rsid w:val="00A92F16"/>
    <w:rsid w:val="00A931EC"/>
    <w:rsid w:val="00A93330"/>
    <w:rsid w:val="00A933DF"/>
    <w:rsid w:val="00A93919"/>
    <w:rsid w:val="00A93A0C"/>
    <w:rsid w:val="00A93DE8"/>
    <w:rsid w:val="00A93FAA"/>
    <w:rsid w:val="00A93FD9"/>
    <w:rsid w:val="00A93FF4"/>
    <w:rsid w:val="00A940A9"/>
    <w:rsid w:val="00A9436B"/>
    <w:rsid w:val="00A9438D"/>
    <w:rsid w:val="00A945EB"/>
    <w:rsid w:val="00A9468F"/>
    <w:rsid w:val="00A948B8"/>
    <w:rsid w:val="00A94C99"/>
    <w:rsid w:val="00A94E22"/>
    <w:rsid w:val="00A9516A"/>
    <w:rsid w:val="00A95470"/>
    <w:rsid w:val="00A954D6"/>
    <w:rsid w:val="00A95723"/>
    <w:rsid w:val="00A957FF"/>
    <w:rsid w:val="00A95818"/>
    <w:rsid w:val="00A95B00"/>
    <w:rsid w:val="00A95BC8"/>
    <w:rsid w:val="00A95EEE"/>
    <w:rsid w:val="00A95F4A"/>
    <w:rsid w:val="00A96065"/>
    <w:rsid w:val="00A962C2"/>
    <w:rsid w:val="00A9630E"/>
    <w:rsid w:val="00A96376"/>
    <w:rsid w:val="00A963D3"/>
    <w:rsid w:val="00A9657E"/>
    <w:rsid w:val="00A96DA1"/>
    <w:rsid w:val="00A97003"/>
    <w:rsid w:val="00A9713F"/>
    <w:rsid w:val="00A97353"/>
    <w:rsid w:val="00A973E0"/>
    <w:rsid w:val="00A976C6"/>
    <w:rsid w:val="00A97922"/>
    <w:rsid w:val="00A979A3"/>
    <w:rsid w:val="00AA0060"/>
    <w:rsid w:val="00AA006F"/>
    <w:rsid w:val="00AA038B"/>
    <w:rsid w:val="00AA060C"/>
    <w:rsid w:val="00AA077B"/>
    <w:rsid w:val="00AA0D1D"/>
    <w:rsid w:val="00AA0D45"/>
    <w:rsid w:val="00AA0E9B"/>
    <w:rsid w:val="00AA0EBD"/>
    <w:rsid w:val="00AA0F4C"/>
    <w:rsid w:val="00AA1030"/>
    <w:rsid w:val="00AA1231"/>
    <w:rsid w:val="00AA167C"/>
    <w:rsid w:val="00AA169F"/>
    <w:rsid w:val="00AA16C9"/>
    <w:rsid w:val="00AA188C"/>
    <w:rsid w:val="00AA1967"/>
    <w:rsid w:val="00AA1986"/>
    <w:rsid w:val="00AA1EF2"/>
    <w:rsid w:val="00AA1F82"/>
    <w:rsid w:val="00AA2159"/>
    <w:rsid w:val="00AA2701"/>
    <w:rsid w:val="00AA2721"/>
    <w:rsid w:val="00AA2737"/>
    <w:rsid w:val="00AA3219"/>
    <w:rsid w:val="00AA32C9"/>
    <w:rsid w:val="00AA3FB9"/>
    <w:rsid w:val="00AA41E8"/>
    <w:rsid w:val="00AA44C6"/>
    <w:rsid w:val="00AA458C"/>
    <w:rsid w:val="00AA45A6"/>
    <w:rsid w:val="00AA4874"/>
    <w:rsid w:val="00AA4F63"/>
    <w:rsid w:val="00AA53BF"/>
    <w:rsid w:val="00AA5707"/>
    <w:rsid w:val="00AA57C8"/>
    <w:rsid w:val="00AA5D27"/>
    <w:rsid w:val="00AA5DBE"/>
    <w:rsid w:val="00AA5E00"/>
    <w:rsid w:val="00AA5EAD"/>
    <w:rsid w:val="00AA5FC8"/>
    <w:rsid w:val="00AA6002"/>
    <w:rsid w:val="00AA60CC"/>
    <w:rsid w:val="00AA632E"/>
    <w:rsid w:val="00AA64E1"/>
    <w:rsid w:val="00AA6525"/>
    <w:rsid w:val="00AA656F"/>
    <w:rsid w:val="00AA65C8"/>
    <w:rsid w:val="00AA67B9"/>
    <w:rsid w:val="00AA6887"/>
    <w:rsid w:val="00AA6978"/>
    <w:rsid w:val="00AA6B5D"/>
    <w:rsid w:val="00AA6E69"/>
    <w:rsid w:val="00AA6F5B"/>
    <w:rsid w:val="00AA6F78"/>
    <w:rsid w:val="00AA71C0"/>
    <w:rsid w:val="00AA746C"/>
    <w:rsid w:val="00AA7502"/>
    <w:rsid w:val="00AA763C"/>
    <w:rsid w:val="00AA78CD"/>
    <w:rsid w:val="00AA7B50"/>
    <w:rsid w:val="00AA7C17"/>
    <w:rsid w:val="00AA7F45"/>
    <w:rsid w:val="00AB00F6"/>
    <w:rsid w:val="00AB0325"/>
    <w:rsid w:val="00AB05C5"/>
    <w:rsid w:val="00AB077C"/>
    <w:rsid w:val="00AB0A1E"/>
    <w:rsid w:val="00AB0D37"/>
    <w:rsid w:val="00AB0FF6"/>
    <w:rsid w:val="00AB1CA2"/>
    <w:rsid w:val="00AB1E93"/>
    <w:rsid w:val="00AB20E8"/>
    <w:rsid w:val="00AB24E4"/>
    <w:rsid w:val="00AB2605"/>
    <w:rsid w:val="00AB27EF"/>
    <w:rsid w:val="00AB318F"/>
    <w:rsid w:val="00AB3358"/>
    <w:rsid w:val="00AB3572"/>
    <w:rsid w:val="00AB35B8"/>
    <w:rsid w:val="00AB3815"/>
    <w:rsid w:val="00AB3822"/>
    <w:rsid w:val="00AB38DC"/>
    <w:rsid w:val="00AB3950"/>
    <w:rsid w:val="00AB3B07"/>
    <w:rsid w:val="00AB3C4B"/>
    <w:rsid w:val="00AB3C92"/>
    <w:rsid w:val="00AB3DE7"/>
    <w:rsid w:val="00AB3E1B"/>
    <w:rsid w:val="00AB3EFE"/>
    <w:rsid w:val="00AB4600"/>
    <w:rsid w:val="00AB46BA"/>
    <w:rsid w:val="00AB4AF8"/>
    <w:rsid w:val="00AB4CC5"/>
    <w:rsid w:val="00AB510C"/>
    <w:rsid w:val="00AB54DD"/>
    <w:rsid w:val="00AB5624"/>
    <w:rsid w:val="00AB5748"/>
    <w:rsid w:val="00AB57BB"/>
    <w:rsid w:val="00AB5DBA"/>
    <w:rsid w:val="00AB5FD9"/>
    <w:rsid w:val="00AB61B0"/>
    <w:rsid w:val="00AB622A"/>
    <w:rsid w:val="00AB628B"/>
    <w:rsid w:val="00AB6333"/>
    <w:rsid w:val="00AB682A"/>
    <w:rsid w:val="00AB687C"/>
    <w:rsid w:val="00AB6A0F"/>
    <w:rsid w:val="00AB6A1B"/>
    <w:rsid w:val="00AB6AC6"/>
    <w:rsid w:val="00AB6B70"/>
    <w:rsid w:val="00AB6CFD"/>
    <w:rsid w:val="00AB6E84"/>
    <w:rsid w:val="00AB7031"/>
    <w:rsid w:val="00AB7901"/>
    <w:rsid w:val="00AB7A44"/>
    <w:rsid w:val="00AB7B42"/>
    <w:rsid w:val="00AB7DAB"/>
    <w:rsid w:val="00AB7FB4"/>
    <w:rsid w:val="00AC0D26"/>
    <w:rsid w:val="00AC1157"/>
    <w:rsid w:val="00AC1270"/>
    <w:rsid w:val="00AC15BB"/>
    <w:rsid w:val="00AC1883"/>
    <w:rsid w:val="00AC18A1"/>
    <w:rsid w:val="00AC19D6"/>
    <w:rsid w:val="00AC1B47"/>
    <w:rsid w:val="00AC1CE6"/>
    <w:rsid w:val="00AC1E76"/>
    <w:rsid w:val="00AC1EB4"/>
    <w:rsid w:val="00AC1F94"/>
    <w:rsid w:val="00AC2004"/>
    <w:rsid w:val="00AC2259"/>
    <w:rsid w:val="00AC2528"/>
    <w:rsid w:val="00AC2B24"/>
    <w:rsid w:val="00AC2BB6"/>
    <w:rsid w:val="00AC2C8D"/>
    <w:rsid w:val="00AC358F"/>
    <w:rsid w:val="00AC3635"/>
    <w:rsid w:val="00AC3A58"/>
    <w:rsid w:val="00AC3BB0"/>
    <w:rsid w:val="00AC3C15"/>
    <w:rsid w:val="00AC3C7E"/>
    <w:rsid w:val="00AC3ED8"/>
    <w:rsid w:val="00AC3F24"/>
    <w:rsid w:val="00AC3FAE"/>
    <w:rsid w:val="00AC41B9"/>
    <w:rsid w:val="00AC44CF"/>
    <w:rsid w:val="00AC44D2"/>
    <w:rsid w:val="00AC4C8F"/>
    <w:rsid w:val="00AC4D0F"/>
    <w:rsid w:val="00AC5129"/>
    <w:rsid w:val="00AC5173"/>
    <w:rsid w:val="00AC5358"/>
    <w:rsid w:val="00AC55D5"/>
    <w:rsid w:val="00AC568D"/>
    <w:rsid w:val="00AC56C9"/>
    <w:rsid w:val="00AC5786"/>
    <w:rsid w:val="00AC58BE"/>
    <w:rsid w:val="00AC5902"/>
    <w:rsid w:val="00AC5BB6"/>
    <w:rsid w:val="00AC5D4E"/>
    <w:rsid w:val="00AC5D70"/>
    <w:rsid w:val="00AC5D76"/>
    <w:rsid w:val="00AC5E03"/>
    <w:rsid w:val="00AC5E83"/>
    <w:rsid w:val="00AC64A0"/>
    <w:rsid w:val="00AC6526"/>
    <w:rsid w:val="00AC6852"/>
    <w:rsid w:val="00AC68D6"/>
    <w:rsid w:val="00AC6D9A"/>
    <w:rsid w:val="00AC6F54"/>
    <w:rsid w:val="00AC7012"/>
    <w:rsid w:val="00AC70FF"/>
    <w:rsid w:val="00AC7280"/>
    <w:rsid w:val="00AC73CC"/>
    <w:rsid w:val="00AC754B"/>
    <w:rsid w:val="00AC785E"/>
    <w:rsid w:val="00AC78CB"/>
    <w:rsid w:val="00AC7B1E"/>
    <w:rsid w:val="00AC7BA3"/>
    <w:rsid w:val="00AC7BEB"/>
    <w:rsid w:val="00AD03E5"/>
    <w:rsid w:val="00AD05F3"/>
    <w:rsid w:val="00AD0661"/>
    <w:rsid w:val="00AD07AE"/>
    <w:rsid w:val="00AD0C90"/>
    <w:rsid w:val="00AD0E9D"/>
    <w:rsid w:val="00AD1319"/>
    <w:rsid w:val="00AD152B"/>
    <w:rsid w:val="00AD1606"/>
    <w:rsid w:val="00AD1879"/>
    <w:rsid w:val="00AD1AEC"/>
    <w:rsid w:val="00AD1B2C"/>
    <w:rsid w:val="00AD1B4F"/>
    <w:rsid w:val="00AD1B5A"/>
    <w:rsid w:val="00AD1F1E"/>
    <w:rsid w:val="00AD215E"/>
    <w:rsid w:val="00AD22DA"/>
    <w:rsid w:val="00AD241B"/>
    <w:rsid w:val="00AD2742"/>
    <w:rsid w:val="00AD2914"/>
    <w:rsid w:val="00AD2D26"/>
    <w:rsid w:val="00AD32DE"/>
    <w:rsid w:val="00AD337C"/>
    <w:rsid w:val="00AD38C3"/>
    <w:rsid w:val="00AD39B4"/>
    <w:rsid w:val="00AD3DFD"/>
    <w:rsid w:val="00AD4086"/>
    <w:rsid w:val="00AD4188"/>
    <w:rsid w:val="00AD4192"/>
    <w:rsid w:val="00AD4445"/>
    <w:rsid w:val="00AD4841"/>
    <w:rsid w:val="00AD4ABB"/>
    <w:rsid w:val="00AD4BD0"/>
    <w:rsid w:val="00AD4C38"/>
    <w:rsid w:val="00AD4CA1"/>
    <w:rsid w:val="00AD4DB9"/>
    <w:rsid w:val="00AD516E"/>
    <w:rsid w:val="00AD5198"/>
    <w:rsid w:val="00AD521B"/>
    <w:rsid w:val="00AD52AE"/>
    <w:rsid w:val="00AD535F"/>
    <w:rsid w:val="00AD562C"/>
    <w:rsid w:val="00AD566D"/>
    <w:rsid w:val="00AD57B9"/>
    <w:rsid w:val="00AD5A49"/>
    <w:rsid w:val="00AD5AA6"/>
    <w:rsid w:val="00AD5B3B"/>
    <w:rsid w:val="00AD5BAA"/>
    <w:rsid w:val="00AD5D0E"/>
    <w:rsid w:val="00AD600A"/>
    <w:rsid w:val="00AD60FA"/>
    <w:rsid w:val="00AD61F2"/>
    <w:rsid w:val="00AD625F"/>
    <w:rsid w:val="00AD6452"/>
    <w:rsid w:val="00AD659D"/>
    <w:rsid w:val="00AD671D"/>
    <w:rsid w:val="00AD6797"/>
    <w:rsid w:val="00AD6ACC"/>
    <w:rsid w:val="00AD6F37"/>
    <w:rsid w:val="00AD70FC"/>
    <w:rsid w:val="00AD7341"/>
    <w:rsid w:val="00AD74F2"/>
    <w:rsid w:val="00AD7603"/>
    <w:rsid w:val="00AD7958"/>
    <w:rsid w:val="00AD7BB9"/>
    <w:rsid w:val="00AD7C7A"/>
    <w:rsid w:val="00AD7E10"/>
    <w:rsid w:val="00AE0252"/>
    <w:rsid w:val="00AE055F"/>
    <w:rsid w:val="00AE05D6"/>
    <w:rsid w:val="00AE072D"/>
    <w:rsid w:val="00AE0818"/>
    <w:rsid w:val="00AE0838"/>
    <w:rsid w:val="00AE0859"/>
    <w:rsid w:val="00AE0EEA"/>
    <w:rsid w:val="00AE0FEC"/>
    <w:rsid w:val="00AE101C"/>
    <w:rsid w:val="00AE104B"/>
    <w:rsid w:val="00AE135D"/>
    <w:rsid w:val="00AE1366"/>
    <w:rsid w:val="00AE1961"/>
    <w:rsid w:val="00AE1A09"/>
    <w:rsid w:val="00AE1C6E"/>
    <w:rsid w:val="00AE1D96"/>
    <w:rsid w:val="00AE1E38"/>
    <w:rsid w:val="00AE24D9"/>
    <w:rsid w:val="00AE2533"/>
    <w:rsid w:val="00AE28B6"/>
    <w:rsid w:val="00AE2A70"/>
    <w:rsid w:val="00AE2C6E"/>
    <w:rsid w:val="00AE2DF9"/>
    <w:rsid w:val="00AE2E09"/>
    <w:rsid w:val="00AE2F3B"/>
    <w:rsid w:val="00AE3965"/>
    <w:rsid w:val="00AE3A77"/>
    <w:rsid w:val="00AE3B4E"/>
    <w:rsid w:val="00AE3CE3"/>
    <w:rsid w:val="00AE403D"/>
    <w:rsid w:val="00AE4B9D"/>
    <w:rsid w:val="00AE4C6C"/>
    <w:rsid w:val="00AE4D9B"/>
    <w:rsid w:val="00AE507F"/>
    <w:rsid w:val="00AE541A"/>
    <w:rsid w:val="00AE548C"/>
    <w:rsid w:val="00AE5507"/>
    <w:rsid w:val="00AE5735"/>
    <w:rsid w:val="00AE586A"/>
    <w:rsid w:val="00AE5939"/>
    <w:rsid w:val="00AE5A93"/>
    <w:rsid w:val="00AE5B35"/>
    <w:rsid w:val="00AE5E45"/>
    <w:rsid w:val="00AE5F81"/>
    <w:rsid w:val="00AE6579"/>
    <w:rsid w:val="00AE65B5"/>
    <w:rsid w:val="00AE689A"/>
    <w:rsid w:val="00AE6972"/>
    <w:rsid w:val="00AE69A2"/>
    <w:rsid w:val="00AE6C77"/>
    <w:rsid w:val="00AE7080"/>
    <w:rsid w:val="00AE741C"/>
    <w:rsid w:val="00AE7B2C"/>
    <w:rsid w:val="00AE7BEF"/>
    <w:rsid w:val="00AF0062"/>
    <w:rsid w:val="00AF022B"/>
    <w:rsid w:val="00AF0252"/>
    <w:rsid w:val="00AF0381"/>
    <w:rsid w:val="00AF0645"/>
    <w:rsid w:val="00AF064A"/>
    <w:rsid w:val="00AF0B97"/>
    <w:rsid w:val="00AF107A"/>
    <w:rsid w:val="00AF11FB"/>
    <w:rsid w:val="00AF133A"/>
    <w:rsid w:val="00AF14BF"/>
    <w:rsid w:val="00AF1604"/>
    <w:rsid w:val="00AF1666"/>
    <w:rsid w:val="00AF18CD"/>
    <w:rsid w:val="00AF1917"/>
    <w:rsid w:val="00AF198C"/>
    <w:rsid w:val="00AF1BF8"/>
    <w:rsid w:val="00AF1D93"/>
    <w:rsid w:val="00AF244C"/>
    <w:rsid w:val="00AF2612"/>
    <w:rsid w:val="00AF2B0B"/>
    <w:rsid w:val="00AF3073"/>
    <w:rsid w:val="00AF30BD"/>
    <w:rsid w:val="00AF333A"/>
    <w:rsid w:val="00AF3440"/>
    <w:rsid w:val="00AF398D"/>
    <w:rsid w:val="00AF3B24"/>
    <w:rsid w:val="00AF3C56"/>
    <w:rsid w:val="00AF3C99"/>
    <w:rsid w:val="00AF3E84"/>
    <w:rsid w:val="00AF4119"/>
    <w:rsid w:val="00AF49D3"/>
    <w:rsid w:val="00AF4A75"/>
    <w:rsid w:val="00AF4AF2"/>
    <w:rsid w:val="00AF4D71"/>
    <w:rsid w:val="00AF4E0A"/>
    <w:rsid w:val="00AF52F4"/>
    <w:rsid w:val="00AF57D8"/>
    <w:rsid w:val="00AF59F7"/>
    <w:rsid w:val="00AF5BA6"/>
    <w:rsid w:val="00AF5BDF"/>
    <w:rsid w:val="00AF5C9B"/>
    <w:rsid w:val="00AF5D88"/>
    <w:rsid w:val="00AF63E6"/>
    <w:rsid w:val="00AF66D3"/>
    <w:rsid w:val="00AF67B0"/>
    <w:rsid w:val="00AF6A69"/>
    <w:rsid w:val="00AF6D67"/>
    <w:rsid w:val="00AF71A3"/>
    <w:rsid w:val="00AF740C"/>
    <w:rsid w:val="00AF75AD"/>
    <w:rsid w:val="00AF79AB"/>
    <w:rsid w:val="00AF7C70"/>
    <w:rsid w:val="00AF7CCF"/>
    <w:rsid w:val="00AF7F29"/>
    <w:rsid w:val="00B000D6"/>
    <w:rsid w:val="00B00562"/>
    <w:rsid w:val="00B00599"/>
    <w:rsid w:val="00B0062B"/>
    <w:rsid w:val="00B00855"/>
    <w:rsid w:val="00B0090C"/>
    <w:rsid w:val="00B00D3C"/>
    <w:rsid w:val="00B00DAA"/>
    <w:rsid w:val="00B00E69"/>
    <w:rsid w:val="00B00E9F"/>
    <w:rsid w:val="00B012B1"/>
    <w:rsid w:val="00B016D1"/>
    <w:rsid w:val="00B017F4"/>
    <w:rsid w:val="00B017FF"/>
    <w:rsid w:val="00B019A7"/>
    <w:rsid w:val="00B01AE4"/>
    <w:rsid w:val="00B01E5F"/>
    <w:rsid w:val="00B01FA3"/>
    <w:rsid w:val="00B01FF9"/>
    <w:rsid w:val="00B02180"/>
    <w:rsid w:val="00B0230A"/>
    <w:rsid w:val="00B025D0"/>
    <w:rsid w:val="00B025EA"/>
    <w:rsid w:val="00B0296C"/>
    <w:rsid w:val="00B02E48"/>
    <w:rsid w:val="00B03150"/>
    <w:rsid w:val="00B03328"/>
    <w:rsid w:val="00B03594"/>
    <w:rsid w:val="00B037DD"/>
    <w:rsid w:val="00B03905"/>
    <w:rsid w:val="00B039E8"/>
    <w:rsid w:val="00B03BE6"/>
    <w:rsid w:val="00B03C21"/>
    <w:rsid w:val="00B03F29"/>
    <w:rsid w:val="00B03F96"/>
    <w:rsid w:val="00B03FE5"/>
    <w:rsid w:val="00B04031"/>
    <w:rsid w:val="00B041D3"/>
    <w:rsid w:val="00B0422D"/>
    <w:rsid w:val="00B04256"/>
    <w:rsid w:val="00B04580"/>
    <w:rsid w:val="00B04718"/>
    <w:rsid w:val="00B04C80"/>
    <w:rsid w:val="00B051EE"/>
    <w:rsid w:val="00B05A72"/>
    <w:rsid w:val="00B06012"/>
    <w:rsid w:val="00B0602E"/>
    <w:rsid w:val="00B06047"/>
    <w:rsid w:val="00B061B3"/>
    <w:rsid w:val="00B06381"/>
    <w:rsid w:val="00B0661D"/>
    <w:rsid w:val="00B06A52"/>
    <w:rsid w:val="00B06F34"/>
    <w:rsid w:val="00B0710E"/>
    <w:rsid w:val="00B074ED"/>
    <w:rsid w:val="00B0763F"/>
    <w:rsid w:val="00B076B4"/>
    <w:rsid w:val="00B0778C"/>
    <w:rsid w:val="00B077C5"/>
    <w:rsid w:val="00B07A18"/>
    <w:rsid w:val="00B10235"/>
    <w:rsid w:val="00B10327"/>
    <w:rsid w:val="00B1053A"/>
    <w:rsid w:val="00B10A23"/>
    <w:rsid w:val="00B10B1E"/>
    <w:rsid w:val="00B10D97"/>
    <w:rsid w:val="00B1106B"/>
    <w:rsid w:val="00B11444"/>
    <w:rsid w:val="00B115B4"/>
    <w:rsid w:val="00B117ED"/>
    <w:rsid w:val="00B11A3E"/>
    <w:rsid w:val="00B11D4C"/>
    <w:rsid w:val="00B11F60"/>
    <w:rsid w:val="00B11F7A"/>
    <w:rsid w:val="00B120E4"/>
    <w:rsid w:val="00B1218C"/>
    <w:rsid w:val="00B123F7"/>
    <w:rsid w:val="00B12464"/>
    <w:rsid w:val="00B127DE"/>
    <w:rsid w:val="00B12883"/>
    <w:rsid w:val="00B12A3F"/>
    <w:rsid w:val="00B12A70"/>
    <w:rsid w:val="00B12B60"/>
    <w:rsid w:val="00B130BD"/>
    <w:rsid w:val="00B13ACB"/>
    <w:rsid w:val="00B14895"/>
    <w:rsid w:val="00B14A66"/>
    <w:rsid w:val="00B14AEA"/>
    <w:rsid w:val="00B14D70"/>
    <w:rsid w:val="00B14EDD"/>
    <w:rsid w:val="00B14FC2"/>
    <w:rsid w:val="00B15062"/>
    <w:rsid w:val="00B153D4"/>
    <w:rsid w:val="00B15DFC"/>
    <w:rsid w:val="00B16C09"/>
    <w:rsid w:val="00B16EA8"/>
    <w:rsid w:val="00B16FE7"/>
    <w:rsid w:val="00B17311"/>
    <w:rsid w:val="00B175A3"/>
    <w:rsid w:val="00B176F8"/>
    <w:rsid w:val="00B1774A"/>
    <w:rsid w:val="00B17871"/>
    <w:rsid w:val="00B179F0"/>
    <w:rsid w:val="00B17CC6"/>
    <w:rsid w:val="00B17D75"/>
    <w:rsid w:val="00B17E17"/>
    <w:rsid w:val="00B17E8A"/>
    <w:rsid w:val="00B17F62"/>
    <w:rsid w:val="00B2006D"/>
    <w:rsid w:val="00B201E9"/>
    <w:rsid w:val="00B2025A"/>
    <w:rsid w:val="00B202BD"/>
    <w:rsid w:val="00B20300"/>
    <w:rsid w:val="00B20357"/>
    <w:rsid w:val="00B20535"/>
    <w:rsid w:val="00B20676"/>
    <w:rsid w:val="00B2083C"/>
    <w:rsid w:val="00B20ABE"/>
    <w:rsid w:val="00B20BB8"/>
    <w:rsid w:val="00B20BC7"/>
    <w:rsid w:val="00B20C75"/>
    <w:rsid w:val="00B20E49"/>
    <w:rsid w:val="00B213C1"/>
    <w:rsid w:val="00B2143A"/>
    <w:rsid w:val="00B2154C"/>
    <w:rsid w:val="00B21627"/>
    <w:rsid w:val="00B219B1"/>
    <w:rsid w:val="00B21D3E"/>
    <w:rsid w:val="00B21D73"/>
    <w:rsid w:val="00B22079"/>
    <w:rsid w:val="00B22315"/>
    <w:rsid w:val="00B225EE"/>
    <w:rsid w:val="00B228AC"/>
    <w:rsid w:val="00B22B4E"/>
    <w:rsid w:val="00B22E78"/>
    <w:rsid w:val="00B22ED8"/>
    <w:rsid w:val="00B22F66"/>
    <w:rsid w:val="00B23094"/>
    <w:rsid w:val="00B23107"/>
    <w:rsid w:val="00B231AD"/>
    <w:rsid w:val="00B231D1"/>
    <w:rsid w:val="00B2395A"/>
    <w:rsid w:val="00B23C33"/>
    <w:rsid w:val="00B23C3D"/>
    <w:rsid w:val="00B23EFE"/>
    <w:rsid w:val="00B23F54"/>
    <w:rsid w:val="00B2413E"/>
    <w:rsid w:val="00B24191"/>
    <w:rsid w:val="00B241C4"/>
    <w:rsid w:val="00B241CC"/>
    <w:rsid w:val="00B243AF"/>
    <w:rsid w:val="00B245A3"/>
    <w:rsid w:val="00B247DC"/>
    <w:rsid w:val="00B24A75"/>
    <w:rsid w:val="00B24B10"/>
    <w:rsid w:val="00B24B2D"/>
    <w:rsid w:val="00B24D77"/>
    <w:rsid w:val="00B24FC9"/>
    <w:rsid w:val="00B25113"/>
    <w:rsid w:val="00B2519B"/>
    <w:rsid w:val="00B252B0"/>
    <w:rsid w:val="00B2532D"/>
    <w:rsid w:val="00B25A15"/>
    <w:rsid w:val="00B26722"/>
    <w:rsid w:val="00B26964"/>
    <w:rsid w:val="00B26D11"/>
    <w:rsid w:val="00B26EAA"/>
    <w:rsid w:val="00B26EF2"/>
    <w:rsid w:val="00B270DA"/>
    <w:rsid w:val="00B2715A"/>
    <w:rsid w:val="00B27686"/>
    <w:rsid w:val="00B27936"/>
    <w:rsid w:val="00B302E7"/>
    <w:rsid w:val="00B30397"/>
    <w:rsid w:val="00B303A9"/>
    <w:rsid w:val="00B3080F"/>
    <w:rsid w:val="00B30DBE"/>
    <w:rsid w:val="00B3107A"/>
    <w:rsid w:val="00B3107B"/>
    <w:rsid w:val="00B31083"/>
    <w:rsid w:val="00B311DD"/>
    <w:rsid w:val="00B3121B"/>
    <w:rsid w:val="00B31589"/>
    <w:rsid w:val="00B3180A"/>
    <w:rsid w:val="00B31813"/>
    <w:rsid w:val="00B319C4"/>
    <w:rsid w:val="00B31A7E"/>
    <w:rsid w:val="00B31C71"/>
    <w:rsid w:val="00B31CEC"/>
    <w:rsid w:val="00B3200C"/>
    <w:rsid w:val="00B32575"/>
    <w:rsid w:val="00B32762"/>
    <w:rsid w:val="00B328CB"/>
    <w:rsid w:val="00B32923"/>
    <w:rsid w:val="00B32B1A"/>
    <w:rsid w:val="00B32B2D"/>
    <w:rsid w:val="00B32B7B"/>
    <w:rsid w:val="00B32C85"/>
    <w:rsid w:val="00B3300C"/>
    <w:rsid w:val="00B331EF"/>
    <w:rsid w:val="00B3326E"/>
    <w:rsid w:val="00B3358F"/>
    <w:rsid w:val="00B3367F"/>
    <w:rsid w:val="00B33A97"/>
    <w:rsid w:val="00B33BEE"/>
    <w:rsid w:val="00B33C78"/>
    <w:rsid w:val="00B33FB4"/>
    <w:rsid w:val="00B3458A"/>
    <w:rsid w:val="00B345BE"/>
    <w:rsid w:val="00B34775"/>
    <w:rsid w:val="00B347C4"/>
    <w:rsid w:val="00B34A8E"/>
    <w:rsid w:val="00B34B01"/>
    <w:rsid w:val="00B34D39"/>
    <w:rsid w:val="00B34D3D"/>
    <w:rsid w:val="00B34E21"/>
    <w:rsid w:val="00B3530F"/>
    <w:rsid w:val="00B355A4"/>
    <w:rsid w:val="00B35616"/>
    <w:rsid w:val="00B357C9"/>
    <w:rsid w:val="00B3582D"/>
    <w:rsid w:val="00B35B97"/>
    <w:rsid w:val="00B35F89"/>
    <w:rsid w:val="00B3603C"/>
    <w:rsid w:val="00B361BF"/>
    <w:rsid w:val="00B361E7"/>
    <w:rsid w:val="00B363F6"/>
    <w:rsid w:val="00B369AC"/>
    <w:rsid w:val="00B36D84"/>
    <w:rsid w:val="00B3726C"/>
    <w:rsid w:val="00B37281"/>
    <w:rsid w:val="00B3732B"/>
    <w:rsid w:val="00B37719"/>
    <w:rsid w:val="00B378BC"/>
    <w:rsid w:val="00B37A2A"/>
    <w:rsid w:val="00B37DFA"/>
    <w:rsid w:val="00B37E5F"/>
    <w:rsid w:val="00B37EFE"/>
    <w:rsid w:val="00B4019E"/>
    <w:rsid w:val="00B4038B"/>
    <w:rsid w:val="00B403FB"/>
    <w:rsid w:val="00B4053D"/>
    <w:rsid w:val="00B407A3"/>
    <w:rsid w:val="00B40C8B"/>
    <w:rsid w:val="00B40F5E"/>
    <w:rsid w:val="00B4186A"/>
    <w:rsid w:val="00B41967"/>
    <w:rsid w:val="00B41AB6"/>
    <w:rsid w:val="00B41AF1"/>
    <w:rsid w:val="00B424B4"/>
    <w:rsid w:val="00B42670"/>
    <w:rsid w:val="00B42C89"/>
    <w:rsid w:val="00B430E0"/>
    <w:rsid w:val="00B43153"/>
    <w:rsid w:val="00B43B79"/>
    <w:rsid w:val="00B43D07"/>
    <w:rsid w:val="00B43F69"/>
    <w:rsid w:val="00B441ED"/>
    <w:rsid w:val="00B445DA"/>
    <w:rsid w:val="00B447CE"/>
    <w:rsid w:val="00B4487C"/>
    <w:rsid w:val="00B4495C"/>
    <w:rsid w:val="00B45014"/>
    <w:rsid w:val="00B45298"/>
    <w:rsid w:val="00B452D7"/>
    <w:rsid w:val="00B4557D"/>
    <w:rsid w:val="00B455E1"/>
    <w:rsid w:val="00B459C0"/>
    <w:rsid w:val="00B45E4B"/>
    <w:rsid w:val="00B45E51"/>
    <w:rsid w:val="00B461D3"/>
    <w:rsid w:val="00B462E6"/>
    <w:rsid w:val="00B46408"/>
    <w:rsid w:val="00B46435"/>
    <w:rsid w:val="00B46E4F"/>
    <w:rsid w:val="00B47356"/>
    <w:rsid w:val="00B47361"/>
    <w:rsid w:val="00B47472"/>
    <w:rsid w:val="00B475EF"/>
    <w:rsid w:val="00B4775B"/>
    <w:rsid w:val="00B47EAB"/>
    <w:rsid w:val="00B50391"/>
    <w:rsid w:val="00B504A9"/>
    <w:rsid w:val="00B507B8"/>
    <w:rsid w:val="00B507E9"/>
    <w:rsid w:val="00B5084A"/>
    <w:rsid w:val="00B50900"/>
    <w:rsid w:val="00B50926"/>
    <w:rsid w:val="00B50C84"/>
    <w:rsid w:val="00B50CCA"/>
    <w:rsid w:val="00B50E31"/>
    <w:rsid w:val="00B50EA4"/>
    <w:rsid w:val="00B510E0"/>
    <w:rsid w:val="00B51314"/>
    <w:rsid w:val="00B5137D"/>
    <w:rsid w:val="00B515F9"/>
    <w:rsid w:val="00B51908"/>
    <w:rsid w:val="00B51AE5"/>
    <w:rsid w:val="00B51CA3"/>
    <w:rsid w:val="00B51CF4"/>
    <w:rsid w:val="00B51DAB"/>
    <w:rsid w:val="00B5216D"/>
    <w:rsid w:val="00B524AF"/>
    <w:rsid w:val="00B525CC"/>
    <w:rsid w:val="00B52707"/>
    <w:rsid w:val="00B529A4"/>
    <w:rsid w:val="00B52BF2"/>
    <w:rsid w:val="00B52CD5"/>
    <w:rsid w:val="00B52D0D"/>
    <w:rsid w:val="00B52D38"/>
    <w:rsid w:val="00B52D7C"/>
    <w:rsid w:val="00B52E2C"/>
    <w:rsid w:val="00B52E77"/>
    <w:rsid w:val="00B530F6"/>
    <w:rsid w:val="00B533A7"/>
    <w:rsid w:val="00B533E9"/>
    <w:rsid w:val="00B5357F"/>
    <w:rsid w:val="00B535CA"/>
    <w:rsid w:val="00B535ED"/>
    <w:rsid w:val="00B5360B"/>
    <w:rsid w:val="00B538D1"/>
    <w:rsid w:val="00B5399E"/>
    <w:rsid w:val="00B53A5B"/>
    <w:rsid w:val="00B53AD1"/>
    <w:rsid w:val="00B53B2E"/>
    <w:rsid w:val="00B54083"/>
    <w:rsid w:val="00B547F0"/>
    <w:rsid w:val="00B54971"/>
    <w:rsid w:val="00B54B8B"/>
    <w:rsid w:val="00B54C34"/>
    <w:rsid w:val="00B54DB8"/>
    <w:rsid w:val="00B54EC0"/>
    <w:rsid w:val="00B55462"/>
    <w:rsid w:val="00B55AA7"/>
    <w:rsid w:val="00B55AD9"/>
    <w:rsid w:val="00B55C0D"/>
    <w:rsid w:val="00B55EB6"/>
    <w:rsid w:val="00B55EEE"/>
    <w:rsid w:val="00B55FED"/>
    <w:rsid w:val="00B562AE"/>
    <w:rsid w:val="00B562D4"/>
    <w:rsid w:val="00B5654C"/>
    <w:rsid w:val="00B567EC"/>
    <w:rsid w:val="00B56D4A"/>
    <w:rsid w:val="00B56E1A"/>
    <w:rsid w:val="00B56E52"/>
    <w:rsid w:val="00B572FC"/>
    <w:rsid w:val="00B579E4"/>
    <w:rsid w:val="00B57D30"/>
    <w:rsid w:val="00B57EB3"/>
    <w:rsid w:val="00B60157"/>
    <w:rsid w:val="00B6034D"/>
    <w:rsid w:val="00B604C5"/>
    <w:rsid w:val="00B60514"/>
    <w:rsid w:val="00B605C9"/>
    <w:rsid w:val="00B606FD"/>
    <w:rsid w:val="00B60A88"/>
    <w:rsid w:val="00B60B1B"/>
    <w:rsid w:val="00B60EE1"/>
    <w:rsid w:val="00B611AB"/>
    <w:rsid w:val="00B612B6"/>
    <w:rsid w:val="00B615D4"/>
    <w:rsid w:val="00B6185A"/>
    <w:rsid w:val="00B61918"/>
    <w:rsid w:val="00B61CB3"/>
    <w:rsid w:val="00B61F37"/>
    <w:rsid w:val="00B620E5"/>
    <w:rsid w:val="00B62181"/>
    <w:rsid w:val="00B626E5"/>
    <w:rsid w:val="00B62C30"/>
    <w:rsid w:val="00B62C77"/>
    <w:rsid w:val="00B6312A"/>
    <w:rsid w:val="00B6334F"/>
    <w:rsid w:val="00B633D7"/>
    <w:rsid w:val="00B636ED"/>
    <w:rsid w:val="00B6377A"/>
    <w:rsid w:val="00B638F9"/>
    <w:rsid w:val="00B63A10"/>
    <w:rsid w:val="00B63B08"/>
    <w:rsid w:val="00B63D46"/>
    <w:rsid w:val="00B63D63"/>
    <w:rsid w:val="00B641D0"/>
    <w:rsid w:val="00B6436D"/>
    <w:rsid w:val="00B64520"/>
    <w:rsid w:val="00B645C8"/>
    <w:rsid w:val="00B6463F"/>
    <w:rsid w:val="00B649DA"/>
    <w:rsid w:val="00B649DD"/>
    <w:rsid w:val="00B64AE6"/>
    <w:rsid w:val="00B65063"/>
    <w:rsid w:val="00B6511B"/>
    <w:rsid w:val="00B65486"/>
    <w:rsid w:val="00B655BE"/>
    <w:rsid w:val="00B65ABD"/>
    <w:rsid w:val="00B65ACC"/>
    <w:rsid w:val="00B65F43"/>
    <w:rsid w:val="00B660D0"/>
    <w:rsid w:val="00B661C2"/>
    <w:rsid w:val="00B6650F"/>
    <w:rsid w:val="00B66C38"/>
    <w:rsid w:val="00B66DA9"/>
    <w:rsid w:val="00B66E80"/>
    <w:rsid w:val="00B673D8"/>
    <w:rsid w:val="00B6759A"/>
    <w:rsid w:val="00B6772A"/>
    <w:rsid w:val="00B67795"/>
    <w:rsid w:val="00B67895"/>
    <w:rsid w:val="00B67942"/>
    <w:rsid w:val="00B67B06"/>
    <w:rsid w:val="00B67D65"/>
    <w:rsid w:val="00B67E83"/>
    <w:rsid w:val="00B67FD1"/>
    <w:rsid w:val="00B7021D"/>
    <w:rsid w:val="00B706C3"/>
    <w:rsid w:val="00B70771"/>
    <w:rsid w:val="00B70EA7"/>
    <w:rsid w:val="00B70F8A"/>
    <w:rsid w:val="00B712E7"/>
    <w:rsid w:val="00B7132E"/>
    <w:rsid w:val="00B715AA"/>
    <w:rsid w:val="00B715DA"/>
    <w:rsid w:val="00B71648"/>
    <w:rsid w:val="00B71736"/>
    <w:rsid w:val="00B71961"/>
    <w:rsid w:val="00B71FB5"/>
    <w:rsid w:val="00B72041"/>
    <w:rsid w:val="00B72391"/>
    <w:rsid w:val="00B72459"/>
    <w:rsid w:val="00B7255C"/>
    <w:rsid w:val="00B72836"/>
    <w:rsid w:val="00B7298D"/>
    <w:rsid w:val="00B729CC"/>
    <w:rsid w:val="00B72C8C"/>
    <w:rsid w:val="00B731AC"/>
    <w:rsid w:val="00B7331C"/>
    <w:rsid w:val="00B7369C"/>
    <w:rsid w:val="00B73A16"/>
    <w:rsid w:val="00B73A6E"/>
    <w:rsid w:val="00B73B01"/>
    <w:rsid w:val="00B73C55"/>
    <w:rsid w:val="00B74135"/>
    <w:rsid w:val="00B74427"/>
    <w:rsid w:val="00B745B3"/>
    <w:rsid w:val="00B7461F"/>
    <w:rsid w:val="00B746D9"/>
    <w:rsid w:val="00B74A05"/>
    <w:rsid w:val="00B74B50"/>
    <w:rsid w:val="00B7510B"/>
    <w:rsid w:val="00B75168"/>
    <w:rsid w:val="00B753CB"/>
    <w:rsid w:val="00B7576E"/>
    <w:rsid w:val="00B7585F"/>
    <w:rsid w:val="00B758D0"/>
    <w:rsid w:val="00B75938"/>
    <w:rsid w:val="00B75A93"/>
    <w:rsid w:val="00B75C0B"/>
    <w:rsid w:val="00B75C51"/>
    <w:rsid w:val="00B75D4E"/>
    <w:rsid w:val="00B76197"/>
    <w:rsid w:val="00B76814"/>
    <w:rsid w:val="00B76B6A"/>
    <w:rsid w:val="00B76C3A"/>
    <w:rsid w:val="00B76D3D"/>
    <w:rsid w:val="00B76E69"/>
    <w:rsid w:val="00B76F4A"/>
    <w:rsid w:val="00B76FE8"/>
    <w:rsid w:val="00B77745"/>
    <w:rsid w:val="00B77780"/>
    <w:rsid w:val="00B77912"/>
    <w:rsid w:val="00B77A1A"/>
    <w:rsid w:val="00B77A8C"/>
    <w:rsid w:val="00B77FB3"/>
    <w:rsid w:val="00B80147"/>
    <w:rsid w:val="00B80239"/>
    <w:rsid w:val="00B80240"/>
    <w:rsid w:val="00B8036A"/>
    <w:rsid w:val="00B80381"/>
    <w:rsid w:val="00B80409"/>
    <w:rsid w:val="00B807FF"/>
    <w:rsid w:val="00B80C0C"/>
    <w:rsid w:val="00B819C1"/>
    <w:rsid w:val="00B819E8"/>
    <w:rsid w:val="00B81C76"/>
    <w:rsid w:val="00B81EE6"/>
    <w:rsid w:val="00B82258"/>
    <w:rsid w:val="00B8230E"/>
    <w:rsid w:val="00B8233D"/>
    <w:rsid w:val="00B82A9F"/>
    <w:rsid w:val="00B82BC1"/>
    <w:rsid w:val="00B82D26"/>
    <w:rsid w:val="00B82FB6"/>
    <w:rsid w:val="00B83383"/>
    <w:rsid w:val="00B833C5"/>
    <w:rsid w:val="00B83512"/>
    <w:rsid w:val="00B83BAB"/>
    <w:rsid w:val="00B83CD3"/>
    <w:rsid w:val="00B83D01"/>
    <w:rsid w:val="00B83FF1"/>
    <w:rsid w:val="00B8421A"/>
    <w:rsid w:val="00B842D4"/>
    <w:rsid w:val="00B843BB"/>
    <w:rsid w:val="00B84707"/>
    <w:rsid w:val="00B84B6E"/>
    <w:rsid w:val="00B84CBD"/>
    <w:rsid w:val="00B84D38"/>
    <w:rsid w:val="00B84D3E"/>
    <w:rsid w:val="00B84F4C"/>
    <w:rsid w:val="00B84FC5"/>
    <w:rsid w:val="00B85149"/>
    <w:rsid w:val="00B851DC"/>
    <w:rsid w:val="00B85CD9"/>
    <w:rsid w:val="00B85CF1"/>
    <w:rsid w:val="00B85D6E"/>
    <w:rsid w:val="00B861F0"/>
    <w:rsid w:val="00B862E0"/>
    <w:rsid w:val="00B86413"/>
    <w:rsid w:val="00B86536"/>
    <w:rsid w:val="00B8660E"/>
    <w:rsid w:val="00B87012"/>
    <w:rsid w:val="00B873E6"/>
    <w:rsid w:val="00B87460"/>
    <w:rsid w:val="00B8767E"/>
    <w:rsid w:val="00B8772F"/>
    <w:rsid w:val="00B879D1"/>
    <w:rsid w:val="00B87CE5"/>
    <w:rsid w:val="00B87F51"/>
    <w:rsid w:val="00B87FC1"/>
    <w:rsid w:val="00B9019A"/>
    <w:rsid w:val="00B905B6"/>
    <w:rsid w:val="00B90619"/>
    <w:rsid w:val="00B90A02"/>
    <w:rsid w:val="00B90D8D"/>
    <w:rsid w:val="00B90E99"/>
    <w:rsid w:val="00B90FCC"/>
    <w:rsid w:val="00B90FFA"/>
    <w:rsid w:val="00B910E9"/>
    <w:rsid w:val="00B9149A"/>
    <w:rsid w:val="00B914F0"/>
    <w:rsid w:val="00B916D9"/>
    <w:rsid w:val="00B91719"/>
    <w:rsid w:val="00B9176F"/>
    <w:rsid w:val="00B9187F"/>
    <w:rsid w:val="00B91B90"/>
    <w:rsid w:val="00B91B98"/>
    <w:rsid w:val="00B925D3"/>
    <w:rsid w:val="00B929DB"/>
    <w:rsid w:val="00B92A22"/>
    <w:rsid w:val="00B92EDE"/>
    <w:rsid w:val="00B9324A"/>
    <w:rsid w:val="00B93751"/>
    <w:rsid w:val="00B93DD7"/>
    <w:rsid w:val="00B93E2D"/>
    <w:rsid w:val="00B93F40"/>
    <w:rsid w:val="00B94087"/>
    <w:rsid w:val="00B9416A"/>
    <w:rsid w:val="00B9422F"/>
    <w:rsid w:val="00B94266"/>
    <w:rsid w:val="00B94460"/>
    <w:rsid w:val="00B944F0"/>
    <w:rsid w:val="00B949CD"/>
    <w:rsid w:val="00B949EA"/>
    <w:rsid w:val="00B94CAD"/>
    <w:rsid w:val="00B94DA5"/>
    <w:rsid w:val="00B95324"/>
    <w:rsid w:val="00B953E4"/>
    <w:rsid w:val="00B95CA2"/>
    <w:rsid w:val="00B95EEB"/>
    <w:rsid w:val="00B95F0B"/>
    <w:rsid w:val="00B963CA"/>
    <w:rsid w:val="00B967AC"/>
    <w:rsid w:val="00B96D3E"/>
    <w:rsid w:val="00B96EFE"/>
    <w:rsid w:val="00B96F44"/>
    <w:rsid w:val="00B96F84"/>
    <w:rsid w:val="00B9737A"/>
    <w:rsid w:val="00B9744C"/>
    <w:rsid w:val="00B974D9"/>
    <w:rsid w:val="00B97536"/>
    <w:rsid w:val="00B9759E"/>
    <w:rsid w:val="00B97867"/>
    <w:rsid w:val="00B978B8"/>
    <w:rsid w:val="00B978B9"/>
    <w:rsid w:val="00B97A76"/>
    <w:rsid w:val="00B97C45"/>
    <w:rsid w:val="00B97D8D"/>
    <w:rsid w:val="00B97DF6"/>
    <w:rsid w:val="00B97E84"/>
    <w:rsid w:val="00BA043B"/>
    <w:rsid w:val="00BA0CF5"/>
    <w:rsid w:val="00BA1532"/>
    <w:rsid w:val="00BA169C"/>
    <w:rsid w:val="00BA17DB"/>
    <w:rsid w:val="00BA2215"/>
    <w:rsid w:val="00BA22FE"/>
    <w:rsid w:val="00BA23B3"/>
    <w:rsid w:val="00BA28F0"/>
    <w:rsid w:val="00BA2B86"/>
    <w:rsid w:val="00BA2E05"/>
    <w:rsid w:val="00BA3546"/>
    <w:rsid w:val="00BA3892"/>
    <w:rsid w:val="00BA3E6F"/>
    <w:rsid w:val="00BA3F8D"/>
    <w:rsid w:val="00BA412B"/>
    <w:rsid w:val="00BA4919"/>
    <w:rsid w:val="00BA4D26"/>
    <w:rsid w:val="00BA4FC7"/>
    <w:rsid w:val="00BA4FE0"/>
    <w:rsid w:val="00BA521E"/>
    <w:rsid w:val="00BA540B"/>
    <w:rsid w:val="00BA544E"/>
    <w:rsid w:val="00BA5E48"/>
    <w:rsid w:val="00BA5E65"/>
    <w:rsid w:val="00BA5FB3"/>
    <w:rsid w:val="00BA5FE7"/>
    <w:rsid w:val="00BA629A"/>
    <w:rsid w:val="00BA641B"/>
    <w:rsid w:val="00BA644A"/>
    <w:rsid w:val="00BA66E0"/>
    <w:rsid w:val="00BA68B8"/>
    <w:rsid w:val="00BA6A2D"/>
    <w:rsid w:val="00BA6C89"/>
    <w:rsid w:val="00BA6E19"/>
    <w:rsid w:val="00BA6F6E"/>
    <w:rsid w:val="00BA71EA"/>
    <w:rsid w:val="00BA7299"/>
    <w:rsid w:val="00BA740D"/>
    <w:rsid w:val="00BA747F"/>
    <w:rsid w:val="00BA762E"/>
    <w:rsid w:val="00BA7645"/>
    <w:rsid w:val="00BA7C64"/>
    <w:rsid w:val="00BB0124"/>
    <w:rsid w:val="00BB01DA"/>
    <w:rsid w:val="00BB02D0"/>
    <w:rsid w:val="00BB0331"/>
    <w:rsid w:val="00BB04CE"/>
    <w:rsid w:val="00BB04F1"/>
    <w:rsid w:val="00BB0A31"/>
    <w:rsid w:val="00BB0C3F"/>
    <w:rsid w:val="00BB0D90"/>
    <w:rsid w:val="00BB0EC7"/>
    <w:rsid w:val="00BB1062"/>
    <w:rsid w:val="00BB1641"/>
    <w:rsid w:val="00BB1686"/>
    <w:rsid w:val="00BB18A0"/>
    <w:rsid w:val="00BB18FB"/>
    <w:rsid w:val="00BB1B5B"/>
    <w:rsid w:val="00BB1CE0"/>
    <w:rsid w:val="00BB1DEE"/>
    <w:rsid w:val="00BB2463"/>
    <w:rsid w:val="00BB2469"/>
    <w:rsid w:val="00BB2515"/>
    <w:rsid w:val="00BB25AC"/>
    <w:rsid w:val="00BB27A4"/>
    <w:rsid w:val="00BB289D"/>
    <w:rsid w:val="00BB2983"/>
    <w:rsid w:val="00BB2C8C"/>
    <w:rsid w:val="00BB2E4E"/>
    <w:rsid w:val="00BB31E6"/>
    <w:rsid w:val="00BB35A1"/>
    <w:rsid w:val="00BB382C"/>
    <w:rsid w:val="00BB396B"/>
    <w:rsid w:val="00BB3A27"/>
    <w:rsid w:val="00BB3AA0"/>
    <w:rsid w:val="00BB3B88"/>
    <w:rsid w:val="00BB3E44"/>
    <w:rsid w:val="00BB4011"/>
    <w:rsid w:val="00BB42D4"/>
    <w:rsid w:val="00BB42FA"/>
    <w:rsid w:val="00BB434C"/>
    <w:rsid w:val="00BB443A"/>
    <w:rsid w:val="00BB45BD"/>
    <w:rsid w:val="00BB4DF2"/>
    <w:rsid w:val="00BB4FDD"/>
    <w:rsid w:val="00BB5239"/>
    <w:rsid w:val="00BB5454"/>
    <w:rsid w:val="00BB554A"/>
    <w:rsid w:val="00BB57AE"/>
    <w:rsid w:val="00BB593A"/>
    <w:rsid w:val="00BB5BE9"/>
    <w:rsid w:val="00BB5D03"/>
    <w:rsid w:val="00BB5D49"/>
    <w:rsid w:val="00BB5D9B"/>
    <w:rsid w:val="00BB5E0C"/>
    <w:rsid w:val="00BB6029"/>
    <w:rsid w:val="00BB6303"/>
    <w:rsid w:val="00BB664F"/>
    <w:rsid w:val="00BB6710"/>
    <w:rsid w:val="00BB6823"/>
    <w:rsid w:val="00BB6C40"/>
    <w:rsid w:val="00BB6E5C"/>
    <w:rsid w:val="00BB6EA4"/>
    <w:rsid w:val="00BB701D"/>
    <w:rsid w:val="00BB75A4"/>
    <w:rsid w:val="00BB78CA"/>
    <w:rsid w:val="00BB7B8A"/>
    <w:rsid w:val="00BB7C1C"/>
    <w:rsid w:val="00BB7C7C"/>
    <w:rsid w:val="00BB7CEA"/>
    <w:rsid w:val="00BB7D8E"/>
    <w:rsid w:val="00BB7E0C"/>
    <w:rsid w:val="00BC0190"/>
    <w:rsid w:val="00BC0195"/>
    <w:rsid w:val="00BC03AB"/>
    <w:rsid w:val="00BC0528"/>
    <w:rsid w:val="00BC0A88"/>
    <w:rsid w:val="00BC0BCE"/>
    <w:rsid w:val="00BC0C7A"/>
    <w:rsid w:val="00BC0D11"/>
    <w:rsid w:val="00BC0F4B"/>
    <w:rsid w:val="00BC1195"/>
    <w:rsid w:val="00BC13D6"/>
    <w:rsid w:val="00BC182D"/>
    <w:rsid w:val="00BC195E"/>
    <w:rsid w:val="00BC199C"/>
    <w:rsid w:val="00BC1ADE"/>
    <w:rsid w:val="00BC1B8F"/>
    <w:rsid w:val="00BC1DCB"/>
    <w:rsid w:val="00BC1DE7"/>
    <w:rsid w:val="00BC2226"/>
    <w:rsid w:val="00BC2336"/>
    <w:rsid w:val="00BC23AC"/>
    <w:rsid w:val="00BC249E"/>
    <w:rsid w:val="00BC24F2"/>
    <w:rsid w:val="00BC271E"/>
    <w:rsid w:val="00BC275A"/>
    <w:rsid w:val="00BC27FC"/>
    <w:rsid w:val="00BC285E"/>
    <w:rsid w:val="00BC2BF1"/>
    <w:rsid w:val="00BC2D7E"/>
    <w:rsid w:val="00BC2EC4"/>
    <w:rsid w:val="00BC2F6F"/>
    <w:rsid w:val="00BC2FA3"/>
    <w:rsid w:val="00BC2FC2"/>
    <w:rsid w:val="00BC3315"/>
    <w:rsid w:val="00BC3560"/>
    <w:rsid w:val="00BC38C9"/>
    <w:rsid w:val="00BC3AB4"/>
    <w:rsid w:val="00BC3BA8"/>
    <w:rsid w:val="00BC3FB6"/>
    <w:rsid w:val="00BC4044"/>
    <w:rsid w:val="00BC425D"/>
    <w:rsid w:val="00BC42BB"/>
    <w:rsid w:val="00BC465D"/>
    <w:rsid w:val="00BC4B4B"/>
    <w:rsid w:val="00BC4CCA"/>
    <w:rsid w:val="00BC5233"/>
    <w:rsid w:val="00BC5271"/>
    <w:rsid w:val="00BC5587"/>
    <w:rsid w:val="00BC561C"/>
    <w:rsid w:val="00BC5924"/>
    <w:rsid w:val="00BC5D8D"/>
    <w:rsid w:val="00BC64DB"/>
    <w:rsid w:val="00BC661C"/>
    <w:rsid w:val="00BC75CE"/>
    <w:rsid w:val="00BC75D5"/>
    <w:rsid w:val="00BC7940"/>
    <w:rsid w:val="00BC7CCC"/>
    <w:rsid w:val="00BC7FE4"/>
    <w:rsid w:val="00BD0181"/>
    <w:rsid w:val="00BD024F"/>
    <w:rsid w:val="00BD0585"/>
    <w:rsid w:val="00BD066E"/>
    <w:rsid w:val="00BD076E"/>
    <w:rsid w:val="00BD0802"/>
    <w:rsid w:val="00BD0AA1"/>
    <w:rsid w:val="00BD0BDC"/>
    <w:rsid w:val="00BD0D44"/>
    <w:rsid w:val="00BD0D45"/>
    <w:rsid w:val="00BD0DC7"/>
    <w:rsid w:val="00BD0DF4"/>
    <w:rsid w:val="00BD0F6D"/>
    <w:rsid w:val="00BD0FDB"/>
    <w:rsid w:val="00BD11F3"/>
    <w:rsid w:val="00BD1443"/>
    <w:rsid w:val="00BD19DE"/>
    <w:rsid w:val="00BD1CF7"/>
    <w:rsid w:val="00BD1D59"/>
    <w:rsid w:val="00BD1E35"/>
    <w:rsid w:val="00BD2010"/>
    <w:rsid w:val="00BD2059"/>
    <w:rsid w:val="00BD23E7"/>
    <w:rsid w:val="00BD256F"/>
    <w:rsid w:val="00BD27F6"/>
    <w:rsid w:val="00BD2968"/>
    <w:rsid w:val="00BD29E0"/>
    <w:rsid w:val="00BD2E19"/>
    <w:rsid w:val="00BD312C"/>
    <w:rsid w:val="00BD344B"/>
    <w:rsid w:val="00BD34C0"/>
    <w:rsid w:val="00BD360F"/>
    <w:rsid w:val="00BD3967"/>
    <w:rsid w:val="00BD39F8"/>
    <w:rsid w:val="00BD3A3A"/>
    <w:rsid w:val="00BD3A64"/>
    <w:rsid w:val="00BD3F45"/>
    <w:rsid w:val="00BD3F95"/>
    <w:rsid w:val="00BD41BA"/>
    <w:rsid w:val="00BD43FF"/>
    <w:rsid w:val="00BD4665"/>
    <w:rsid w:val="00BD49B8"/>
    <w:rsid w:val="00BD4A13"/>
    <w:rsid w:val="00BD4AC9"/>
    <w:rsid w:val="00BD4D9E"/>
    <w:rsid w:val="00BD4EEC"/>
    <w:rsid w:val="00BD4F67"/>
    <w:rsid w:val="00BD5296"/>
    <w:rsid w:val="00BD5C68"/>
    <w:rsid w:val="00BD5EBC"/>
    <w:rsid w:val="00BD61B5"/>
    <w:rsid w:val="00BD661A"/>
    <w:rsid w:val="00BD66FA"/>
    <w:rsid w:val="00BD6CD4"/>
    <w:rsid w:val="00BD6E84"/>
    <w:rsid w:val="00BD6FC8"/>
    <w:rsid w:val="00BD72A3"/>
    <w:rsid w:val="00BD73C1"/>
    <w:rsid w:val="00BD7562"/>
    <w:rsid w:val="00BD75F2"/>
    <w:rsid w:val="00BD77CA"/>
    <w:rsid w:val="00BD7DCC"/>
    <w:rsid w:val="00BE0099"/>
    <w:rsid w:val="00BE0154"/>
    <w:rsid w:val="00BE018B"/>
    <w:rsid w:val="00BE0199"/>
    <w:rsid w:val="00BE0208"/>
    <w:rsid w:val="00BE02F1"/>
    <w:rsid w:val="00BE04BC"/>
    <w:rsid w:val="00BE0B1B"/>
    <w:rsid w:val="00BE0D2F"/>
    <w:rsid w:val="00BE10D8"/>
    <w:rsid w:val="00BE12FC"/>
    <w:rsid w:val="00BE18B8"/>
    <w:rsid w:val="00BE191A"/>
    <w:rsid w:val="00BE1A1B"/>
    <w:rsid w:val="00BE1B14"/>
    <w:rsid w:val="00BE1B15"/>
    <w:rsid w:val="00BE1B41"/>
    <w:rsid w:val="00BE1C27"/>
    <w:rsid w:val="00BE1EC9"/>
    <w:rsid w:val="00BE228B"/>
    <w:rsid w:val="00BE240C"/>
    <w:rsid w:val="00BE2BA6"/>
    <w:rsid w:val="00BE2BCB"/>
    <w:rsid w:val="00BE2BE2"/>
    <w:rsid w:val="00BE2EA2"/>
    <w:rsid w:val="00BE3039"/>
    <w:rsid w:val="00BE34F5"/>
    <w:rsid w:val="00BE377B"/>
    <w:rsid w:val="00BE37FD"/>
    <w:rsid w:val="00BE39B5"/>
    <w:rsid w:val="00BE3CA8"/>
    <w:rsid w:val="00BE3D73"/>
    <w:rsid w:val="00BE427F"/>
    <w:rsid w:val="00BE42A0"/>
    <w:rsid w:val="00BE453D"/>
    <w:rsid w:val="00BE4556"/>
    <w:rsid w:val="00BE4674"/>
    <w:rsid w:val="00BE4861"/>
    <w:rsid w:val="00BE4CFE"/>
    <w:rsid w:val="00BE4D1E"/>
    <w:rsid w:val="00BE4F09"/>
    <w:rsid w:val="00BE515B"/>
    <w:rsid w:val="00BE5423"/>
    <w:rsid w:val="00BE551E"/>
    <w:rsid w:val="00BE5799"/>
    <w:rsid w:val="00BE614D"/>
    <w:rsid w:val="00BE61E8"/>
    <w:rsid w:val="00BE628F"/>
    <w:rsid w:val="00BE6699"/>
    <w:rsid w:val="00BE6C17"/>
    <w:rsid w:val="00BE6EF1"/>
    <w:rsid w:val="00BE6FF8"/>
    <w:rsid w:val="00BE7622"/>
    <w:rsid w:val="00BE77E0"/>
    <w:rsid w:val="00BE7B35"/>
    <w:rsid w:val="00BE7B95"/>
    <w:rsid w:val="00BF0012"/>
    <w:rsid w:val="00BF035C"/>
    <w:rsid w:val="00BF06CC"/>
    <w:rsid w:val="00BF0951"/>
    <w:rsid w:val="00BF0D73"/>
    <w:rsid w:val="00BF0FCC"/>
    <w:rsid w:val="00BF10B5"/>
    <w:rsid w:val="00BF10F6"/>
    <w:rsid w:val="00BF123F"/>
    <w:rsid w:val="00BF1498"/>
    <w:rsid w:val="00BF14A5"/>
    <w:rsid w:val="00BF198F"/>
    <w:rsid w:val="00BF1A91"/>
    <w:rsid w:val="00BF1D10"/>
    <w:rsid w:val="00BF1DFF"/>
    <w:rsid w:val="00BF1E09"/>
    <w:rsid w:val="00BF1E12"/>
    <w:rsid w:val="00BF1E45"/>
    <w:rsid w:val="00BF1F80"/>
    <w:rsid w:val="00BF21BD"/>
    <w:rsid w:val="00BF2295"/>
    <w:rsid w:val="00BF250E"/>
    <w:rsid w:val="00BF28CE"/>
    <w:rsid w:val="00BF29D0"/>
    <w:rsid w:val="00BF2BC0"/>
    <w:rsid w:val="00BF2E21"/>
    <w:rsid w:val="00BF2F2B"/>
    <w:rsid w:val="00BF34AD"/>
    <w:rsid w:val="00BF3812"/>
    <w:rsid w:val="00BF384E"/>
    <w:rsid w:val="00BF39B2"/>
    <w:rsid w:val="00BF42E4"/>
    <w:rsid w:val="00BF43B6"/>
    <w:rsid w:val="00BF46B0"/>
    <w:rsid w:val="00BF47DC"/>
    <w:rsid w:val="00BF4A0D"/>
    <w:rsid w:val="00BF4AFD"/>
    <w:rsid w:val="00BF5326"/>
    <w:rsid w:val="00BF5363"/>
    <w:rsid w:val="00BF5731"/>
    <w:rsid w:val="00BF590C"/>
    <w:rsid w:val="00BF5CDC"/>
    <w:rsid w:val="00BF5DF4"/>
    <w:rsid w:val="00BF6012"/>
    <w:rsid w:val="00BF63CC"/>
    <w:rsid w:val="00BF6553"/>
    <w:rsid w:val="00BF6650"/>
    <w:rsid w:val="00BF66B2"/>
    <w:rsid w:val="00BF6906"/>
    <w:rsid w:val="00BF6D09"/>
    <w:rsid w:val="00BF6D94"/>
    <w:rsid w:val="00BF7185"/>
    <w:rsid w:val="00BF738B"/>
    <w:rsid w:val="00BF7726"/>
    <w:rsid w:val="00BF7882"/>
    <w:rsid w:val="00BF7915"/>
    <w:rsid w:val="00BF7930"/>
    <w:rsid w:val="00BF7948"/>
    <w:rsid w:val="00BF7BC1"/>
    <w:rsid w:val="00BF7DFC"/>
    <w:rsid w:val="00C00586"/>
    <w:rsid w:val="00C0085D"/>
    <w:rsid w:val="00C008D3"/>
    <w:rsid w:val="00C00BFB"/>
    <w:rsid w:val="00C01287"/>
    <w:rsid w:val="00C0164D"/>
    <w:rsid w:val="00C01711"/>
    <w:rsid w:val="00C01A76"/>
    <w:rsid w:val="00C01B5E"/>
    <w:rsid w:val="00C01D14"/>
    <w:rsid w:val="00C01E80"/>
    <w:rsid w:val="00C021B3"/>
    <w:rsid w:val="00C02250"/>
    <w:rsid w:val="00C022AB"/>
    <w:rsid w:val="00C0231B"/>
    <w:rsid w:val="00C02648"/>
    <w:rsid w:val="00C02C44"/>
    <w:rsid w:val="00C02E96"/>
    <w:rsid w:val="00C03038"/>
    <w:rsid w:val="00C031E1"/>
    <w:rsid w:val="00C03377"/>
    <w:rsid w:val="00C03828"/>
    <w:rsid w:val="00C03832"/>
    <w:rsid w:val="00C03947"/>
    <w:rsid w:val="00C03B29"/>
    <w:rsid w:val="00C041F3"/>
    <w:rsid w:val="00C04257"/>
    <w:rsid w:val="00C042C7"/>
    <w:rsid w:val="00C043F0"/>
    <w:rsid w:val="00C04697"/>
    <w:rsid w:val="00C0480E"/>
    <w:rsid w:val="00C04B26"/>
    <w:rsid w:val="00C04C83"/>
    <w:rsid w:val="00C04FAA"/>
    <w:rsid w:val="00C0518A"/>
    <w:rsid w:val="00C0571D"/>
    <w:rsid w:val="00C05C11"/>
    <w:rsid w:val="00C05D21"/>
    <w:rsid w:val="00C06095"/>
    <w:rsid w:val="00C0628C"/>
    <w:rsid w:val="00C066C2"/>
    <w:rsid w:val="00C0692B"/>
    <w:rsid w:val="00C06A1E"/>
    <w:rsid w:val="00C06AB0"/>
    <w:rsid w:val="00C06B3B"/>
    <w:rsid w:val="00C06BC4"/>
    <w:rsid w:val="00C06D54"/>
    <w:rsid w:val="00C06E37"/>
    <w:rsid w:val="00C071AD"/>
    <w:rsid w:val="00C07795"/>
    <w:rsid w:val="00C0786E"/>
    <w:rsid w:val="00C078CB"/>
    <w:rsid w:val="00C078DA"/>
    <w:rsid w:val="00C07BD1"/>
    <w:rsid w:val="00C1031C"/>
    <w:rsid w:val="00C103B9"/>
    <w:rsid w:val="00C106F4"/>
    <w:rsid w:val="00C108D8"/>
    <w:rsid w:val="00C10943"/>
    <w:rsid w:val="00C1099F"/>
    <w:rsid w:val="00C113FE"/>
    <w:rsid w:val="00C117DD"/>
    <w:rsid w:val="00C11883"/>
    <w:rsid w:val="00C11F2B"/>
    <w:rsid w:val="00C11FEE"/>
    <w:rsid w:val="00C12017"/>
    <w:rsid w:val="00C12360"/>
    <w:rsid w:val="00C12366"/>
    <w:rsid w:val="00C12403"/>
    <w:rsid w:val="00C12591"/>
    <w:rsid w:val="00C12833"/>
    <w:rsid w:val="00C12911"/>
    <w:rsid w:val="00C12A49"/>
    <w:rsid w:val="00C12A60"/>
    <w:rsid w:val="00C12ADB"/>
    <w:rsid w:val="00C12D2F"/>
    <w:rsid w:val="00C133EE"/>
    <w:rsid w:val="00C1348B"/>
    <w:rsid w:val="00C13510"/>
    <w:rsid w:val="00C13822"/>
    <w:rsid w:val="00C1382E"/>
    <w:rsid w:val="00C13D54"/>
    <w:rsid w:val="00C13DA7"/>
    <w:rsid w:val="00C145AC"/>
    <w:rsid w:val="00C14603"/>
    <w:rsid w:val="00C1490D"/>
    <w:rsid w:val="00C14A75"/>
    <w:rsid w:val="00C15104"/>
    <w:rsid w:val="00C15146"/>
    <w:rsid w:val="00C1514F"/>
    <w:rsid w:val="00C151B9"/>
    <w:rsid w:val="00C154D7"/>
    <w:rsid w:val="00C156B5"/>
    <w:rsid w:val="00C157E3"/>
    <w:rsid w:val="00C15B5C"/>
    <w:rsid w:val="00C15ED3"/>
    <w:rsid w:val="00C16B1E"/>
    <w:rsid w:val="00C16D5D"/>
    <w:rsid w:val="00C16E47"/>
    <w:rsid w:val="00C17082"/>
    <w:rsid w:val="00C17185"/>
    <w:rsid w:val="00C172AE"/>
    <w:rsid w:val="00C172BC"/>
    <w:rsid w:val="00C172C9"/>
    <w:rsid w:val="00C173B8"/>
    <w:rsid w:val="00C178B6"/>
    <w:rsid w:val="00C17B9B"/>
    <w:rsid w:val="00C17CA9"/>
    <w:rsid w:val="00C17F1C"/>
    <w:rsid w:val="00C20091"/>
    <w:rsid w:val="00C201C0"/>
    <w:rsid w:val="00C2061F"/>
    <w:rsid w:val="00C209EE"/>
    <w:rsid w:val="00C20A09"/>
    <w:rsid w:val="00C20B6E"/>
    <w:rsid w:val="00C20DE8"/>
    <w:rsid w:val="00C2121A"/>
    <w:rsid w:val="00C21349"/>
    <w:rsid w:val="00C21664"/>
    <w:rsid w:val="00C21A05"/>
    <w:rsid w:val="00C224C1"/>
    <w:rsid w:val="00C224E2"/>
    <w:rsid w:val="00C2259B"/>
    <w:rsid w:val="00C225E2"/>
    <w:rsid w:val="00C227FD"/>
    <w:rsid w:val="00C228CD"/>
    <w:rsid w:val="00C22DDF"/>
    <w:rsid w:val="00C22E1C"/>
    <w:rsid w:val="00C22F08"/>
    <w:rsid w:val="00C23052"/>
    <w:rsid w:val="00C234A7"/>
    <w:rsid w:val="00C23575"/>
    <w:rsid w:val="00C237A9"/>
    <w:rsid w:val="00C238C5"/>
    <w:rsid w:val="00C23945"/>
    <w:rsid w:val="00C23D1E"/>
    <w:rsid w:val="00C23DBF"/>
    <w:rsid w:val="00C23EAF"/>
    <w:rsid w:val="00C23F8D"/>
    <w:rsid w:val="00C240F6"/>
    <w:rsid w:val="00C24438"/>
    <w:rsid w:val="00C24756"/>
    <w:rsid w:val="00C247C8"/>
    <w:rsid w:val="00C2480C"/>
    <w:rsid w:val="00C24999"/>
    <w:rsid w:val="00C249A6"/>
    <w:rsid w:val="00C24A33"/>
    <w:rsid w:val="00C24BA4"/>
    <w:rsid w:val="00C24EA3"/>
    <w:rsid w:val="00C25641"/>
    <w:rsid w:val="00C257EB"/>
    <w:rsid w:val="00C258D3"/>
    <w:rsid w:val="00C25996"/>
    <w:rsid w:val="00C25AA8"/>
    <w:rsid w:val="00C25DC3"/>
    <w:rsid w:val="00C25EB3"/>
    <w:rsid w:val="00C25FD4"/>
    <w:rsid w:val="00C2653F"/>
    <w:rsid w:val="00C26579"/>
    <w:rsid w:val="00C26824"/>
    <w:rsid w:val="00C26EDC"/>
    <w:rsid w:val="00C272E0"/>
    <w:rsid w:val="00C27713"/>
    <w:rsid w:val="00C278D1"/>
    <w:rsid w:val="00C2798F"/>
    <w:rsid w:val="00C279FC"/>
    <w:rsid w:val="00C27A1E"/>
    <w:rsid w:val="00C27BA8"/>
    <w:rsid w:val="00C30350"/>
    <w:rsid w:val="00C30495"/>
    <w:rsid w:val="00C304B1"/>
    <w:rsid w:val="00C305AD"/>
    <w:rsid w:val="00C306E5"/>
    <w:rsid w:val="00C3089F"/>
    <w:rsid w:val="00C3092E"/>
    <w:rsid w:val="00C3096F"/>
    <w:rsid w:val="00C30C24"/>
    <w:rsid w:val="00C30DC3"/>
    <w:rsid w:val="00C30EF5"/>
    <w:rsid w:val="00C310DE"/>
    <w:rsid w:val="00C31351"/>
    <w:rsid w:val="00C317F0"/>
    <w:rsid w:val="00C319BF"/>
    <w:rsid w:val="00C31DA6"/>
    <w:rsid w:val="00C31DE1"/>
    <w:rsid w:val="00C3211E"/>
    <w:rsid w:val="00C3257A"/>
    <w:rsid w:val="00C32725"/>
    <w:rsid w:val="00C327EA"/>
    <w:rsid w:val="00C328EC"/>
    <w:rsid w:val="00C32AB5"/>
    <w:rsid w:val="00C32C78"/>
    <w:rsid w:val="00C330AE"/>
    <w:rsid w:val="00C333C6"/>
    <w:rsid w:val="00C335DA"/>
    <w:rsid w:val="00C33632"/>
    <w:rsid w:val="00C33933"/>
    <w:rsid w:val="00C33B0C"/>
    <w:rsid w:val="00C34040"/>
    <w:rsid w:val="00C340FA"/>
    <w:rsid w:val="00C3415B"/>
    <w:rsid w:val="00C34534"/>
    <w:rsid w:val="00C345B3"/>
    <w:rsid w:val="00C348FF"/>
    <w:rsid w:val="00C349A1"/>
    <w:rsid w:val="00C34A04"/>
    <w:rsid w:val="00C34A34"/>
    <w:rsid w:val="00C34C04"/>
    <w:rsid w:val="00C34D50"/>
    <w:rsid w:val="00C3515A"/>
    <w:rsid w:val="00C351FE"/>
    <w:rsid w:val="00C35423"/>
    <w:rsid w:val="00C35779"/>
    <w:rsid w:val="00C35B4D"/>
    <w:rsid w:val="00C35C80"/>
    <w:rsid w:val="00C3620A"/>
    <w:rsid w:val="00C36485"/>
    <w:rsid w:val="00C36A65"/>
    <w:rsid w:val="00C36C68"/>
    <w:rsid w:val="00C371D5"/>
    <w:rsid w:val="00C372AF"/>
    <w:rsid w:val="00C372B7"/>
    <w:rsid w:val="00C373B1"/>
    <w:rsid w:val="00C3758E"/>
    <w:rsid w:val="00C375F2"/>
    <w:rsid w:val="00C37764"/>
    <w:rsid w:val="00C37787"/>
    <w:rsid w:val="00C37FEA"/>
    <w:rsid w:val="00C40017"/>
    <w:rsid w:val="00C4002F"/>
    <w:rsid w:val="00C40147"/>
    <w:rsid w:val="00C4033F"/>
    <w:rsid w:val="00C405F1"/>
    <w:rsid w:val="00C40872"/>
    <w:rsid w:val="00C40979"/>
    <w:rsid w:val="00C40B98"/>
    <w:rsid w:val="00C40DF8"/>
    <w:rsid w:val="00C410C7"/>
    <w:rsid w:val="00C41105"/>
    <w:rsid w:val="00C41402"/>
    <w:rsid w:val="00C415F9"/>
    <w:rsid w:val="00C4176B"/>
    <w:rsid w:val="00C417F3"/>
    <w:rsid w:val="00C418E3"/>
    <w:rsid w:val="00C419A1"/>
    <w:rsid w:val="00C41B16"/>
    <w:rsid w:val="00C41FDF"/>
    <w:rsid w:val="00C42544"/>
    <w:rsid w:val="00C425A8"/>
    <w:rsid w:val="00C4285D"/>
    <w:rsid w:val="00C4298B"/>
    <w:rsid w:val="00C42992"/>
    <w:rsid w:val="00C42BC6"/>
    <w:rsid w:val="00C42C5F"/>
    <w:rsid w:val="00C42F28"/>
    <w:rsid w:val="00C43092"/>
    <w:rsid w:val="00C43146"/>
    <w:rsid w:val="00C431A3"/>
    <w:rsid w:val="00C43307"/>
    <w:rsid w:val="00C43398"/>
    <w:rsid w:val="00C433A0"/>
    <w:rsid w:val="00C433F0"/>
    <w:rsid w:val="00C43543"/>
    <w:rsid w:val="00C43811"/>
    <w:rsid w:val="00C439EA"/>
    <w:rsid w:val="00C43A51"/>
    <w:rsid w:val="00C43B05"/>
    <w:rsid w:val="00C43EBC"/>
    <w:rsid w:val="00C44460"/>
    <w:rsid w:val="00C44534"/>
    <w:rsid w:val="00C44924"/>
    <w:rsid w:val="00C44C25"/>
    <w:rsid w:val="00C44E38"/>
    <w:rsid w:val="00C44F71"/>
    <w:rsid w:val="00C450D6"/>
    <w:rsid w:val="00C4515D"/>
    <w:rsid w:val="00C454FE"/>
    <w:rsid w:val="00C4556F"/>
    <w:rsid w:val="00C45ADB"/>
    <w:rsid w:val="00C465F1"/>
    <w:rsid w:val="00C46A05"/>
    <w:rsid w:val="00C46BD9"/>
    <w:rsid w:val="00C47003"/>
    <w:rsid w:val="00C472B7"/>
    <w:rsid w:val="00C47588"/>
    <w:rsid w:val="00C4760C"/>
    <w:rsid w:val="00C47648"/>
    <w:rsid w:val="00C4764C"/>
    <w:rsid w:val="00C47BDB"/>
    <w:rsid w:val="00C47C7E"/>
    <w:rsid w:val="00C47D74"/>
    <w:rsid w:val="00C47D8D"/>
    <w:rsid w:val="00C47F01"/>
    <w:rsid w:val="00C47F03"/>
    <w:rsid w:val="00C47F39"/>
    <w:rsid w:val="00C5003F"/>
    <w:rsid w:val="00C5036D"/>
    <w:rsid w:val="00C505AC"/>
    <w:rsid w:val="00C50639"/>
    <w:rsid w:val="00C507D8"/>
    <w:rsid w:val="00C50AD1"/>
    <w:rsid w:val="00C50E8B"/>
    <w:rsid w:val="00C5132F"/>
    <w:rsid w:val="00C51515"/>
    <w:rsid w:val="00C517C5"/>
    <w:rsid w:val="00C51809"/>
    <w:rsid w:val="00C518BD"/>
    <w:rsid w:val="00C51B6E"/>
    <w:rsid w:val="00C52288"/>
    <w:rsid w:val="00C522A4"/>
    <w:rsid w:val="00C5234A"/>
    <w:rsid w:val="00C527C0"/>
    <w:rsid w:val="00C527D8"/>
    <w:rsid w:val="00C5289E"/>
    <w:rsid w:val="00C53188"/>
    <w:rsid w:val="00C531D1"/>
    <w:rsid w:val="00C5346E"/>
    <w:rsid w:val="00C53585"/>
    <w:rsid w:val="00C5363A"/>
    <w:rsid w:val="00C539B4"/>
    <w:rsid w:val="00C53C9C"/>
    <w:rsid w:val="00C53E27"/>
    <w:rsid w:val="00C53E86"/>
    <w:rsid w:val="00C53FBC"/>
    <w:rsid w:val="00C54158"/>
    <w:rsid w:val="00C54488"/>
    <w:rsid w:val="00C544DA"/>
    <w:rsid w:val="00C54682"/>
    <w:rsid w:val="00C54847"/>
    <w:rsid w:val="00C548E8"/>
    <w:rsid w:val="00C54B16"/>
    <w:rsid w:val="00C54BBD"/>
    <w:rsid w:val="00C54C7E"/>
    <w:rsid w:val="00C54DC6"/>
    <w:rsid w:val="00C55097"/>
    <w:rsid w:val="00C55497"/>
    <w:rsid w:val="00C55DD0"/>
    <w:rsid w:val="00C55E4C"/>
    <w:rsid w:val="00C55F9D"/>
    <w:rsid w:val="00C5623D"/>
    <w:rsid w:val="00C5626B"/>
    <w:rsid w:val="00C5640C"/>
    <w:rsid w:val="00C564A6"/>
    <w:rsid w:val="00C567B9"/>
    <w:rsid w:val="00C56B20"/>
    <w:rsid w:val="00C56C0D"/>
    <w:rsid w:val="00C56C4C"/>
    <w:rsid w:val="00C5728A"/>
    <w:rsid w:val="00C57916"/>
    <w:rsid w:val="00C57B03"/>
    <w:rsid w:val="00C57B57"/>
    <w:rsid w:val="00C57B67"/>
    <w:rsid w:val="00C600EB"/>
    <w:rsid w:val="00C602E4"/>
    <w:rsid w:val="00C605CB"/>
    <w:rsid w:val="00C60ABC"/>
    <w:rsid w:val="00C60C16"/>
    <w:rsid w:val="00C60C27"/>
    <w:rsid w:val="00C60E66"/>
    <w:rsid w:val="00C610C7"/>
    <w:rsid w:val="00C6110D"/>
    <w:rsid w:val="00C6121C"/>
    <w:rsid w:val="00C61375"/>
    <w:rsid w:val="00C614ED"/>
    <w:rsid w:val="00C617C5"/>
    <w:rsid w:val="00C61836"/>
    <w:rsid w:val="00C61B93"/>
    <w:rsid w:val="00C61BCD"/>
    <w:rsid w:val="00C61C95"/>
    <w:rsid w:val="00C61FEE"/>
    <w:rsid w:val="00C620FE"/>
    <w:rsid w:val="00C6213C"/>
    <w:rsid w:val="00C62262"/>
    <w:rsid w:val="00C623BC"/>
    <w:rsid w:val="00C624DD"/>
    <w:rsid w:val="00C62A84"/>
    <w:rsid w:val="00C62AFD"/>
    <w:rsid w:val="00C62CA9"/>
    <w:rsid w:val="00C62E87"/>
    <w:rsid w:val="00C62F00"/>
    <w:rsid w:val="00C62F3C"/>
    <w:rsid w:val="00C63189"/>
    <w:rsid w:val="00C637A0"/>
    <w:rsid w:val="00C64080"/>
    <w:rsid w:val="00C643AF"/>
    <w:rsid w:val="00C64485"/>
    <w:rsid w:val="00C64733"/>
    <w:rsid w:val="00C64884"/>
    <w:rsid w:val="00C64953"/>
    <w:rsid w:val="00C64D28"/>
    <w:rsid w:val="00C65257"/>
    <w:rsid w:val="00C65366"/>
    <w:rsid w:val="00C654B9"/>
    <w:rsid w:val="00C6565A"/>
    <w:rsid w:val="00C656FF"/>
    <w:rsid w:val="00C65804"/>
    <w:rsid w:val="00C658AC"/>
    <w:rsid w:val="00C659F6"/>
    <w:rsid w:val="00C65CB0"/>
    <w:rsid w:val="00C65E2F"/>
    <w:rsid w:val="00C65F3F"/>
    <w:rsid w:val="00C6613C"/>
    <w:rsid w:val="00C661F8"/>
    <w:rsid w:val="00C66484"/>
    <w:rsid w:val="00C664F8"/>
    <w:rsid w:val="00C669C5"/>
    <w:rsid w:val="00C66AB8"/>
    <w:rsid w:val="00C66FAD"/>
    <w:rsid w:val="00C671B1"/>
    <w:rsid w:val="00C673DB"/>
    <w:rsid w:val="00C674C0"/>
    <w:rsid w:val="00C67A93"/>
    <w:rsid w:val="00C67C31"/>
    <w:rsid w:val="00C67C40"/>
    <w:rsid w:val="00C67DB3"/>
    <w:rsid w:val="00C67ECD"/>
    <w:rsid w:val="00C67FE6"/>
    <w:rsid w:val="00C70069"/>
    <w:rsid w:val="00C70088"/>
    <w:rsid w:val="00C701BB"/>
    <w:rsid w:val="00C7045F"/>
    <w:rsid w:val="00C704C2"/>
    <w:rsid w:val="00C705C5"/>
    <w:rsid w:val="00C70941"/>
    <w:rsid w:val="00C7099B"/>
    <w:rsid w:val="00C709C8"/>
    <w:rsid w:val="00C70E09"/>
    <w:rsid w:val="00C70F12"/>
    <w:rsid w:val="00C70FB4"/>
    <w:rsid w:val="00C714FD"/>
    <w:rsid w:val="00C7164C"/>
    <w:rsid w:val="00C7198B"/>
    <w:rsid w:val="00C72479"/>
    <w:rsid w:val="00C7259D"/>
    <w:rsid w:val="00C72D3D"/>
    <w:rsid w:val="00C72E8B"/>
    <w:rsid w:val="00C72ED8"/>
    <w:rsid w:val="00C7308E"/>
    <w:rsid w:val="00C733BC"/>
    <w:rsid w:val="00C734FD"/>
    <w:rsid w:val="00C73551"/>
    <w:rsid w:val="00C73677"/>
    <w:rsid w:val="00C73A4F"/>
    <w:rsid w:val="00C73BC2"/>
    <w:rsid w:val="00C744DE"/>
    <w:rsid w:val="00C74AAF"/>
    <w:rsid w:val="00C74D68"/>
    <w:rsid w:val="00C74E63"/>
    <w:rsid w:val="00C74EB2"/>
    <w:rsid w:val="00C74F2F"/>
    <w:rsid w:val="00C75554"/>
    <w:rsid w:val="00C7559E"/>
    <w:rsid w:val="00C755E6"/>
    <w:rsid w:val="00C75826"/>
    <w:rsid w:val="00C75C8B"/>
    <w:rsid w:val="00C75E1B"/>
    <w:rsid w:val="00C75F40"/>
    <w:rsid w:val="00C76135"/>
    <w:rsid w:val="00C763E5"/>
    <w:rsid w:val="00C76564"/>
    <w:rsid w:val="00C765F1"/>
    <w:rsid w:val="00C77231"/>
    <w:rsid w:val="00C77618"/>
    <w:rsid w:val="00C7781A"/>
    <w:rsid w:val="00C7791F"/>
    <w:rsid w:val="00C77A40"/>
    <w:rsid w:val="00C77CA7"/>
    <w:rsid w:val="00C80238"/>
    <w:rsid w:val="00C8074B"/>
    <w:rsid w:val="00C80864"/>
    <w:rsid w:val="00C80A97"/>
    <w:rsid w:val="00C80BC1"/>
    <w:rsid w:val="00C80E9A"/>
    <w:rsid w:val="00C80F5B"/>
    <w:rsid w:val="00C80FFA"/>
    <w:rsid w:val="00C8107F"/>
    <w:rsid w:val="00C81216"/>
    <w:rsid w:val="00C812DD"/>
    <w:rsid w:val="00C81669"/>
    <w:rsid w:val="00C81738"/>
    <w:rsid w:val="00C81750"/>
    <w:rsid w:val="00C817FD"/>
    <w:rsid w:val="00C818B9"/>
    <w:rsid w:val="00C81D9E"/>
    <w:rsid w:val="00C81F9B"/>
    <w:rsid w:val="00C820FA"/>
    <w:rsid w:val="00C8227A"/>
    <w:rsid w:val="00C82284"/>
    <w:rsid w:val="00C8242F"/>
    <w:rsid w:val="00C824CB"/>
    <w:rsid w:val="00C827C7"/>
    <w:rsid w:val="00C82982"/>
    <w:rsid w:val="00C82D5A"/>
    <w:rsid w:val="00C82DF4"/>
    <w:rsid w:val="00C82FD4"/>
    <w:rsid w:val="00C83067"/>
    <w:rsid w:val="00C837E1"/>
    <w:rsid w:val="00C83A4C"/>
    <w:rsid w:val="00C83C1A"/>
    <w:rsid w:val="00C83C92"/>
    <w:rsid w:val="00C83D73"/>
    <w:rsid w:val="00C840BD"/>
    <w:rsid w:val="00C84189"/>
    <w:rsid w:val="00C84214"/>
    <w:rsid w:val="00C845C1"/>
    <w:rsid w:val="00C84FEE"/>
    <w:rsid w:val="00C85039"/>
    <w:rsid w:val="00C857B1"/>
    <w:rsid w:val="00C858FC"/>
    <w:rsid w:val="00C85B20"/>
    <w:rsid w:val="00C85C3A"/>
    <w:rsid w:val="00C86702"/>
    <w:rsid w:val="00C86A26"/>
    <w:rsid w:val="00C86B27"/>
    <w:rsid w:val="00C86D42"/>
    <w:rsid w:val="00C86DB2"/>
    <w:rsid w:val="00C86EB5"/>
    <w:rsid w:val="00C8705E"/>
    <w:rsid w:val="00C871E2"/>
    <w:rsid w:val="00C871FB"/>
    <w:rsid w:val="00C87460"/>
    <w:rsid w:val="00C8772B"/>
    <w:rsid w:val="00C87C46"/>
    <w:rsid w:val="00C87CC4"/>
    <w:rsid w:val="00C87EA7"/>
    <w:rsid w:val="00C90092"/>
    <w:rsid w:val="00C90428"/>
    <w:rsid w:val="00C905E2"/>
    <w:rsid w:val="00C9086C"/>
    <w:rsid w:val="00C909F5"/>
    <w:rsid w:val="00C90DB8"/>
    <w:rsid w:val="00C91026"/>
    <w:rsid w:val="00C9121D"/>
    <w:rsid w:val="00C91ACE"/>
    <w:rsid w:val="00C91AF7"/>
    <w:rsid w:val="00C91C3D"/>
    <w:rsid w:val="00C92070"/>
    <w:rsid w:val="00C92119"/>
    <w:rsid w:val="00C921AF"/>
    <w:rsid w:val="00C924B4"/>
    <w:rsid w:val="00C9253A"/>
    <w:rsid w:val="00C925E8"/>
    <w:rsid w:val="00C92631"/>
    <w:rsid w:val="00C926F3"/>
    <w:rsid w:val="00C92770"/>
    <w:rsid w:val="00C928E4"/>
    <w:rsid w:val="00C92A84"/>
    <w:rsid w:val="00C92AAB"/>
    <w:rsid w:val="00C92C60"/>
    <w:rsid w:val="00C93052"/>
    <w:rsid w:val="00C930B6"/>
    <w:rsid w:val="00C9332D"/>
    <w:rsid w:val="00C933E0"/>
    <w:rsid w:val="00C93981"/>
    <w:rsid w:val="00C93B34"/>
    <w:rsid w:val="00C93C95"/>
    <w:rsid w:val="00C93CC1"/>
    <w:rsid w:val="00C9419A"/>
    <w:rsid w:val="00C943CB"/>
    <w:rsid w:val="00C94684"/>
    <w:rsid w:val="00C947F6"/>
    <w:rsid w:val="00C94846"/>
    <w:rsid w:val="00C948DB"/>
    <w:rsid w:val="00C94999"/>
    <w:rsid w:val="00C94B31"/>
    <w:rsid w:val="00C94DC1"/>
    <w:rsid w:val="00C9565A"/>
    <w:rsid w:val="00C957E7"/>
    <w:rsid w:val="00C95812"/>
    <w:rsid w:val="00C95853"/>
    <w:rsid w:val="00C95A6D"/>
    <w:rsid w:val="00C95C1A"/>
    <w:rsid w:val="00C960D8"/>
    <w:rsid w:val="00C9610F"/>
    <w:rsid w:val="00C96567"/>
    <w:rsid w:val="00C96635"/>
    <w:rsid w:val="00C96A0B"/>
    <w:rsid w:val="00C96C35"/>
    <w:rsid w:val="00C96D28"/>
    <w:rsid w:val="00C96F01"/>
    <w:rsid w:val="00C97137"/>
    <w:rsid w:val="00C97146"/>
    <w:rsid w:val="00C973D4"/>
    <w:rsid w:val="00C97422"/>
    <w:rsid w:val="00C97773"/>
    <w:rsid w:val="00C97B47"/>
    <w:rsid w:val="00C97E6F"/>
    <w:rsid w:val="00C97F4A"/>
    <w:rsid w:val="00C97F68"/>
    <w:rsid w:val="00CA0288"/>
    <w:rsid w:val="00CA067C"/>
    <w:rsid w:val="00CA068B"/>
    <w:rsid w:val="00CA09D8"/>
    <w:rsid w:val="00CA0A16"/>
    <w:rsid w:val="00CA0BF5"/>
    <w:rsid w:val="00CA0CBD"/>
    <w:rsid w:val="00CA0FA3"/>
    <w:rsid w:val="00CA1211"/>
    <w:rsid w:val="00CA1429"/>
    <w:rsid w:val="00CA175F"/>
    <w:rsid w:val="00CA17BA"/>
    <w:rsid w:val="00CA1840"/>
    <w:rsid w:val="00CA1A2F"/>
    <w:rsid w:val="00CA1D58"/>
    <w:rsid w:val="00CA1EA7"/>
    <w:rsid w:val="00CA2277"/>
    <w:rsid w:val="00CA2355"/>
    <w:rsid w:val="00CA2411"/>
    <w:rsid w:val="00CA245E"/>
    <w:rsid w:val="00CA2605"/>
    <w:rsid w:val="00CA294B"/>
    <w:rsid w:val="00CA2E59"/>
    <w:rsid w:val="00CA2FA7"/>
    <w:rsid w:val="00CA3169"/>
    <w:rsid w:val="00CA3403"/>
    <w:rsid w:val="00CA3586"/>
    <w:rsid w:val="00CA3729"/>
    <w:rsid w:val="00CA37BB"/>
    <w:rsid w:val="00CA39DF"/>
    <w:rsid w:val="00CA3D32"/>
    <w:rsid w:val="00CA4053"/>
    <w:rsid w:val="00CA411A"/>
    <w:rsid w:val="00CA42FB"/>
    <w:rsid w:val="00CA45E4"/>
    <w:rsid w:val="00CA47AF"/>
    <w:rsid w:val="00CA4D7C"/>
    <w:rsid w:val="00CA5194"/>
    <w:rsid w:val="00CA5325"/>
    <w:rsid w:val="00CA5682"/>
    <w:rsid w:val="00CA56AE"/>
    <w:rsid w:val="00CA5737"/>
    <w:rsid w:val="00CA579F"/>
    <w:rsid w:val="00CA597C"/>
    <w:rsid w:val="00CA5980"/>
    <w:rsid w:val="00CA5C77"/>
    <w:rsid w:val="00CA5DA6"/>
    <w:rsid w:val="00CA6441"/>
    <w:rsid w:val="00CA64A1"/>
    <w:rsid w:val="00CA678A"/>
    <w:rsid w:val="00CA67C5"/>
    <w:rsid w:val="00CA6BBF"/>
    <w:rsid w:val="00CA6C04"/>
    <w:rsid w:val="00CA6E0E"/>
    <w:rsid w:val="00CA6EF8"/>
    <w:rsid w:val="00CA70B5"/>
    <w:rsid w:val="00CA74CD"/>
    <w:rsid w:val="00CA750C"/>
    <w:rsid w:val="00CA754D"/>
    <w:rsid w:val="00CA7570"/>
    <w:rsid w:val="00CA75B8"/>
    <w:rsid w:val="00CA77BA"/>
    <w:rsid w:val="00CA7843"/>
    <w:rsid w:val="00CA7D56"/>
    <w:rsid w:val="00CA7D94"/>
    <w:rsid w:val="00CA7F89"/>
    <w:rsid w:val="00CB002D"/>
    <w:rsid w:val="00CB01B4"/>
    <w:rsid w:val="00CB0289"/>
    <w:rsid w:val="00CB06E8"/>
    <w:rsid w:val="00CB08F0"/>
    <w:rsid w:val="00CB096F"/>
    <w:rsid w:val="00CB0ACC"/>
    <w:rsid w:val="00CB0CE6"/>
    <w:rsid w:val="00CB0ED3"/>
    <w:rsid w:val="00CB0F52"/>
    <w:rsid w:val="00CB16EF"/>
    <w:rsid w:val="00CB16F2"/>
    <w:rsid w:val="00CB1DA3"/>
    <w:rsid w:val="00CB21E8"/>
    <w:rsid w:val="00CB22D5"/>
    <w:rsid w:val="00CB239D"/>
    <w:rsid w:val="00CB2524"/>
    <w:rsid w:val="00CB2737"/>
    <w:rsid w:val="00CB27D7"/>
    <w:rsid w:val="00CB283B"/>
    <w:rsid w:val="00CB286B"/>
    <w:rsid w:val="00CB2C92"/>
    <w:rsid w:val="00CB2ED1"/>
    <w:rsid w:val="00CB32C8"/>
    <w:rsid w:val="00CB337B"/>
    <w:rsid w:val="00CB344C"/>
    <w:rsid w:val="00CB34C1"/>
    <w:rsid w:val="00CB351E"/>
    <w:rsid w:val="00CB3964"/>
    <w:rsid w:val="00CB39ED"/>
    <w:rsid w:val="00CB3BD5"/>
    <w:rsid w:val="00CB3DD7"/>
    <w:rsid w:val="00CB424E"/>
    <w:rsid w:val="00CB43F7"/>
    <w:rsid w:val="00CB4A47"/>
    <w:rsid w:val="00CB4BFF"/>
    <w:rsid w:val="00CB50A6"/>
    <w:rsid w:val="00CB51D3"/>
    <w:rsid w:val="00CB535C"/>
    <w:rsid w:val="00CB5541"/>
    <w:rsid w:val="00CB5599"/>
    <w:rsid w:val="00CB5893"/>
    <w:rsid w:val="00CB5ECB"/>
    <w:rsid w:val="00CB6126"/>
    <w:rsid w:val="00CB6359"/>
    <w:rsid w:val="00CB650F"/>
    <w:rsid w:val="00CB651B"/>
    <w:rsid w:val="00CB683A"/>
    <w:rsid w:val="00CB6934"/>
    <w:rsid w:val="00CB6F13"/>
    <w:rsid w:val="00CB6F97"/>
    <w:rsid w:val="00CB721C"/>
    <w:rsid w:val="00CB7287"/>
    <w:rsid w:val="00CB72D7"/>
    <w:rsid w:val="00CB730F"/>
    <w:rsid w:val="00CB73E1"/>
    <w:rsid w:val="00CB7500"/>
    <w:rsid w:val="00CB75AC"/>
    <w:rsid w:val="00CB75D5"/>
    <w:rsid w:val="00CB77C5"/>
    <w:rsid w:val="00CB7888"/>
    <w:rsid w:val="00CB7903"/>
    <w:rsid w:val="00CB7A70"/>
    <w:rsid w:val="00CC0049"/>
    <w:rsid w:val="00CC0156"/>
    <w:rsid w:val="00CC0798"/>
    <w:rsid w:val="00CC08E8"/>
    <w:rsid w:val="00CC0B03"/>
    <w:rsid w:val="00CC0F2D"/>
    <w:rsid w:val="00CC0FD3"/>
    <w:rsid w:val="00CC10F2"/>
    <w:rsid w:val="00CC11D6"/>
    <w:rsid w:val="00CC13D8"/>
    <w:rsid w:val="00CC1497"/>
    <w:rsid w:val="00CC174D"/>
    <w:rsid w:val="00CC1DD9"/>
    <w:rsid w:val="00CC1DDA"/>
    <w:rsid w:val="00CC1DE8"/>
    <w:rsid w:val="00CC1F39"/>
    <w:rsid w:val="00CC218F"/>
    <w:rsid w:val="00CC21FF"/>
    <w:rsid w:val="00CC2263"/>
    <w:rsid w:val="00CC2378"/>
    <w:rsid w:val="00CC2429"/>
    <w:rsid w:val="00CC29E6"/>
    <w:rsid w:val="00CC2A69"/>
    <w:rsid w:val="00CC2BBE"/>
    <w:rsid w:val="00CC2D9B"/>
    <w:rsid w:val="00CC2DA3"/>
    <w:rsid w:val="00CC2FF3"/>
    <w:rsid w:val="00CC33A1"/>
    <w:rsid w:val="00CC37AE"/>
    <w:rsid w:val="00CC37C5"/>
    <w:rsid w:val="00CC38FA"/>
    <w:rsid w:val="00CC3B8E"/>
    <w:rsid w:val="00CC3E76"/>
    <w:rsid w:val="00CC4212"/>
    <w:rsid w:val="00CC4484"/>
    <w:rsid w:val="00CC470B"/>
    <w:rsid w:val="00CC47DD"/>
    <w:rsid w:val="00CC47E0"/>
    <w:rsid w:val="00CC4FDA"/>
    <w:rsid w:val="00CC5420"/>
    <w:rsid w:val="00CC5B91"/>
    <w:rsid w:val="00CC5F36"/>
    <w:rsid w:val="00CC6728"/>
    <w:rsid w:val="00CC6B63"/>
    <w:rsid w:val="00CC72DB"/>
    <w:rsid w:val="00CC747F"/>
    <w:rsid w:val="00CC7487"/>
    <w:rsid w:val="00CC7712"/>
    <w:rsid w:val="00CC77F4"/>
    <w:rsid w:val="00CC7922"/>
    <w:rsid w:val="00CC7B92"/>
    <w:rsid w:val="00CC7CA8"/>
    <w:rsid w:val="00CC7CEA"/>
    <w:rsid w:val="00CD02DB"/>
    <w:rsid w:val="00CD0317"/>
    <w:rsid w:val="00CD0402"/>
    <w:rsid w:val="00CD04EE"/>
    <w:rsid w:val="00CD04FA"/>
    <w:rsid w:val="00CD0542"/>
    <w:rsid w:val="00CD0600"/>
    <w:rsid w:val="00CD083E"/>
    <w:rsid w:val="00CD08BC"/>
    <w:rsid w:val="00CD0B04"/>
    <w:rsid w:val="00CD0C35"/>
    <w:rsid w:val="00CD0C95"/>
    <w:rsid w:val="00CD0CCC"/>
    <w:rsid w:val="00CD0DB2"/>
    <w:rsid w:val="00CD0E4B"/>
    <w:rsid w:val="00CD1095"/>
    <w:rsid w:val="00CD117A"/>
    <w:rsid w:val="00CD129D"/>
    <w:rsid w:val="00CD1C4C"/>
    <w:rsid w:val="00CD1DFA"/>
    <w:rsid w:val="00CD1FCD"/>
    <w:rsid w:val="00CD2080"/>
    <w:rsid w:val="00CD2362"/>
    <w:rsid w:val="00CD23D2"/>
    <w:rsid w:val="00CD26D7"/>
    <w:rsid w:val="00CD2950"/>
    <w:rsid w:val="00CD2BE9"/>
    <w:rsid w:val="00CD2C13"/>
    <w:rsid w:val="00CD300D"/>
    <w:rsid w:val="00CD303E"/>
    <w:rsid w:val="00CD3332"/>
    <w:rsid w:val="00CD3353"/>
    <w:rsid w:val="00CD37FC"/>
    <w:rsid w:val="00CD3B84"/>
    <w:rsid w:val="00CD3F1C"/>
    <w:rsid w:val="00CD3FBD"/>
    <w:rsid w:val="00CD45D8"/>
    <w:rsid w:val="00CD4762"/>
    <w:rsid w:val="00CD476D"/>
    <w:rsid w:val="00CD48AA"/>
    <w:rsid w:val="00CD4AA9"/>
    <w:rsid w:val="00CD4E42"/>
    <w:rsid w:val="00CD4EC7"/>
    <w:rsid w:val="00CD510F"/>
    <w:rsid w:val="00CD51F0"/>
    <w:rsid w:val="00CD541B"/>
    <w:rsid w:val="00CD5453"/>
    <w:rsid w:val="00CD5596"/>
    <w:rsid w:val="00CD5643"/>
    <w:rsid w:val="00CD5A3F"/>
    <w:rsid w:val="00CD6102"/>
    <w:rsid w:val="00CD63FA"/>
    <w:rsid w:val="00CD6A23"/>
    <w:rsid w:val="00CD6A97"/>
    <w:rsid w:val="00CD6B53"/>
    <w:rsid w:val="00CD6DCE"/>
    <w:rsid w:val="00CD6EEA"/>
    <w:rsid w:val="00CD7023"/>
    <w:rsid w:val="00CD711E"/>
    <w:rsid w:val="00CD71C9"/>
    <w:rsid w:val="00CD72CF"/>
    <w:rsid w:val="00CD7429"/>
    <w:rsid w:val="00CD790B"/>
    <w:rsid w:val="00CD7BEE"/>
    <w:rsid w:val="00CD7DDD"/>
    <w:rsid w:val="00CE0229"/>
    <w:rsid w:val="00CE0528"/>
    <w:rsid w:val="00CE054C"/>
    <w:rsid w:val="00CE0856"/>
    <w:rsid w:val="00CE0A8F"/>
    <w:rsid w:val="00CE0AE8"/>
    <w:rsid w:val="00CE0BDC"/>
    <w:rsid w:val="00CE0DE0"/>
    <w:rsid w:val="00CE0FD5"/>
    <w:rsid w:val="00CE1153"/>
    <w:rsid w:val="00CE139B"/>
    <w:rsid w:val="00CE1A40"/>
    <w:rsid w:val="00CE1A9B"/>
    <w:rsid w:val="00CE234F"/>
    <w:rsid w:val="00CE2651"/>
    <w:rsid w:val="00CE26BE"/>
    <w:rsid w:val="00CE27B2"/>
    <w:rsid w:val="00CE2884"/>
    <w:rsid w:val="00CE29BE"/>
    <w:rsid w:val="00CE2AAC"/>
    <w:rsid w:val="00CE2F6C"/>
    <w:rsid w:val="00CE2FBD"/>
    <w:rsid w:val="00CE3068"/>
    <w:rsid w:val="00CE3469"/>
    <w:rsid w:val="00CE385F"/>
    <w:rsid w:val="00CE390E"/>
    <w:rsid w:val="00CE3990"/>
    <w:rsid w:val="00CE3C9C"/>
    <w:rsid w:val="00CE3CF8"/>
    <w:rsid w:val="00CE3F0C"/>
    <w:rsid w:val="00CE411E"/>
    <w:rsid w:val="00CE42E0"/>
    <w:rsid w:val="00CE42E3"/>
    <w:rsid w:val="00CE4B17"/>
    <w:rsid w:val="00CE4B2D"/>
    <w:rsid w:val="00CE4B77"/>
    <w:rsid w:val="00CE4B92"/>
    <w:rsid w:val="00CE51D9"/>
    <w:rsid w:val="00CE579D"/>
    <w:rsid w:val="00CE5BF5"/>
    <w:rsid w:val="00CE6481"/>
    <w:rsid w:val="00CE662C"/>
    <w:rsid w:val="00CE6948"/>
    <w:rsid w:val="00CE6B5C"/>
    <w:rsid w:val="00CE7031"/>
    <w:rsid w:val="00CE737A"/>
    <w:rsid w:val="00CE7497"/>
    <w:rsid w:val="00CE753B"/>
    <w:rsid w:val="00CE7655"/>
    <w:rsid w:val="00CE7836"/>
    <w:rsid w:val="00CE789A"/>
    <w:rsid w:val="00CE79A4"/>
    <w:rsid w:val="00CE7B1B"/>
    <w:rsid w:val="00CE7B58"/>
    <w:rsid w:val="00CE7C71"/>
    <w:rsid w:val="00CE7D03"/>
    <w:rsid w:val="00CE7E80"/>
    <w:rsid w:val="00CF0307"/>
    <w:rsid w:val="00CF0343"/>
    <w:rsid w:val="00CF0774"/>
    <w:rsid w:val="00CF0820"/>
    <w:rsid w:val="00CF0842"/>
    <w:rsid w:val="00CF09E6"/>
    <w:rsid w:val="00CF0A60"/>
    <w:rsid w:val="00CF0AA4"/>
    <w:rsid w:val="00CF0E4E"/>
    <w:rsid w:val="00CF11BD"/>
    <w:rsid w:val="00CF140B"/>
    <w:rsid w:val="00CF1412"/>
    <w:rsid w:val="00CF148D"/>
    <w:rsid w:val="00CF150E"/>
    <w:rsid w:val="00CF17FE"/>
    <w:rsid w:val="00CF1819"/>
    <w:rsid w:val="00CF1B9E"/>
    <w:rsid w:val="00CF21D2"/>
    <w:rsid w:val="00CF2317"/>
    <w:rsid w:val="00CF2A72"/>
    <w:rsid w:val="00CF2C3D"/>
    <w:rsid w:val="00CF2E1A"/>
    <w:rsid w:val="00CF2FFE"/>
    <w:rsid w:val="00CF30E1"/>
    <w:rsid w:val="00CF33C8"/>
    <w:rsid w:val="00CF33EC"/>
    <w:rsid w:val="00CF35C4"/>
    <w:rsid w:val="00CF3DA4"/>
    <w:rsid w:val="00CF40EE"/>
    <w:rsid w:val="00CF4201"/>
    <w:rsid w:val="00CF42C9"/>
    <w:rsid w:val="00CF433E"/>
    <w:rsid w:val="00CF44CC"/>
    <w:rsid w:val="00CF470E"/>
    <w:rsid w:val="00CF4958"/>
    <w:rsid w:val="00CF4D5B"/>
    <w:rsid w:val="00CF522A"/>
    <w:rsid w:val="00CF57A3"/>
    <w:rsid w:val="00CF5BB8"/>
    <w:rsid w:val="00CF5F2F"/>
    <w:rsid w:val="00CF603E"/>
    <w:rsid w:val="00CF60EF"/>
    <w:rsid w:val="00CF6473"/>
    <w:rsid w:val="00CF6662"/>
    <w:rsid w:val="00CF68B5"/>
    <w:rsid w:val="00CF6E8F"/>
    <w:rsid w:val="00CF7156"/>
    <w:rsid w:val="00CF71A7"/>
    <w:rsid w:val="00CF7721"/>
    <w:rsid w:val="00CF7870"/>
    <w:rsid w:val="00CF7AF4"/>
    <w:rsid w:val="00D005B5"/>
    <w:rsid w:val="00D00816"/>
    <w:rsid w:val="00D0086F"/>
    <w:rsid w:val="00D0095C"/>
    <w:rsid w:val="00D00AF3"/>
    <w:rsid w:val="00D00BAB"/>
    <w:rsid w:val="00D00EAE"/>
    <w:rsid w:val="00D00ECB"/>
    <w:rsid w:val="00D010D4"/>
    <w:rsid w:val="00D011D8"/>
    <w:rsid w:val="00D01234"/>
    <w:rsid w:val="00D0158F"/>
    <w:rsid w:val="00D01799"/>
    <w:rsid w:val="00D01842"/>
    <w:rsid w:val="00D01878"/>
    <w:rsid w:val="00D019CA"/>
    <w:rsid w:val="00D01B8B"/>
    <w:rsid w:val="00D01CB9"/>
    <w:rsid w:val="00D01CCD"/>
    <w:rsid w:val="00D01DE3"/>
    <w:rsid w:val="00D0310C"/>
    <w:rsid w:val="00D0335E"/>
    <w:rsid w:val="00D034C7"/>
    <w:rsid w:val="00D03700"/>
    <w:rsid w:val="00D0382D"/>
    <w:rsid w:val="00D038AD"/>
    <w:rsid w:val="00D03B00"/>
    <w:rsid w:val="00D03DEE"/>
    <w:rsid w:val="00D040A3"/>
    <w:rsid w:val="00D042BB"/>
    <w:rsid w:val="00D048AA"/>
    <w:rsid w:val="00D04A1E"/>
    <w:rsid w:val="00D04A2F"/>
    <w:rsid w:val="00D04B38"/>
    <w:rsid w:val="00D04D6D"/>
    <w:rsid w:val="00D04EB5"/>
    <w:rsid w:val="00D05071"/>
    <w:rsid w:val="00D050D1"/>
    <w:rsid w:val="00D05739"/>
    <w:rsid w:val="00D05891"/>
    <w:rsid w:val="00D058EF"/>
    <w:rsid w:val="00D0596F"/>
    <w:rsid w:val="00D05CD6"/>
    <w:rsid w:val="00D05E39"/>
    <w:rsid w:val="00D06105"/>
    <w:rsid w:val="00D06271"/>
    <w:rsid w:val="00D064E4"/>
    <w:rsid w:val="00D064FB"/>
    <w:rsid w:val="00D068E1"/>
    <w:rsid w:val="00D06942"/>
    <w:rsid w:val="00D06A96"/>
    <w:rsid w:val="00D06B47"/>
    <w:rsid w:val="00D06DD1"/>
    <w:rsid w:val="00D078AF"/>
    <w:rsid w:val="00D07BC6"/>
    <w:rsid w:val="00D07E55"/>
    <w:rsid w:val="00D105E7"/>
    <w:rsid w:val="00D106F7"/>
    <w:rsid w:val="00D10B4C"/>
    <w:rsid w:val="00D10CA9"/>
    <w:rsid w:val="00D11083"/>
    <w:rsid w:val="00D11142"/>
    <w:rsid w:val="00D1123E"/>
    <w:rsid w:val="00D1125B"/>
    <w:rsid w:val="00D11319"/>
    <w:rsid w:val="00D119E5"/>
    <w:rsid w:val="00D11A00"/>
    <w:rsid w:val="00D11C25"/>
    <w:rsid w:val="00D11CBA"/>
    <w:rsid w:val="00D125CB"/>
    <w:rsid w:val="00D1325E"/>
    <w:rsid w:val="00D136F9"/>
    <w:rsid w:val="00D13A81"/>
    <w:rsid w:val="00D13B7C"/>
    <w:rsid w:val="00D13F34"/>
    <w:rsid w:val="00D14017"/>
    <w:rsid w:val="00D1429B"/>
    <w:rsid w:val="00D14509"/>
    <w:rsid w:val="00D1472E"/>
    <w:rsid w:val="00D147ED"/>
    <w:rsid w:val="00D1495B"/>
    <w:rsid w:val="00D14FED"/>
    <w:rsid w:val="00D1522A"/>
    <w:rsid w:val="00D15546"/>
    <w:rsid w:val="00D155C5"/>
    <w:rsid w:val="00D15E84"/>
    <w:rsid w:val="00D15EE4"/>
    <w:rsid w:val="00D15F17"/>
    <w:rsid w:val="00D160EA"/>
    <w:rsid w:val="00D16239"/>
    <w:rsid w:val="00D165DB"/>
    <w:rsid w:val="00D165E0"/>
    <w:rsid w:val="00D1693E"/>
    <w:rsid w:val="00D17213"/>
    <w:rsid w:val="00D173FF"/>
    <w:rsid w:val="00D1746D"/>
    <w:rsid w:val="00D17773"/>
    <w:rsid w:val="00D1789D"/>
    <w:rsid w:val="00D178D4"/>
    <w:rsid w:val="00D17946"/>
    <w:rsid w:val="00D17BD6"/>
    <w:rsid w:val="00D17BDC"/>
    <w:rsid w:val="00D17C73"/>
    <w:rsid w:val="00D17D05"/>
    <w:rsid w:val="00D17E01"/>
    <w:rsid w:val="00D17E58"/>
    <w:rsid w:val="00D17FDE"/>
    <w:rsid w:val="00D200DC"/>
    <w:rsid w:val="00D2043F"/>
    <w:rsid w:val="00D20916"/>
    <w:rsid w:val="00D20B03"/>
    <w:rsid w:val="00D20CC9"/>
    <w:rsid w:val="00D2106A"/>
    <w:rsid w:val="00D210EE"/>
    <w:rsid w:val="00D214B0"/>
    <w:rsid w:val="00D215DE"/>
    <w:rsid w:val="00D217FE"/>
    <w:rsid w:val="00D21B4B"/>
    <w:rsid w:val="00D21EF2"/>
    <w:rsid w:val="00D21F15"/>
    <w:rsid w:val="00D22513"/>
    <w:rsid w:val="00D22CD5"/>
    <w:rsid w:val="00D22DB2"/>
    <w:rsid w:val="00D22DDA"/>
    <w:rsid w:val="00D22FD1"/>
    <w:rsid w:val="00D23045"/>
    <w:rsid w:val="00D23091"/>
    <w:rsid w:val="00D236E8"/>
    <w:rsid w:val="00D23F90"/>
    <w:rsid w:val="00D24300"/>
    <w:rsid w:val="00D24E95"/>
    <w:rsid w:val="00D24FF8"/>
    <w:rsid w:val="00D25283"/>
    <w:rsid w:val="00D25505"/>
    <w:rsid w:val="00D25535"/>
    <w:rsid w:val="00D256B8"/>
    <w:rsid w:val="00D258A7"/>
    <w:rsid w:val="00D258FE"/>
    <w:rsid w:val="00D258FF"/>
    <w:rsid w:val="00D259C4"/>
    <w:rsid w:val="00D25F1C"/>
    <w:rsid w:val="00D26137"/>
    <w:rsid w:val="00D26875"/>
    <w:rsid w:val="00D26DE3"/>
    <w:rsid w:val="00D26F7C"/>
    <w:rsid w:val="00D27245"/>
    <w:rsid w:val="00D274E8"/>
    <w:rsid w:val="00D276F0"/>
    <w:rsid w:val="00D27972"/>
    <w:rsid w:val="00D27B55"/>
    <w:rsid w:val="00D27CFC"/>
    <w:rsid w:val="00D27D93"/>
    <w:rsid w:val="00D3043C"/>
    <w:rsid w:val="00D3059F"/>
    <w:rsid w:val="00D30DE2"/>
    <w:rsid w:val="00D3123A"/>
    <w:rsid w:val="00D31327"/>
    <w:rsid w:val="00D313C3"/>
    <w:rsid w:val="00D31B1E"/>
    <w:rsid w:val="00D31B7E"/>
    <w:rsid w:val="00D31BAF"/>
    <w:rsid w:val="00D31CC4"/>
    <w:rsid w:val="00D32144"/>
    <w:rsid w:val="00D321BE"/>
    <w:rsid w:val="00D321DA"/>
    <w:rsid w:val="00D32340"/>
    <w:rsid w:val="00D32371"/>
    <w:rsid w:val="00D3237C"/>
    <w:rsid w:val="00D3243F"/>
    <w:rsid w:val="00D3280D"/>
    <w:rsid w:val="00D3284F"/>
    <w:rsid w:val="00D32C56"/>
    <w:rsid w:val="00D32C6C"/>
    <w:rsid w:val="00D32F68"/>
    <w:rsid w:val="00D33A27"/>
    <w:rsid w:val="00D33A58"/>
    <w:rsid w:val="00D33E17"/>
    <w:rsid w:val="00D3403C"/>
    <w:rsid w:val="00D340E1"/>
    <w:rsid w:val="00D3416C"/>
    <w:rsid w:val="00D344AC"/>
    <w:rsid w:val="00D34544"/>
    <w:rsid w:val="00D34701"/>
    <w:rsid w:val="00D348C8"/>
    <w:rsid w:val="00D3497A"/>
    <w:rsid w:val="00D34A3B"/>
    <w:rsid w:val="00D34C38"/>
    <w:rsid w:val="00D34C49"/>
    <w:rsid w:val="00D34CA3"/>
    <w:rsid w:val="00D34DCD"/>
    <w:rsid w:val="00D34F07"/>
    <w:rsid w:val="00D34F54"/>
    <w:rsid w:val="00D34FF2"/>
    <w:rsid w:val="00D35058"/>
    <w:rsid w:val="00D3508A"/>
    <w:rsid w:val="00D352CD"/>
    <w:rsid w:val="00D35511"/>
    <w:rsid w:val="00D35655"/>
    <w:rsid w:val="00D35675"/>
    <w:rsid w:val="00D357AA"/>
    <w:rsid w:val="00D35A71"/>
    <w:rsid w:val="00D35A78"/>
    <w:rsid w:val="00D35BF9"/>
    <w:rsid w:val="00D35DB8"/>
    <w:rsid w:val="00D360DA"/>
    <w:rsid w:val="00D36148"/>
    <w:rsid w:val="00D362D9"/>
    <w:rsid w:val="00D3654C"/>
    <w:rsid w:val="00D36573"/>
    <w:rsid w:val="00D367D2"/>
    <w:rsid w:val="00D36AEB"/>
    <w:rsid w:val="00D36CB9"/>
    <w:rsid w:val="00D36EE3"/>
    <w:rsid w:val="00D370A5"/>
    <w:rsid w:val="00D372E4"/>
    <w:rsid w:val="00D37848"/>
    <w:rsid w:val="00D4015D"/>
    <w:rsid w:val="00D40257"/>
    <w:rsid w:val="00D402C9"/>
    <w:rsid w:val="00D40398"/>
    <w:rsid w:val="00D40460"/>
    <w:rsid w:val="00D4055E"/>
    <w:rsid w:val="00D40680"/>
    <w:rsid w:val="00D4094A"/>
    <w:rsid w:val="00D40A60"/>
    <w:rsid w:val="00D40B05"/>
    <w:rsid w:val="00D40B2D"/>
    <w:rsid w:val="00D40B64"/>
    <w:rsid w:val="00D40CD2"/>
    <w:rsid w:val="00D41228"/>
    <w:rsid w:val="00D41290"/>
    <w:rsid w:val="00D412B3"/>
    <w:rsid w:val="00D4157B"/>
    <w:rsid w:val="00D41655"/>
    <w:rsid w:val="00D4179A"/>
    <w:rsid w:val="00D41939"/>
    <w:rsid w:val="00D41AD3"/>
    <w:rsid w:val="00D41AF0"/>
    <w:rsid w:val="00D41B77"/>
    <w:rsid w:val="00D41BD0"/>
    <w:rsid w:val="00D41BF2"/>
    <w:rsid w:val="00D41CDC"/>
    <w:rsid w:val="00D42258"/>
    <w:rsid w:val="00D4274F"/>
    <w:rsid w:val="00D42B05"/>
    <w:rsid w:val="00D42BCD"/>
    <w:rsid w:val="00D42D01"/>
    <w:rsid w:val="00D43003"/>
    <w:rsid w:val="00D430B3"/>
    <w:rsid w:val="00D434AD"/>
    <w:rsid w:val="00D43982"/>
    <w:rsid w:val="00D439E1"/>
    <w:rsid w:val="00D43A1C"/>
    <w:rsid w:val="00D43AC4"/>
    <w:rsid w:val="00D43B5E"/>
    <w:rsid w:val="00D43B6C"/>
    <w:rsid w:val="00D43C3A"/>
    <w:rsid w:val="00D440C0"/>
    <w:rsid w:val="00D441DB"/>
    <w:rsid w:val="00D442EC"/>
    <w:rsid w:val="00D4466F"/>
    <w:rsid w:val="00D44BD3"/>
    <w:rsid w:val="00D44E6A"/>
    <w:rsid w:val="00D45045"/>
    <w:rsid w:val="00D450A4"/>
    <w:rsid w:val="00D454DF"/>
    <w:rsid w:val="00D454FC"/>
    <w:rsid w:val="00D45714"/>
    <w:rsid w:val="00D4589D"/>
    <w:rsid w:val="00D458B7"/>
    <w:rsid w:val="00D45D0F"/>
    <w:rsid w:val="00D45DEB"/>
    <w:rsid w:val="00D4609E"/>
    <w:rsid w:val="00D46F8B"/>
    <w:rsid w:val="00D472E6"/>
    <w:rsid w:val="00D475DD"/>
    <w:rsid w:val="00D477DF"/>
    <w:rsid w:val="00D47914"/>
    <w:rsid w:val="00D47B54"/>
    <w:rsid w:val="00D500E6"/>
    <w:rsid w:val="00D50236"/>
    <w:rsid w:val="00D502EE"/>
    <w:rsid w:val="00D50409"/>
    <w:rsid w:val="00D5059B"/>
    <w:rsid w:val="00D50C03"/>
    <w:rsid w:val="00D50DCC"/>
    <w:rsid w:val="00D50E04"/>
    <w:rsid w:val="00D50FE4"/>
    <w:rsid w:val="00D510D2"/>
    <w:rsid w:val="00D5121D"/>
    <w:rsid w:val="00D515F6"/>
    <w:rsid w:val="00D515FB"/>
    <w:rsid w:val="00D516BC"/>
    <w:rsid w:val="00D517B8"/>
    <w:rsid w:val="00D518E1"/>
    <w:rsid w:val="00D51AB3"/>
    <w:rsid w:val="00D51B1F"/>
    <w:rsid w:val="00D51B60"/>
    <w:rsid w:val="00D51C1C"/>
    <w:rsid w:val="00D51D04"/>
    <w:rsid w:val="00D51D97"/>
    <w:rsid w:val="00D5204E"/>
    <w:rsid w:val="00D522A4"/>
    <w:rsid w:val="00D522EF"/>
    <w:rsid w:val="00D523C5"/>
    <w:rsid w:val="00D5244B"/>
    <w:rsid w:val="00D525D3"/>
    <w:rsid w:val="00D52689"/>
    <w:rsid w:val="00D526E4"/>
    <w:rsid w:val="00D527EE"/>
    <w:rsid w:val="00D529CA"/>
    <w:rsid w:val="00D52C33"/>
    <w:rsid w:val="00D53031"/>
    <w:rsid w:val="00D531EF"/>
    <w:rsid w:val="00D53687"/>
    <w:rsid w:val="00D536F1"/>
    <w:rsid w:val="00D539A3"/>
    <w:rsid w:val="00D53E4F"/>
    <w:rsid w:val="00D54082"/>
    <w:rsid w:val="00D541CB"/>
    <w:rsid w:val="00D542AD"/>
    <w:rsid w:val="00D54530"/>
    <w:rsid w:val="00D5489C"/>
    <w:rsid w:val="00D54A33"/>
    <w:rsid w:val="00D54C94"/>
    <w:rsid w:val="00D54FF4"/>
    <w:rsid w:val="00D553FC"/>
    <w:rsid w:val="00D5556F"/>
    <w:rsid w:val="00D555BD"/>
    <w:rsid w:val="00D55896"/>
    <w:rsid w:val="00D55BDD"/>
    <w:rsid w:val="00D55CAE"/>
    <w:rsid w:val="00D564FC"/>
    <w:rsid w:val="00D56597"/>
    <w:rsid w:val="00D5667C"/>
    <w:rsid w:val="00D56C56"/>
    <w:rsid w:val="00D57301"/>
    <w:rsid w:val="00D57385"/>
    <w:rsid w:val="00D5758B"/>
    <w:rsid w:val="00D575B0"/>
    <w:rsid w:val="00D575C6"/>
    <w:rsid w:val="00D576EF"/>
    <w:rsid w:val="00D57B1E"/>
    <w:rsid w:val="00D57BF9"/>
    <w:rsid w:val="00D57C1F"/>
    <w:rsid w:val="00D57C2D"/>
    <w:rsid w:val="00D57F39"/>
    <w:rsid w:val="00D6029F"/>
    <w:rsid w:val="00D60438"/>
    <w:rsid w:val="00D60525"/>
    <w:rsid w:val="00D609CF"/>
    <w:rsid w:val="00D60AB4"/>
    <w:rsid w:val="00D60B1C"/>
    <w:rsid w:val="00D6120F"/>
    <w:rsid w:val="00D612E7"/>
    <w:rsid w:val="00D61375"/>
    <w:rsid w:val="00D61481"/>
    <w:rsid w:val="00D614DF"/>
    <w:rsid w:val="00D6177B"/>
    <w:rsid w:val="00D6189C"/>
    <w:rsid w:val="00D6196E"/>
    <w:rsid w:val="00D61994"/>
    <w:rsid w:val="00D619A0"/>
    <w:rsid w:val="00D61C88"/>
    <w:rsid w:val="00D61FCC"/>
    <w:rsid w:val="00D62372"/>
    <w:rsid w:val="00D623AD"/>
    <w:rsid w:val="00D623DD"/>
    <w:rsid w:val="00D62DD8"/>
    <w:rsid w:val="00D630E2"/>
    <w:rsid w:val="00D63223"/>
    <w:rsid w:val="00D634E4"/>
    <w:rsid w:val="00D63AE7"/>
    <w:rsid w:val="00D63BB4"/>
    <w:rsid w:val="00D63CDA"/>
    <w:rsid w:val="00D63D1D"/>
    <w:rsid w:val="00D63E1F"/>
    <w:rsid w:val="00D63E3E"/>
    <w:rsid w:val="00D63FE1"/>
    <w:rsid w:val="00D642B8"/>
    <w:rsid w:val="00D642C2"/>
    <w:rsid w:val="00D643AC"/>
    <w:rsid w:val="00D64625"/>
    <w:rsid w:val="00D64988"/>
    <w:rsid w:val="00D64AA8"/>
    <w:rsid w:val="00D64CEF"/>
    <w:rsid w:val="00D64ED6"/>
    <w:rsid w:val="00D64F66"/>
    <w:rsid w:val="00D6507F"/>
    <w:rsid w:val="00D651C5"/>
    <w:rsid w:val="00D65330"/>
    <w:rsid w:val="00D6534B"/>
    <w:rsid w:val="00D65554"/>
    <w:rsid w:val="00D6560B"/>
    <w:rsid w:val="00D6573E"/>
    <w:rsid w:val="00D65915"/>
    <w:rsid w:val="00D66184"/>
    <w:rsid w:val="00D66B11"/>
    <w:rsid w:val="00D66E98"/>
    <w:rsid w:val="00D66FD1"/>
    <w:rsid w:val="00D67198"/>
    <w:rsid w:val="00D67213"/>
    <w:rsid w:val="00D67383"/>
    <w:rsid w:val="00D6740D"/>
    <w:rsid w:val="00D67489"/>
    <w:rsid w:val="00D6762E"/>
    <w:rsid w:val="00D6772E"/>
    <w:rsid w:val="00D6774E"/>
    <w:rsid w:val="00D67EB9"/>
    <w:rsid w:val="00D7042E"/>
    <w:rsid w:val="00D70552"/>
    <w:rsid w:val="00D7058A"/>
    <w:rsid w:val="00D70684"/>
    <w:rsid w:val="00D70716"/>
    <w:rsid w:val="00D70809"/>
    <w:rsid w:val="00D70B52"/>
    <w:rsid w:val="00D70B5B"/>
    <w:rsid w:val="00D70B9D"/>
    <w:rsid w:val="00D70D68"/>
    <w:rsid w:val="00D71004"/>
    <w:rsid w:val="00D7118C"/>
    <w:rsid w:val="00D711D9"/>
    <w:rsid w:val="00D7132E"/>
    <w:rsid w:val="00D71336"/>
    <w:rsid w:val="00D71369"/>
    <w:rsid w:val="00D7142B"/>
    <w:rsid w:val="00D71588"/>
    <w:rsid w:val="00D715A5"/>
    <w:rsid w:val="00D71716"/>
    <w:rsid w:val="00D71D19"/>
    <w:rsid w:val="00D71E4B"/>
    <w:rsid w:val="00D7229A"/>
    <w:rsid w:val="00D728C1"/>
    <w:rsid w:val="00D72B0F"/>
    <w:rsid w:val="00D72B94"/>
    <w:rsid w:val="00D72BBF"/>
    <w:rsid w:val="00D72DD1"/>
    <w:rsid w:val="00D72DDE"/>
    <w:rsid w:val="00D73178"/>
    <w:rsid w:val="00D732AA"/>
    <w:rsid w:val="00D732F4"/>
    <w:rsid w:val="00D734D0"/>
    <w:rsid w:val="00D73699"/>
    <w:rsid w:val="00D737B2"/>
    <w:rsid w:val="00D73AC3"/>
    <w:rsid w:val="00D73EEB"/>
    <w:rsid w:val="00D73F41"/>
    <w:rsid w:val="00D74813"/>
    <w:rsid w:val="00D74A7E"/>
    <w:rsid w:val="00D74E0C"/>
    <w:rsid w:val="00D7574E"/>
    <w:rsid w:val="00D75775"/>
    <w:rsid w:val="00D75905"/>
    <w:rsid w:val="00D759B9"/>
    <w:rsid w:val="00D759D8"/>
    <w:rsid w:val="00D75A40"/>
    <w:rsid w:val="00D75D71"/>
    <w:rsid w:val="00D75E6A"/>
    <w:rsid w:val="00D75EA2"/>
    <w:rsid w:val="00D75EED"/>
    <w:rsid w:val="00D75EF8"/>
    <w:rsid w:val="00D75F40"/>
    <w:rsid w:val="00D760FC"/>
    <w:rsid w:val="00D76922"/>
    <w:rsid w:val="00D76B92"/>
    <w:rsid w:val="00D76CB8"/>
    <w:rsid w:val="00D76F25"/>
    <w:rsid w:val="00D77595"/>
    <w:rsid w:val="00D7773E"/>
    <w:rsid w:val="00D77914"/>
    <w:rsid w:val="00D77925"/>
    <w:rsid w:val="00D77A3F"/>
    <w:rsid w:val="00D77D6B"/>
    <w:rsid w:val="00D77D85"/>
    <w:rsid w:val="00D800C0"/>
    <w:rsid w:val="00D808BB"/>
    <w:rsid w:val="00D80B4D"/>
    <w:rsid w:val="00D80BBA"/>
    <w:rsid w:val="00D80D8A"/>
    <w:rsid w:val="00D80E7A"/>
    <w:rsid w:val="00D81065"/>
    <w:rsid w:val="00D814E0"/>
    <w:rsid w:val="00D81539"/>
    <w:rsid w:val="00D81720"/>
    <w:rsid w:val="00D8180A"/>
    <w:rsid w:val="00D81FD6"/>
    <w:rsid w:val="00D81FF9"/>
    <w:rsid w:val="00D82174"/>
    <w:rsid w:val="00D824D7"/>
    <w:rsid w:val="00D82503"/>
    <w:rsid w:val="00D826AB"/>
    <w:rsid w:val="00D82874"/>
    <w:rsid w:val="00D82B26"/>
    <w:rsid w:val="00D82C7F"/>
    <w:rsid w:val="00D82E63"/>
    <w:rsid w:val="00D830D0"/>
    <w:rsid w:val="00D8321D"/>
    <w:rsid w:val="00D83916"/>
    <w:rsid w:val="00D83BE2"/>
    <w:rsid w:val="00D83CE2"/>
    <w:rsid w:val="00D83DE3"/>
    <w:rsid w:val="00D83E3B"/>
    <w:rsid w:val="00D83F08"/>
    <w:rsid w:val="00D84137"/>
    <w:rsid w:val="00D84451"/>
    <w:rsid w:val="00D8484C"/>
    <w:rsid w:val="00D84B01"/>
    <w:rsid w:val="00D84B8F"/>
    <w:rsid w:val="00D84E76"/>
    <w:rsid w:val="00D84E89"/>
    <w:rsid w:val="00D84EBE"/>
    <w:rsid w:val="00D851AB"/>
    <w:rsid w:val="00D85657"/>
    <w:rsid w:val="00D85DE9"/>
    <w:rsid w:val="00D86107"/>
    <w:rsid w:val="00D861DA"/>
    <w:rsid w:val="00D86298"/>
    <w:rsid w:val="00D86623"/>
    <w:rsid w:val="00D86641"/>
    <w:rsid w:val="00D866C1"/>
    <w:rsid w:val="00D868A7"/>
    <w:rsid w:val="00D86908"/>
    <w:rsid w:val="00D86BB8"/>
    <w:rsid w:val="00D871B1"/>
    <w:rsid w:val="00D87298"/>
    <w:rsid w:val="00D87599"/>
    <w:rsid w:val="00D87917"/>
    <w:rsid w:val="00D87ACC"/>
    <w:rsid w:val="00D87CA2"/>
    <w:rsid w:val="00D87DC5"/>
    <w:rsid w:val="00D901E4"/>
    <w:rsid w:val="00D903D3"/>
    <w:rsid w:val="00D9056E"/>
    <w:rsid w:val="00D905C3"/>
    <w:rsid w:val="00D906D3"/>
    <w:rsid w:val="00D90733"/>
    <w:rsid w:val="00D90A0D"/>
    <w:rsid w:val="00D91214"/>
    <w:rsid w:val="00D91278"/>
    <w:rsid w:val="00D915BD"/>
    <w:rsid w:val="00D915C1"/>
    <w:rsid w:val="00D91992"/>
    <w:rsid w:val="00D91A8D"/>
    <w:rsid w:val="00D91C70"/>
    <w:rsid w:val="00D91D3C"/>
    <w:rsid w:val="00D91DC8"/>
    <w:rsid w:val="00D91EF7"/>
    <w:rsid w:val="00D9228A"/>
    <w:rsid w:val="00D9241D"/>
    <w:rsid w:val="00D92756"/>
    <w:rsid w:val="00D92A03"/>
    <w:rsid w:val="00D92F2E"/>
    <w:rsid w:val="00D92FC9"/>
    <w:rsid w:val="00D92FDC"/>
    <w:rsid w:val="00D9300E"/>
    <w:rsid w:val="00D93198"/>
    <w:rsid w:val="00D93239"/>
    <w:rsid w:val="00D9342B"/>
    <w:rsid w:val="00D9363A"/>
    <w:rsid w:val="00D93798"/>
    <w:rsid w:val="00D93821"/>
    <w:rsid w:val="00D93951"/>
    <w:rsid w:val="00D93995"/>
    <w:rsid w:val="00D93A53"/>
    <w:rsid w:val="00D94013"/>
    <w:rsid w:val="00D9476F"/>
    <w:rsid w:val="00D94CA5"/>
    <w:rsid w:val="00D94E3A"/>
    <w:rsid w:val="00D94E42"/>
    <w:rsid w:val="00D94E65"/>
    <w:rsid w:val="00D94E69"/>
    <w:rsid w:val="00D95376"/>
    <w:rsid w:val="00D95551"/>
    <w:rsid w:val="00D956D6"/>
    <w:rsid w:val="00D95732"/>
    <w:rsid w:val="00D95BFB"/>
    <w:rsid w:val="00D95C8C"/>
    <w:rsid w:val="00D95CFA"/>
    <w:rsid w:val="00D96112"/>
    <w:rsid w:val="00D96700"/>
    <w:rsid w:val="00D96868"/>
    <w:rsid w:val="00D97036"/>
    <w:rsid w:val="00D97093"/>
    <w:rsid w:val="00D97350"/>
    <w:rsid w:val="00D975F6"/>
    <w:rsid w:val="00D97C0D"/>
    <w:rsid w:val="00D97D79"/>
    <w:rsid w:val="00D97F71"/>
    <w:rsid w:val="00D97F7E"/>
    <w:rsid w:val="00DA06CE"/>
    <w:rsid w:val="00DA06DB"/>
    <w:rsid w:val="00DA1003"/>
    <w:rsid w:val="00DA106E"/>
    <w:rsid w:val="00DA13E5"/>
    <w:rsid w:val="00DA14D1"/>
    <w:rsid w:val="00DA18D1"/>
    <w:rsid w:val="00DA1AE3"/>
    <w:rsid w:val="00DA2300"/>
    <w:rsid w:val="00DA25C0"/>
    <w:rsid w:val="00DA2735"/>
    <w:rsid w:val="00DA28B0"/>
    <w:rsid w:val="00DA2BB6"/>
    <w:rsid w:val="00DA2E32"/>
    <w:rsid w:val="00DA2FD7"/>
    <w:rsid w:val="00DA3039"/>
    <w:rsid w:val="00DA3138"/>
    <w:rsid w:val="00DA3711"/>
    <w:rsid w:val="00DA382A"/>
    <w:rsid w:val="00DA3C36"/>
    <w:rsid w:val="00DA3E72"/>
    <w:rsid w:val="00DA3F50"/>
    <w:rsid w:val="00DA400D"/>
    <w:rsid w:val="00DA4073"/>
    <w:rsid w:val="00DA42C6"/>
    <w:rsid w:val="00DA42C9"/>
    <w:rsid w:val="00DA4429"/>
    <w:rsid w:val="00DA443F"/>
    <w:rsid w:val="00DA4568"/>
    <w:rsid w:val="00DA4967"/>
    <w:rsid w:val="00DA4A58"/>
    <w:rsid w:val="00DA4C7B"/>
    <w:rsid w:val="00DA4FF1"/>
    <w:rsid w:val="00DA51A8"/>
    <w:rsid w:val="00DA5205"/>
    <w:rsid w:val="00DA55E0"/>
    <w:rsid w:val="00DA55FA"/>
    <w:rsid w:val="00DA5725"/>
    <w:rsid w:val="00DA58F0"/>
    <w:rsid w:val="00DA5958"/>
    <w:rsid w:val="00DA5C3E"/>
    <w:rsid w:val="00DA5D7C"/>
    <w:rsid w:val="00DA6081"/>
    <w:rsid w:val="00DA637C"/>
    <w:rsid w:val="00DA6527"/>
    <w:rsid w:val="00DA669A"/>
    <w:rsid w:val="00DA66A9"/>
    <w:rsid w:val="00DA67DA"/>
    <w:rsid w:val="00DA67DF"/>
    <w:rsid w:val="00DA68F9"/>
    <w:rsid w:val="00DA6AAD"/>
    <w:rsid w:val="00DA6CDD"/>
    <w:rsid w:val="00DA6D8E"/>
    <w:rsid w:val="00DA6DB1"/>
    <w:rsid w:val="00DA6EA2"/>
    <w:rsid w:val="00DA6F03"/>
    <w:rsid w:val="00DA7645"/>
    <w:rsid w:val="00DA7799"/>
    <w:rsid w:val="00DA7860"/>
    <w:rsid w:val="00DA786A"/>
    <w:rsid w:val="00DA7F38"/>
    <w:rsid w:val="00DB021B"/>
    <w:rsid w:val="00DB021D"/>
    <w:rsid w:val="00DB03C1"/>
    <w:rsid w:val="00DB03D6"/>
    <w:rsid w:val="00DB0521"/>
    <w:rsid w:val="00DB0730"/>
    <w:rsid w:val="00DB0798"/>
    <w:rsid w:val="00DB083C"/>
    <w:rsid w:val="00DB095E"/>
    <w:rsid w:val="00DB0B82"/>
    <w:rsid w:val="00DB1088"/>
    <w:rsid w:val="00DB1288"/>
    <w:rsid w:val="00DB1467"/>
    <w:rsid w:val="00DB1682"/>
    <w:rsid w:val="00DB172B"/>
    <w:rsid w:val="00DB1820"/>
    <w:rsid w:val="00DB195C"/>
    <w:rsid w:val="00DB1A39"/>
    <w:rsid w:val="00DB226F"/>
    <w:rsid w:val="00DB22C3"/>
    <w:rsid w:val="00DB230A"/>
    <w:rsid w:val="00DB257D"/>
    <w:rsid w:val="00DB27EB"/>
    <w:rsid w:val="00DB28CB"/>
    <w:rsid w:val="00DB2C8A"/>
    <w:rsid w:val="00DB3311"/>
    <w:rsid w:val="00DB3B13"/>
    <w:rsid w:val="00DB3DE2"/>
    <w:rsid w:val="00DB4051"/>
    <w:rsid w:val="00DB4122"/>
    <w:rsid w:val="00DB4139"/>
    <w:rsid w:val="00DB4CA0"/>
    <w:rsid w:val="00DB4FC2"/>
    <w:rsid w:val="00DB5420"/>
    <w:rsid w:val="00DB5583"/>
    <w:rsid w:val="00DB55E6"/>
    <w:rsid w:val="00DB59BD"/>
    <w:rsid w:val="00DB5D6A"/>
    <w:rsid w:val="00DB5DE8"/>
    <w:rsid w:val="00DB62DD"/>
    <w:rsid w:val="00DB62FE"/>
    <w:rsid w:val="00DB63CB"/>
    <w:rsid w:val="00DB6425"/>
    <w:rsid w:val="00DB6580"/>
    <w:rsid w:val="00DB696F"/>
    <w:rsid w:val="00DB6B5B"/>
    <w:rsid w:val="00DB7055"/>
    <w:rsid w:val="00DB7236"/>
    <w:rsid w:val="00DB7354"/>
    <w:rsid w:val="00DB7369"/>
    <w:rsid w:val="00DB787C"/>
    <w:rsid w:val="00DB7BCE"/>
    <w:rsid w:val="00DC009D"/>
    <w:rsid w:val="00DC03FC"/>
    <w:rsid w:val="00DC0B5D"/>
    <w:rsid w:val="00DC0BA4"/>
    <w:rsid w:val="00DC0E15"/>
    <w:rsid w:val="00DC0E2B"/>
    <w:rsid w:val="00DC0FEE"/>
    <w:rsid w:val="00DC10E4"/>
    <w:rsid w:val="00DC1217"/>
    <w:rsid w:val="00DC129B"/>
    <w:rsid w:val="00DC13E8"/>
    <w:rsid w:val="00DC1646"/>
    <w:rsid w:val="00DC168B"/>
    <w:rsid w:val="00DC1696"/>
    <w:rsid w:val="00DC17AE"/>
    <w:rsid w:val="00DC1832"/>
    <w:rsid w:val="00DC1AC1"/>
    <w:rsid w:val="00DC1CD7"/>
    <w:rsid w:val="00DC260C"/>
    <w:rsid w:val="00DC260D"/>
    <w:rsid w:val="00DC27EB"/>
    <w:rsid w:val="00DC287B"/>
    <w:rsid w:val="00DC2BD2"/>
    <w:rsid w:val="00DC2F1C"/>
    <w:rsid w:val="00DC319F"/>
    <w:rsid w:val="00DC3692"/>
    <w:rsid w:val="00DC3967"/>
    <w:rsid w:val="00DC3BE7"/>
    <w:rsid w:val="00DC3D5E"/>
    <w:rsid w:val="00DC3EB1"/>
    <w:rsid w:val="00DC41B2"/>
    <w:rsid w:val="00DC44D6"/>
    <w:rsid w:val="00DC483C"/>
    <w:rsid w:val="00DC4975"/>
    <w:rsid w:val="00DC49C3"/>
    <w:rsid w:val="00DC4BD5"/>
    <w:rsid w:val="00DC4C9F"/>
    <w:rsid w:val="00DC50D7"/>
    <w:rsid w:val="00DC5501"/>
    <w:rsid w:val="00DC56E6"/>
    <w:rsid w:val="00DC578C"/>
    <w:rsid w:val="00DC585D"/>
    <w:rsid w:val="00DC59DE"/>
    <w:rsid w:val="00DC5E30"/>
    <w:rsid w:val="00DC6014"/>
    <w:rsid w:val="00DC601B"/>
    <w:rsid w:val="00DC60F1"/>
    <w:rsid w:val="00DC648E"/>
    <w:rsid w:val="00DC64DB"/>
    <w:rsid w:val="00DC671A"/>
    <w:rsid w:val="00DC678F"/>
    <w:rsid w:val="00DC68F0"/>
    <w:rsid w:val="00DC693F"/>
    <w:rsid w:val="00DC6F3B"/>
    <w:rsid w:val="00DC6FF5"/>
    <w:rsid w:val="00DC7302"/>
    <w:rsid w:val="00DC7586"/>
    <w:rsid w:val="00DC7671"/>
    <w:rsid w:val="00DC7BB3"/>
    <w:rsid w:val="00DC7C51"/>
    <w:rsid w:val="00DC7C89"/>
    <w:rsid w:val="00DC7D36"/>
    <w:rsid w:val="00DD0028"/>
    <w:rsid w:val="00DD0096"/>
    <w:rsid w:val="00DD030B"/>
    <w:rsid w:val="00DD0373"/>
    <w:rsid w:val="00DD056A"/>
    <w:rsid w:val="00DD05BA"/>
    <w:rsid w:val="00DD0611"/>
    <w:rsid w:val="00DD0637"/>
    <w:rsid w:val="00DD0665"/>
    <w:rsid w:val="00DD0AFE"/>
    <w:rsid w:val="00DD0E04"/>
    <w:rsid w:val="00DD0FD2"/>
    <w:rsid w:val="00DD13C2"/>
    <w:rsid w:val="00DD149D"/>
    <w:rsid w:val="00DD1686"/>
    <w:rsid w:val="00DD1823"/>
    <w:rsid w:val="00DD18C6"/>
    <w:rsid w:val="00DD1B86"/>
    <w:rsid w:val="00DD1DA7"/>
    <w:rsid w:val="00DD1EA8"/>
    <w:rsid w:val="00DD1EF7"/>
    <w:rsid w:val="00DD20AF"/>
    <w:rsid w:val="00DD213F"/>
    <w:rsid w:val="00DD24A3"/>
    <w:rsid w:val="00DD2823"/>
    <w:rsid w:val="00DD2AC6"/>
    <w:rsid w:val="00DD2C08"/>
    <w:rsid w:val="00DD2CED"/>
    <w:rsid w:val="00DD2EDA"/>
    <w:rsid w:val="00DD33A9"/>
    <w:rsid w:val="00DD3D5F"/>
    <w:rsid w:val="00DD3EB3"/>
    <w:rsid w:val="00DD40D9"/>
    <w:rsid w:val="00DD41A6"/>
    <w:rsid w:val="00DD4769"/>
    <w:rsid w:val="00DD477A"/>
    <w:rsid w:val="00DD4A49"/>
    <w:rsid w:val="00DD5054"/>
    <w:rsid w:val="00DD5090"/>
    <w:rsid w:val="00DD50F6"/>
    <w:rsid w:val="00DD55E1"/>
    <w:rsid w:val="00DD5902"/>
    <w:rsid w:val="00DD5A51"/>
    <w:rsid w:val="00DD5B6A"/>
    <w:rsid w:val="00DD6061"/>
    <w:rsid w:val="00DD671F"/>
    <w:rsid w:val="00DD68DA"/>
    <w:rsid w:val="00DD6944"/>
    <w:rsid w:val="00DD6A13"/>
    <w:rsid w:val="00DD6BE7"/>
    <w:rsid w:val="00DD6C62"/>
    <w:rsid w:val="00DD70B8"/>
    <w:rsid w:val="00DD70F2"/>
    <w:rsid w:val="00DD7201"/>
    <w:rsid w:val="00DD73FD"/>
    <w:rsid w:val="00DD757B"/>
    <w:rsid w:val="00DD77A4"/>
    <w:rsid w:val="00DD7C53"/>
    <w:rsid w:val="00DD7F12"/>
    <w:rsid w:val="00DD7F27"/>
    <w:rsid w:val="00DE00D1"/>
    <w:rsid w:val="00DE05A1"/>
    <w:rsid w:val="00DE0A18"/>
    <w:rsid w:val="00DE0AD8"/>
    <w:rsid w:val="00DE0BB5"/>
    <w:rsid w:val="00DE0BEE"/>
    <w:rsid w:val="00DE0D00"/>
    <w:rsid w:val="00DE10FF"/>
    <w:rsid w:val="00DE11BA"/>
    <w:rsid w:val="00DE1200"/>
    <w:rsid w:val="00DE143E"/>
    <w:rsid w:val="00DE1479"/>
    <w:rsid w:val="00DE147F"/>
    <w:rsid w:val="00DE15B3"/>
    <w:rsid w:val="00DE15DA"/>
    <w:rsid w:val="00DE181B"/>
    <w:rsid w:val="00DE1AD5"/>
    <w:rsid w:val="00DE1D0E"/>
    <w:rsid w:val="00DE1D5C"/>
    <w:rsid w:val="00DE1E51"/>
    <w:rsid w:val="00DE1F78"/>
    <w:rsid w:val="00DE2D93"/>
    <w:rsid w:val="00DE2F94"/>
    <w:rsid w:val="00DE332B"/>
    <w:rsid w:val="00DE37C2"/>
    <w:rsid w:val="00DE3A27"/>
    <w:rsid w:val="00DE3C81"/>
    <w:rsid w:val="00DE3ECF"/>
    <w:rsid w:val="00DE3FD0"/>
    <w:rsid w:val="00DE43E3"/>
    <w:rsid w:val="00DE48CE"/>
    <w:rsid w:val="00DE4B70"/>
    <w:rsid w:val="00DE4CAE"/>
    <w:rsid w:val="00DE4F09"/>
    <w:rsid w:val="00DE554D"/>
    <w:rsid w:val="00DE5839"/>
    <w:rsid w:val="00DE5848"/>
    <w:rsid w:val="00DE5C9E"/>
    <w:rsid w:val="00DE5CD5"/>
    <w:rsid w:val="00DE5D02"/>
    <w:rsid w:val="00DE5D76"/>
    <w:rsid w:val="00DE6169"/>
    <w:rsid w:val="00DE62ED"/>
    <w:rsid w:val="00DE62F4"/>
    <w:rsid w:val="00DE64D8"/>
    <w:rsid w:val="00DE659C"/>
    <w:rsid w:val="00DE6707"/>
    <w:rsid w:val="00DE6724"/>
    <w:rsid w:val="00DE6739"/>
    <w:rsid w:val="00DE680D"/>
    <w:rsid w:val="00DE6CC9"/>
    <w:rsid w:val="00DE6D7C"/>
    <w:rsid w:val="00DE6FD5"/>
    <w:rsid w:val="00DE73A3"/>
    <w:rsid w:val="00DE77AA"/>
    <w:rsid w:val="00DE79B7"/>
    <w:rsid w:val="00DE7AB8"/>
    <w:rsid w:val="00DE7C8F"/>
    <w:rsid w:val="00DE7F75"/>
    <w:rsid w:val="00DE7FDF"/>
    <w:rsid w:val="00DF03E4"/>
    <w:rsid w:val="00DF053D"/>
    <w:rsid w:val="00DF07CD"/>
    <w:rsid w:val="00DF096A"/>
    <w:rsid w:val="00DF0AB7"/>
    <w:rsid w:val="00DF0D68"/>
    <w:rsid w:val="00DF0D9F"/>
    <w:rsid w:val="00DF0FFD"/>
    <w:rsid w:val="00DF1552"/>
    <w:rsid w:val="00DF15D7"/>
    <w:rsid w:val="00DF1A55"/>
    <w:rsid w:val="00DF1F91"/>
    <w:rsid w:val="00DF2255"/>
    <w:rsid w:val="00DF2549"/>
    <w:rsid w:val="00DF2794"/>
    <w:rsid w:val="00DF28E3"/>
    <w:rsid w:val="00DF2B5E"/>
    <w:rsid w:val="00DF2BB0"/>
    <w:rsid w:val="00DF3261"/>
    <w:rsid w:val="00DF35F8"/>
    <w:rsid w:val="00DF3690"/>
    <w:rsid w:val="00DF383F"/>
    <w:rsid w:val="00DF399E"/>
    <w:rsid w:val="00DF3A31"/>
    <w:rsid w:val="00DF3BEB"/>
    <w:rsid w:val="00DF3CFE"/>
    <w:rsid w:val="00DF4003"/>
    <w:rsid w:val="00DF42B1"/>
    <w:rsid w:val="00DF431D"/>
    <w:rsid w:val="00DF43D9"/>
    <w:rsid w:val="00DF445F"/>
    <w:rsid w:val="00DF4B24"/>
    <w:rsid w:val="00DF4D4F"/>
    <w:rsid w:val="00DF4E01"/>
    <w:rsid w:val="00DF5025"/>
    <w:rsid w:val="00DF5122"/>
    <w:rsid w:val="00DF5149"/>
    <w:rsid w:val="00DF55C0"/>
    <w:rsid w:val="00DF56B0"/>
    <w:rsid w:val="00DF572D"/>
    <w:rsid w:val="00DF5FF8"/>
    <w:rsid w:val="00DF603B"/>
    <w:rsid w:val="00DF616E"/>
    <w:rsid w:val="00DF620C"/>
    <w:rsid w:val="00DF63B3"/>
    <w:rsid w:val="00DF6595"/>
    <w:rsid w:val="00DF67D1"/>
    <w:rsid w:val="00DF6909"/>
    <w:rsid w:val="00DF6BCA"/>
    <w:rsid w:val="00DF6C2A"/>
    <w:rsid w:val="00DF6D9A"/>
    <w:rsid w:val="00DF70CD"/>
    <w:rsid w:val="00DF720C"/>
    <w:rsid w:val="00DF74FD"/>
    <w:rsid w:val="00DF7A9D"/>
    <w:rsid w:val="00DF7D0A"/>
    <w:rsid w:val="00DF7DE2"/>
    <w:rsid w:val="00DF7E42"/>
    <w:rsid w:val="00DF7EC9"/>
    <w:rsid w:val="00DF7ED8"/>
    <w:rsid w:val="00DF7EE5"/>
    <w:rsid w:val="00E002A0"/>
    <w:rsid w:val="00E002E2"/>
    <w:rsid w:val="00E00361"/>
    <w:rsid w:val="00E00395"/>
    <w:rsid w:val="00E00429"/>
    <w:rsid w:val="00E005B9"/>
    <w:rsid w:val="00E008BD"/>
    <w:rsid w:val="00E00C76"/>
    <w:rsid w:val="00E00CC8"/>
    <w:rsid w:val="00E00E5E"/>
    <w:rsid w:val="00E01059"/>
    <w:rsid w:val="00E0150A"/>
    <w:rsid w:val="00E0166A"/>
    <w:rsid w:val="00E01679"/>
    <w:rsid w:val="00E016CA"/>
    <w:rsid w:val="00E01AA3"/>
    <w:rsid w:val="00E01E09"/>
    <w:rsid w:val="00E01E46"/>
    <w:rsid w:val="00E020F2"/>
    <w:rsid w:val="00E0284F"/>
    <w:rsid w:val="00E02CA4"/>
    <w:rsid w:val="00E02EB2"/>
    <w:rsid w:val="00E0313E"/>
    <w:rsid w:val="00E0354E"/>
    <w:rsid w:val="00E03699"/>
    <w:rsid w:val="00E03890"/>
    <w:rsid w:val="00E03BFF"/>
    <w:rsid w:val="00E03C5A"/>
    <w:rsid w:val="00E03C7E"/>
    <w:rsid w:val="00E03C98"/>
    <w:rsid w:val="00E03FFB"/>
    <w:rsid w:val="00E0405E"/>
    <w:rsid w:val="00E0450B"/>
    <w:rsid w:val="00E04689"/>
    <w:rsid w:val="00E04771"/>
    <w:rsid w:val="00E04D1C"/>
    <w:rsid w:val="00E05542"/>
    <w:rsid w:val="00E055BA"/>
    <w:rsid w:val="00E05635"/>
    <w:rsid w:val="00E056EC"/>
    <w:rsid w:val="00E0591F"/>
    <w:rsid w:val="00E05BA7"/>
    <w:rsid w:val="00E05BFF"/>
    <w:rsid w:val="00E05E79"/>
    <w:rsid w:val="00E05FC3"/>
    <w:rsid w:val="00E06591"/>
    <w:rsid w:val="00E0667B"/>
    <w:rsid w:val="00E06DBB"/>
    <w:rsid w:val="00E07086"/>
    <w:rsid w:val="00E075DB"/>
    <w:rsid w:val="00E07828"/>
    <w:rsid w:val="00E07A67"/>
    <w:rsid w:val="00E07CD9"/>
    <w:rsid w:val="00E07ED8"/>
    <w:rsid w:val="00E07FC6"/>
    <w:rsid w:val="00E1080B"/>
    <w:rsid w:val="00E10B50"/>
    <w:rsid w:val="00E10C6E"/>
    <w:rsid w:val="00E10D89"/>
    <w:rsid w:val="00E1103C"/>
    <w:rsid w:val="00E11152"/>
    <w:rsid w:val="00E11329"/>
    <w:rsid w:val="00E114D0"/>
    <w:rsid w:val="00E117DE"/>
    <w:rsid w:val="00E119E8"/>
    <w:rsid w:val="00E11D29"/>
    <w:rsid w:val="00E11F7E"/>
    <w:rsid w:val="00E12001"/>
    <w:rsid w:val="00E1223A"/>
    <w:rsid w:val="00E12510"/>
    <w:rsid w:val="00E129B7"/>
    <w:rsid w:val="00E12A3F"/>
    <w:rsid w:val="00E12B3F"/>
    <w:rsid w:val="00E12C42"/>
    <w:rsid w:val="00E12DD8"/>
    <w:rsid w:val="00E12FF5"/>
    <w:rsid w:val="00E13262"/>
    <w:rsid w:val="00E133C9"/>
    <w:rsid w:val="00E13950"/>
    <w:rsid w:val="00E13BD2"/>
    <w:rsid w:val="00E13C21"/>
    <w:rsid w:val="00E13C70"/>
    <w:rsid w:val="00E13D1B"/>
    <w:rsid w:val="00E13E75"/>
    <w:rsid w:val="00E13EA7"/>
    <w:rsid w:val="00E13F52"/>
    <w:rsid w:val="00E1403F"/>
    <w:rsid w:val="00E143A9"/>
    <w:rsid w:val="00E14407"/>
    <w:rsid w:val="00E1469C"/>
    <w:rsid w:val="00E14732"/>
    <w:rsid w:val="00E14854"/>
    <w:rsid w:val="00E149C7"/>
    <w:rsid w:val="00E14A19"/>
    <w:rsid w:val="00E14B51"/>
    <w:rsid w:val="00E14C00"/>
    <w:rsid w:val="00E14E60"/>
    <w:rsid w:val="00E150DB"/>
    <w:rsid w:val="00E1548C"/>
    <w:rsid w:val="00E15CD7"/>
    <w:rsid w:val="00E15F2A"/>
    <w:rsid w:val="00E16171"/>
    <w:rsid w:val="00E1669D"/>
    <w:rsid w:val="00E16E5F"/>
    <w:rsid w:val="00E1718C"/>
    <w:rsid w:val="00E17377"/>
    <w:rsid w:val="00E177A7"/>
    <w:rsid w:val="00E1791C"/>
    <w:rsid w:val="00E17C23"/>
    <w:rsid w:val="00E17F6E"/>
    <w:rsid w:val="00E20231"/>
    <w:rsid w:val="00E20494"/>
    <w:rsid w:val="00E20529"/>
    <w:rsid w:val="00E2054C"/>
    <w:rsid w:val="00E206EF"/>
    <w:rsid w:val="00E208E9"/>
    <w:rsid w:val="00E20B24"/>
    <w:rsid w:val="00E20D71"/>
    <w:rsid w:val="00E21035"/>
    <w:rsid w:val="00E21037"/>
    <w:rsid w:val="00E21140"/>
    <w:rsid w:val="00E21336"/>
    <w:rsid w:val="00E21507"/>
    <w:rsid w:val="00E217D8"/>
    <w:rsid w:val="00E2189E"/>
    <w:rsid w:val="00E21BEF"/>
    <w:rsid w:val="00E21DEF"/>
    <w:rsid w:val="00E21E21"/>
    <w:rsid w:val="00E2242C"/>
    <w:rsid w:val="00E226CE"/>
    <w:rsid w:val="00E2290C"/>
    <w:rsid w:val="00E22999"/>
    <w:rsid w:val="00E22A23"/>
    <w:rsid w:val="00E22AF1"/>
    <w:rsid w:val="00E22FC7"/>
    <w:rsid w:val="00E233D7"/>
    <w:rsid w:val="00E233EC"/>
    <w:rsid w:val="00E23590"/>
    <w:rsid w:val="00E236E9"/>
    <w:rsid w:val="00E23E01"/>
    <w:rsid w:val="00E23EFA"/>
    <w:rsid w:val="00E23F23"/>
    <w:rsid w:val="00E24077"/>
    <w:rsid w:val="00E240A8"/>
    <w:rsid w:val="00E24304"/>
    <w:rsid w:val="00E244B3"/>
    <w:rsid w:val="00E245A6"/>
    <w:rsid w:val="00E2462B"/>
    <w:rsid w:val="00E24B6C"/>
    <w:rsid w:val="00E24E0C"/>
    <w:rsid w:val="00E2502C"/>
    <w:rsid w:val="00E2568B"/>
    <w:rsid w:val="00E25738"/>
    <w:rsid w:val="00E25774"/>
    <w:rsid w:val="00E25845"/>
    <w:rsid w:val="00E2594C"/>
    <w:rsid w:val="00E25A7B"/>
    <w:rsid w:val="00E25BF8"/>
    <w:rsid w:val="00E25C2D"/>
    <w:rsid w:val="00E25C68"/>
    <w:rsid w:val="00E25D53"/>
    <w:rsid w:val="00E25DF4"/>
    <w:rsid w:val="00E25F0E"/>
    <w:rsid w:val="00E2602F"/>
    <w:rsid w:val="00E2621C"/>
    <w:rsid w:val="00E266E3"/>
    <w:rsid w:val="00E26776"/>
    <w:rsid w:val="00E26813"/>
    <w:rsid w:val="00E26821"/>
    <w:rsid w:val="00E26C85"/>
    <w:rsid w:val="00E26DB7"/>
    <w:rsid w:val="00E27373"/>
    <w:rsid w:val="00E27553"/>
    <w:rsid w:val="00E2775A"/>
    <w:rsid w:val="00E2794E"/>
    <w:rsid w:val="00E279DB"/>
    <w:rsid w:val="00E27A45"/>
    <w:rsid w:val="00E27BE5"/>
    <w:rsid w:val="00E27CAD"/>
    <w:rsid w:val="00E27F57"/>
    <w:rsid w:val="00E27FEC"/>
    <w:rsid w:val="00E30378"/>
    <w:rsid w:val="00E30C15"/>
    <w:rsid w:val="00E31005"/>
    <w:rsid w:val="00E312CA"/>
    <w:rsid w:val="00E314DC"/>
    <w:rsid w:val="00E31564"/>
    <w:rsid w:val="00E317A7"/>
    <w:rsid w:val="00E31AB5"/>
    <w:rsid w:val="00E32365"/>
    <w:rsid w:val="00E324C9"/>
    <w:rsid w:val="00E32669"/>
    <w:rsid w:val="00E32700"/>
    <w:rsid w:val="00E32B78"/>
    <w:rsid w:val="00E32C8D"/>
    <w:rsid w:val="00E32FA6"/>
    <w:rsid w:val="00E33373"/>
    <w:rsid w:val="00E33834"/>
    <w:rsid w:val="00E33990"/>
    <w:rsid w:val="00E33AE9"/>
    <w:rsid w:val="00E33E1A"/>
    <w:rsid w:val="00E33E40"/>
    <w:rsid w:val="00E343A4"/>
    <w:rsid w:val="00E3451F"/>
    <w:rsid w:val="00E34599"/>
    <w:rsid w:val="00E3470F"/>
    <w:rsid w:val="00E347F8"/>
    <w:rsid w:val="00E34A65"/>
    <w:rsid w:val="00E34B24"/>
    <w:rsid w:val="00E34C69"/>
    <w:rsid w:val="00E34D97"/>
    <w:rsid w:val="00E34F6E"/>
    <w:rsid w:val="00E34F8B"/>
    <w:rsid w:val="00E353F2"/>
    <w:rsid w:val="00E3593A"/>
    <w:rsid w:val="00E3599F"/>
    <w:rsid w:val="00E35C96"/>
    <w:rsid w:val="00E35E97"/>
    <w:rsid w:val="00E35EC9"/>
    <w:rsid w:val="00E36159"/>
    <w:rsid w:val="00E363F9"/>
    <w:rsid w:val="00E3646A"/>
    <w:rsid w:val="00E36478"/>
    <w:rsid w:val="00E36592"/>
    <w:rsid w:val="00E36BE1"/>
    <w:rsid w:val="00E36C37"/>
    <w:rsid w:val="00E36D1C"/>
    <w:rsid w:val="00E36D88"/>
    <w:rsid w:val="00E37143"/>
    <w:rsid w:val="00E37489"/>
    <w:rsid w:val="00E37543"/>
    <w:rsid w:val="00E376A5"/>
    <w:rsid w:val="00E376C1"/>
    <w:rsid w:val="00E37B37"/>
    <w:rsid w:val="00E37C61"/>
    <w:rsid w:val="00E37D4E"/>
    <w:rsid w:val="00E37D5C"/>
    <w:rsid w:val="00E37F7F"/>
    <w:rsid w:val="00E37FD5"/>
    <w:rsid w:val="00E4022B"/>
    <w:rsid w:val="00E404B1"/>
    <w:rsid w:val="00E406BE"/>
    <w:rsid w:val="00E40C4A"/>
    <w:rsid w:val="00E40C55"/>
    <w:rsid w:val="00E40D58"/>
    <w:rsid w:val="00E41344"/>
    <w:rsid w:val="00E41525"/>
    <w:rsid w:val="00E41659"/>
    <w:rsid w:val="00E416AE"/>
    <w:rsid w:val="00E4180D"/>
    <w:rsid w:val="00E41A42"/>
    <w:rsid w:val="00E41F59"/>
    <w:rsid w:val="00E42017"/>
    <w:rsid w:val="00E420C1"/>
    <w:rsid w:val="00E421A0"/>
    <w:rsid w:val="00E422FB"/>
    <w:rsid w:val="00E42414"/>
    <w:rsid w:val="00E42418"/>
    <w:rsid w:val="00E426CD"/>
    <w:rsid w:val="00E42889"/>
    <w:rsid w:val="00E4289A"/>
    <w:rsid w:val="00E4297F"/>
    <w:rsid w:val="00E42A1D"/>
    <w:rsid w:val="00E42FA0"/>
    <w:rsid w:val="00E4334B"/>
    <w:rsid w:val="00E4353D"/>
    <w:rsid w:val="00E436DF"/>
    <w:rsid w:val="00E43AF1"/>
    <w:rsid w:val="00E43CF8"/>
    <w:rsid w:val="00E43D21"/>
    <w:rsid w:val="00E43D88"/>
    <w:rsid w:val="00E43EF2"/>
    <w:rsid w:val="00E440B3"/>
    <w:rsid w:val="00E443DD"/>
    <w:rsid w:val="00E443F6"/>
    <w:rsid w:val="00E44837"/>
    <w:rsid w:val="00E44A63"/>
    <w:rsid w:val="00E44FE6"/>
    <w:rsid w:val="00E45395"/>
    <w:rsid w:val="00E455E6"/>
    <w:rsid w:val="00E45731"/>
    <w:rsid w:val="00E4581B"/>
    <w:rsid w:val="00E45A1C"/>
    <w:rsid w:val="00E45C32"/>
    <w:rsid w:val="00E45D22"/>
    <w:rsid w:val="00E45E66"/>
    <w:rsid w:val="00E461B9"/>
    <w:rsid w:val="00E461CE"/>
    <w:rsid w:val="00E4639C"/>
    <w:rsid w:val="00E46519"/>
    <w:rsid w:val="00E466DD"/>
    <w:rsid w:val="00E46908"/>
    <w:rsid w:val="00E46B5F"/>
    <w:rsid w:val="00E46ED7"/>
    <w:rsid w:val="00E46F21"/>
    <w:rsid w:val="00E46F9F"/>
    <w:rsid w:val="00E47013"/>
    <w:rsid w:val="00E47111"/>
    <w:rsid w:val="00E47181"/>
    <w:rsid w:val="00E479CA"/>
    <w:rsid w:val="00E47C3A"/>
    <w:rsid w:val="00E47E31"/>
    <w:rsid w:val="00E47E9E"/>
    <w:rsid w:val="00E5015C"/>
    <w:rsid w:val="00E502E6"/>
    <w:rsid w:val="00E50559"/>
    <w:rsid w:val="00E5068E"/>
    <w:rsid w:val="00E508D2"/>
    <w:rsid w:val="00E50979"/>
    <w:rsid w:val="00E509A3"/>
    <w:rsid w:val="00E50D91"/>
    <w:rsid w:val="00E50EF6"/>
    <w:rsid w:val="00E5103A"/>
    <w:rsid w:val="00E515D4"/>
    <w:rsid w:val="00E51713"/>
    <w:rsid w:val="00E5179A"/>
    <w:rsid w:val="00E517E4"/>
    <w:rsid w:val="00E517FE"/>
    <w:rsid w:val="00E51A9D"/>
    <w:rsid w:val="00E51B3D"/>
    <w:rsid w:val="00E51D36"/>
    <w:rsid w:val="00E52260"/>
    <w:rsid w:val="00E52786"/>
    <w:rsid w:val="00E52986"/>
    <w:rsid w:val="00E52AE9"/>
    <w:rsid w:val="00E52E7A"/>
    <w:rsid w:val="00E53453"/>
    <w:rsid w:val="00E53477"/>
    <w:rsid w:val="00E535DC"/>
    <w:rsid w:val="00E53629"/>
    <w:rsid w:val="00E536B1"/>
    <w:rsid w:val="00E537BB"/>
    <w:rsid w:val="00E53B04"/>
    <w:rsid w:val="00E54001"/>
    <w:rsid w:val="00E541FB"/>
    <w:rsid w:val="00E54247"/>
    <w:rsid w:val="00E542AC"/>
    <w:rsid w:val="00E5482F"/>
    <w:rsid w:val="00E54A24"/>
    <w:rsid w:val="00E54BAD"/>
    <w:rsid w:val="00E54C9F"/>
    <w:rsid w:val="00E54CD8"/>
    <w:rsid w:val="00E54EA1"/>
    <w:rsid w:val="00E54EE2"/>
    <w:rsid w:val="00E551A1"/>
    <w:rsid w:val="00E55464"/>
    <w:rsid w:val="00E5572A"/>
    <w:rsid w:val="00E55925"/>
    <w:rsid w:val="00E5599A"/>
    <w:rsid w:val="00E55A8D"/>
    <w:rsid w:val="00E55BDE"/>
    <w:rsid w:val="00E55D2A"/>
    <w:rsid w:val="00E55F8A"/>
    <w:rsid w:val="00E5614D"/>
    <w:rsid w:val="00E56217"/>
    <w:rsid w:val="00E56335"/>
    <w:rsid w:val="00E56B25"/>
    <w:rsid w:val="00E56BDC"/>
    <w:rsid w:val="00E56E56"/>
    <w:rsid w:val="00E573E2"/>
    <w:rsid w:val="00E575C0"/>
    <w:rsid w:val="00E576C9"/>
    <w:rsid w:val="00E577A0"/>
    <w:rsid w:val="00E604DA"/>
    <w:rsid w:val="00E60779"/>
    <w:rsid w:val="00E6084D"/>
    <w:rsid w:val="00E609C0"/>
    <w:rsid w:val="00E60C40"/>
    <w:rsid w:val="00E60C56"/>
    <w:rsid w:val="00E60E5D"/>
    <w:rsid w:val="00E6105C"/>
    <w:rsid w:val="00E611E4"/>
    <w:rsid w:val="00E6135C"/>
    <w:rsid w:val="00E6187B"/>
    <w:rsid w:val="00E61E2A"/>
    <w:rsid w:val="00E61F3F"/>
    <w:rsid w:val="00E62469"/>
    <w:rsid w:val="00E6260A"/>
    <w:rsid w:val="00E63070"/>
    <w:rsid w:val="00E632D6"/>
    <w:rsid w:val="00E6343F"/>
    <w:rsid w:val="00E6409E"/>
    <w:rsid w:val="00E64114"/>
    <w:rsid w:val="00E64161"/>
    <w:rsid w:val="00E6442E"/>
    <w:rsid w:val="00E647E9"/>
    <w:rsid w:val="00E64AA5"/>
    <w:rsid w:val="00E64AFE"/>
    <w:rsid w:val="00E65114"/>
    <w:rsid w:val="00E65338"/>
    <w:rsid w:val="00E655A6"/>
    <w:rsid w:val="00E6592C"/>
    <w:rsid w:val="00E65CA1"/>
    <w:rsid w:val="00E65E6F"/>
    <w:rsid w:val="00E66270"/>
    <w:rsid w:val="00E6627E"/>
    <w:rsid w:val="00E6641E"/>
    <w:rsid w:val="00E666C3"/>
    <w:rsid w:val="00E6696E"/>
    <w:rsid w:val="00E66CD3"/>
    <w:rsid w:val="00E67028"/>
    <w:rsid w:val="00E6719E"/>
    <w:rsid w:val="00E6743E"/>
    <w:rsid w:val="00E67A27"/>
    <w:rsid w:val="00E67B7F"/>
    <w:rsid w:val="00E70119"/>
    <w:rsid w:val="00E70280"/>
    <w:rsid w:val="00E70292"/>
    <w:rsid w:val="00E703CF"/>
    <w:rsid w:val="00E70568"/>
    <w:rsid w:val="00E70639"/>
    <w:rsid w:val="00E70980"/>
    <w:rsid w:val="00E70C08"/>
    <w:rsid w:val="00E70FF2"/>
    <w:rsid w:val="00E717CD"/>
    <w:rsid w:val="00E718CD"/>
    <w:rsid w:val="00E71B75"/>
    <w:rsid w:val="00E722B2"/>
    <w:rsid w:val="00E723C4"/>
    <w:rsid w:val="00E725E8"/>
    <w:rsid w:val="00E7277C"/>
    <w:rsid w:val="00E728C8"/>
    <w:rsid w:val="00E72BBD"/>
    <w:rsid w:val="00E72CB2"/>
    <w:rsid w:val="00E72D19"/>
    <w:rsid w:val="00E72D28"/>
    <w:rsid w:val="00E72D71"/>
    <w:rsid w:val="00E72E84"/>
    <w:rsid w:val="00E730D4"/>
    <w:rsid w:val="00E73424"/>
    <w:rsid w:val="00E73596"/>
    <w:rsid w:val="00E737A8"/>
    <w:rsid w:val="00E7393F"/>
    <w:rsid w:val="00E73E27"/>
    <w:rsid w:val="00E73E88"/>
    <w:rsid w:val="00E73F6B"/>
    <w:rsid w:val="00E741BC"/>
    <w:rsid w:val="00E743DB"/>
    <w:rsid w:val="00E74440"/>
    <w:rsid w:val="00E74554"/>
    <w:rsid w:val="00E74797"/>
    <w:rsid w:val="00E748FB"/>
    <w:rsid w:val="00E749F9"/>
    <w:rsid w:val="00E74B8E"/>
    <w:rsid w:val="00E74F0F"/>
    <w:rsid w:val="00E7535E"/>
    <w:rsid w:val="00E7558A"/>
    <w:rsid w:val="00E7560F"/>
    <w:rsid w:val="00E7562A"/>
    <w:rsid w:val="00E75646"/>
    <w:rsid w:val="00E756E4"/>
    <w:rsid w:val="00E757B3"/>
    <w:rsid w:val="00E75C6D"/>
    <w:rsid w:val="00E75EB2"/>
    <w:rsid w:val="00E760AA"/>
    <w:rsid w:val="00E7631A"/>
    <w:rsid w:val="00E76541"/>
    <w:rsid w:val="00E7665E"/>
    <w:rsid w:val="00E76828"/>
    <w:rsid w:val="00E768B2"/>
    <w:rsid w:val="00E768BC"/>
    <w:rsid w:val="00E76BB4"/>
    <w:rsid w:val="00E76CE8"/>
    <w:rsid w:val="00E770E3"/>
    <w:rsid w:val="00E77114"/>
    <w:rsid w:val="00E775B8"/>
    <w:rsid w:val="00E77600"/>
    <w:rsid w:val="00E77BFE"/>
    <w:rsid w:val="00E77CB6"/>
    <w:rsid w:val="00E77D87"/>
    <w:rsid w:val="00E77E3D"/>
    <w:rsid w:val="00E77EE0"/>
    <w:rsid w:val="00E80097"/>
    <w:rsid w:val="00E800F9"/>
    <w:rsid w:val="00E801B7"/>
    <w:rsid w:val="00E802C3"/>
    <w:rsid w:val="00E8036D"/>
    <w:rsid w:val="00E803CB"/>
    <w:rsid w:val="00E80581"/>
    <w:rsid w:val="00E809DF"/>
    <w:rsid w:val="00E80B04"/>
    <w:rsid w:val="00E80BA0"/>
    <w:rsid w:val="00E811EA"/>
    <w:rsid w:val="00E813E4"/>
    <w:rsid w:val="00E81B89"/>
    <w:rsid w:val="00E81C5A"/>
    <w:rsid w:val="00E81D57"/>
    <w:rsid w:val="00E822F3"/>
    <w:rsid w:val="00E82686"/>
    <w:rsid w:val="00E82807"/>
    <w:rsid w:val="00E82882"/>
    <w:rsid w:val="00E82887"/>
    <w:rsid w:val="00E828C0"/>
    <w:rsid w:val="00E82A9D"/>
    <w:rsid w:val="00E82F91"/>
    <w:rsid w:val="00E8322A"/>
    <w:rsid w:val="00E832CA"/>
    <w:rsid w:val="00E8339D"/>
    <w:rsid w:val="00E834B6"/>
    <w:rsid w:val="00E835CA"/>
    <w:rsid w:val="00E83622"/>
    <w:rsid w:val="00E83655"/>
    <w:rsid w:val="00E837C1"/>
    <w:rsid w:val="00E83885"/>
    <w:rsid w:val="00E83BC7"/>
    <w:rsid w:val="00E83EC9"/>
    <w:rsid w:val="00E84049"/>
    <w:rsid w:val="00E84115"/>
    <w:rsid w:val="00E84469"/>
    <w:rsid w:val="00E84692"/>
    <w:rsid w:val="00E84855"/>
    <w:rsid w:val="00E84C81"/>
    <w:rsid w:val="00E84E23"/>
    <w:rsid w:val="00E84EA8"/>
    <w:rsid w:val="00E85221"/>
    <w:rsid w:val="00E8543D"/>
    <w:rsid w:val="00E8656D"/>
    <w:rsid w:val="00E8675C"/>
    <w:rsid w:val="00E870C3"/>
    <w:rsid w:val="00E8714E"/>
    <w:rsid w:val="00E874AC"/>
    <w:rsid w:val="00E87642"/>
    <w:rsid w:val="00E87841"/>
    <w:rsid w:val="00E8787A"/>
    <w:rsid w:val="00E8788A"/>
    <w:rsid w:val="00E87946"/>
    <w:rsid w:val="00E87962"/>
    <w:rsid w:val="00E87DD6"/>
    <w:rsid w:val="00E90358"/>
    <w:rsid w:val="00E90637"/>
    <w:rsid w:val="00E90876"/>
    <w:rsid w:val="00E90BB2"/>
    <w:rsid w:val="00E90DA3"/>
    <w:rsid w:val="00E90F80"/>
    <w:rsid w:val="00E9111C"/>
    <w:rsid w:val="00E91A20"/>
    <w:rsid w:val="00E91A8A"/>
    <w:rsid w:val="00E91EFB"/>
    <w:rsid w:val="00E91F71"/>
    <w:rsid w:val="00E92104"/>
    <w:rsid w:val="00E92137"/>
    <w:rsid w:val="00E925E5"/>
    <w:rsid w:val="00E928E4"/>
    <w:rsid w:val="00E92C67"/>
    <w:rsid w:val="00E93078"/>
    <w:rsid w:val="00E9330F"/>
    <w:rsid w:val="00E937B3"/>
    <w:rsid w:val="00E93AAC"/>
    <w:rsid w:val="00E93C6C"/>
    <w:rsid w:val="00E94082"/>
    <w:rsid w:val="00E9438D"/>
    <w:rsid w:val="00E94778"/>
    <w:rsid w:val="00E947E5"/>
    <w:rsid w:val="00E9483E"/>
    <w:rsid w:val="00E9495A"/>
    <w:rsid w:val="00E94BC5"/>
    <w:rsid w:val="00E95276"/>
    <w:rsid w:val="00E952E8"/>
    <w:rsid w:val="00E954FF"/>
    <w:rsid w:val="00E95532"/>
    <w:rsid w:val="00E956C2"/>
    <w:rsid w:val="00E95968"/>
    <w:rsid w:val="00E959FE"/>
    <w:rsid w:val="00E95BBF"/>
    <w:rsid w:val="00E95CDA"/>
    <w:rsid w:val="00E96297"/>
    <w:rsid w:val="00E96732"/>
    <w:rsid w:val="00E96790"/>
    <w:rsid w:val="00E96BDE"/>
    <w:rsid w:val="00E96E14"/>
    <w:rsid w:val="00E96F9B"/>
    <w:rsid w:val="00E97008"/>
    <w:rsid w:val="00E97325"/>
    <w:rsid w:val="00E974BC"/>
    <w:rsid w:val="00E9763F"/>
    <w:rsid w:val="00E978B2"/>
    <w:rsid w:val="00E97A0E"/>
    <w:rsid w:val="00E97AC7"/>
    <w:rsid w:val="00E97F13"/>
    <w:rsid w:val="00EA0234"/>
    <w:rsid w:val="00EA060A"/>
    <w:rsid w:val="00EA0B50"/>
    <w:rsid w:val="00EA15C6"/>
    <w:rsid w:val="00EA160F"/>
    <w:rsid w:val="00EA1667"/>
    <w:rsid w:val="00EA17DF"/>
    <w:rsid w:val="00EA19F1"/>
    <w:rsid w:val="00EA1B9B"/>
    <w:rsid w:val="00EA1E68"/>
    <w:rsid w:val="00EA2049"/>
    <w:rsid w:val="00EA2101"/>
    <w:rsid w:val="00EA21C3"/>
    <w:rsid w:val="00EA251C"/>
    <w:rsid w:val="00EA25A9"/>
    <w:rsid w:val="00EA297B"/>
    <w:rsid w:val="00EA2CD1"/>
    <w:rsid w:val="00EA2DB5"/>
    <w:rsid w:val="00EA2DDD"/>
    <w:rsid w:val="00EA2F67"/>
    <w:rsid w:val="00EA3156"/>
    <w:rsid w:val="00EA31AA"/>
    <w:rsid w:val="00EA31F7"/>
    <w:rsid w:val="00EA33D4"/>
    <w:rsid w:val="00EA3488"/>
    <w:rsid w:val="00EA34C4"/>
    <w:rsid w:val="00EA390E"/>
    <w:rsid w:val="00EA3BF5"/>
    <w:rsid w:val="00EA3DDC"/>
    <w:rsid w:val="00EA3EED"/>
    <w:rsid w:val="00EA40BB"/>
    <w:rsid w:val="00EA449B"/>
    <w:rsid w:val="00EA45CF"/>
    <w:rsid w:val="00EA4827"/>
    <w:rsid w:val="00EA489D"/>
    <w:rsid w:val="00EA4961"/>
    <w:rsid w:val="00EA4B21"/>
    <w:rsid w:val="00EA4C98"/>
    <w:rsid w:val="00EA4D9B"/>
    <w:rsid w:val="00EA4DD2"/>
    <w:rsid w:val="00EA4E46"/>
    <w:rsid w:val="00EA4F5F"/>
    <w:rsid w:val="00EA5052"/>
    <w:rsid w:val="00EA58C0"/>
    <w:rsid w:val="00EA5AAA"/>
    <w:rsid w:val="00EA5B55"/>
    <w:rsid w:val="00EA5D03"/>
    <w:rsid w:val="00EA5D84"/>
    <w:rsid w:val="00EA5EC7"/>
    <w:rsid w:val="00EA5F0E"/>
    <w:rsid w:val="00EA604E"/>
    <w:rsid w:val="00EA6287"/>
    <w:rsid w:val="00EA62EF"/>
    <w:rsid w:val="00EA6666"/>
    <w:rsid w:val="00EA6927"/>
    <w:rsid w:val="00EA6997"/>
    <w:rsid w:val="00EA6B42"/>
    <w:rsid w:val="00EA6FF0"/>
    <w:rsid w:val="00EA7032"/>
    <w:rsid w:val="00EA705A"/>
    <w:rsid w:val="00EA73D7"/>
    <w:rsid w:val="00EA7696"/>
    <w:rsid w:val="00EA7868"/>
    <w:rsid w:val="00EA78F6"/>
    <w:rsid w:val="00EA7B5A"/>
    <w:rsid w:val="00EA7D52"/>
    <w:rsid w:val="00EB01BD"/>
    <w:rsid w:val="00EB0382"/>
    <w:rsid w:val="00EB0388"/>
    <w:rsid w:val="00EB06CB"/>
    <w:rsid w:val="00EB0870"/>
    <w:rsid w:val="00EB09CE"/>
    <w:rsid w:val="00EB0C0D"/>
    <w:rsid w:val="00EB0CFD"/>
    <w:rsid w:val="00EB0D0D"/>
    <w:rsid w:val="00EB1780"/>
    <w:rsid w:val="00EB1962"/>
    <w:rsid w:val="00EB1A49"/>
    <w:rsid w:val="00EB1CF1"/>
    <w:rsid w:val="00EB1DE0"/>
    <w:rsid w:val="00EB1EC3"/>
    <w:rsid w:val="00EB1EC8"/>
    <w:rsid w:val="00EB1F78"/>
    <w:rsid w:val="00EB203D"/>
    <w:rsid w:val="00EB22C5"/>
    <w:rsid w:val="00EB28AE"/>
    <w:rsid w:val="00EB298B"/>
    <w:rsid w:val="00EB2C42"/>
    <w:rsid w:val="00EB2C83"/>
    <w:rsid w:val="00EB2CC0"/>
    <w:rsid w:val="00EB3069"/>
    <w:rsid w:val="00EB3109"/>
    <w:rsid w:val="00EB319F"/>
    <w:rsid w:val="00EB31CB"/>
    <w:rsid w:val="00EB3355"/>
    <w:rsid w:val="00EB3388"/>
    <w:rsid w:val="00EB34E9"/>
    <w:rsid w:val="00EB362A"/>
    <w:rsid w:val="00EB379D"/>
    <w:rsid w:val="00EB3903"/>
    <w:rsid w:val="00EB3A07"/>
    <w:rsid w:val="00EB3A20"/>
    <w:rsid w:val="00EB46AF"/>
    <w:rsid w:val="00EB47F8"/>
    <w:rsid w:val="00EB4912"/>
    <w:rsid w:val="00EB4D90"/>
    <w:rsid w:val="00EB4FA5"/>
    <w:rsid w:val="00EB501B"/>
    <w:rsid w:val="00EB50A8"/>
    <w:rsid w:val="00EB5661"/>
    <w:rsid w:val="00EB57E2"/>
    <w:rsid w:val="00EB589B"/>
    <w:rsid w:val="00EB5B61"/>
    <w:rsid w:val="00EB5CFE"/>
    <w:rsid w:val="00EB6164"/>
    <w:rsid w:val="00EB63F4"/>
    <w:rsid w:val="00EB678E"/>
    <w:rsid w:val="00EB67AA"/>
    <w:rsid w:val="00EB68E8"/>
    <w:rsid w:val="00EB6902"/>
    <w:rsid w:val="00EB6949"/>
    <w:rsid w:val="00EB6B61"/>
    <w:rsid w:val="00EB6DDF"/>
    <w:rsid w:val="00EB722D"/>
    <w:rsid w:val="00EB73E4"/>
    <w:rsid w:val="00EB7406"/>
    <w:rsid w:val="00EB75FC"/>
    <w:rsid w:val="00EB7906"/>
    <w:rsid w:val="00EB7B38"/>
    <w:rsid w:val="00EB7D9F"/>
    <w:rsid w:val="00EB7DFF"/>
    <w:rsid w:val="00EB7E27"/>
    <w:rsid w:val="00EB7EB6"/>
    <w:rsid w:val="00EB7F0E"/>
    <w:rsid w:val="00EC0432"/>
    <w:rsid w:val="00EC0BE3"/>
    <w:rsid w:val="00EC0E13"/>
    <w:rsid w:val="00EC0E63"/>
    <w:rsid w:val="00EC12F8"/>
    <w:rsid w:val="00EC1305"/>
    <w:rsid w:val="00EC1584"/>
    <w:rsid w:val="00EC15A9"/>
    <w:rsid w:val="00EC170C"/>
    <w:rsid w:val="00EC185D"/>
    <w:rsid w:val="00EC1A83"/>
    <w:rsid w:val="00EC1C59"/>
    <w:rsid w:val="00EC1E6E"/>
    <w:rsid w:val="00EC2269"/>
    <w:rsid w:val="00EC245D"/>
    <w:rsid w:val="00EC2830"/>
    <w:rsid w:val="00EC2A48"/>
    <w:rsid w:val="00EC2B63"/>
    <w:rsid w:val="00EC2BD6"/>
    <w:rsid w:val="00EC2EEC"/>
    <w:rsid w:val="00EC3145"/>
    <w:rsid w:val="00EC36FC"/>
    <w:rsid w:val="00EC3DD7"/>
    <w:rsid w:val="00EC3E2C"/>
    <w:rsid w:val="00EC3EA8"/>
    <w:rsid w:val="00EC3F2B"/>
    <w:rsid w:val="00EC4141"/>
    <w:rsid w:val="00EC417D"/>
    <w:rsid w:val="00EC4788"/>
    <w:rsid w:val="00EC4847"/>
    <w:rsid w:val="00EC493F"/>
    <w:rsid w:val="00EC4C1B"/>
    <w:rsid w:val="00EC4E1F"/>
    <w:rsid w:val="00EC5565"/>
    <w:rsid w:val="00EC556E"/>
    <w:rsid w:val="00EC58AC"/>
    <w:rsid w:val="00EC5C31"/>
    <w:rsid w:val="00EC5C54"/>
    <w:rsid w:val="00EC661C"/>
    <w:rsid w:val="00EC66EC"/>
    <w:rsid w:val="00EC6C68"/>
    <w:rsid w:val="00EC6CAF"/>
    <w:rsid w:val="00EC6CC3"/>
    <w:rsid w:val="00EC6E53"/>
    <w:rsid w:val="00EC7062"/>
    <w:rsid w:val="00EC71DE"/>
    <w:rsid w:val="00EC721C"/>
    <w:rsid w:val="00EC73E9"/>
    <w:rsid w:val="00EC76C1"/>
    <w:rsid w:val="00EC76F7"/>
    <w:rsid w:val="00EC7BB9"/>
    <w:rsid w:val="00EC7BC4"/>
    <w:rsid w:val="00EC7E54"/>
    <w:rsid w:val="00EC7EE3"/>
    <w:rsid w:val="00ED0133"/>
    <w:rsid w:val="00ED0570"/>
    <w:rsid w:val="00ED0738"/>
    <w:rsid w:val="00ED083A"/>
    <w:rsid w:val="00ED09CC"/>
    <w:rsid w:val="00ED0AF9"/>
    <w:rsid w:val="00ED0C2C"/>
    <w:rsid w:val="00ED0DC4"/>
    <w:rsid w:val="00ED0EE5"/>
    <w:rsid w:val="00ED0F16"/>
    <w:rsid w:val="00ED10B6"/>
    <w:rsid w:val="00ED1543"/>
    <w:rsid w:val="00ED1788"/>
    <w:rsid w:val="00ED18C3"/>
    <w:rsid w:val="00ED1A28"/>
    <w:rsid w:val="00ED1D76"/>
    <w:rsid w:val="00ED1F07"/>
    <w:rsid w:val="00ED24FD"/>
    <w:rsid w:val="00ED2581"/>
    <w:rsid w:val="00ED2782"/>
    <w:rsid w:val="00ED31EC"/>
    <w:rsid w:val="00ED333B"/>
    <w:rsid w:val="00ED34EF"/>
    <w:rsid w:val="00ED38B7"/>
    <w:rsid w:val="00ED3993"/>
    <w:rsid w:val="00ED3DDD"/>
    <w:rsid w:val="00ED42A9"/>
    <w:rsid w:val="00ED46B7"/>
    <w:rsid w:val="00ED48E5"/>
    <w:rsid w:val="00ED4A68"/>
    <w:rsid w:val="00ED4B40"/>
    <w:rsid w:val="00ED4C1A"/>
    <w:rsid w:val="00ED4D70"/>
    <w:rsid w:val="00ED4E76"/>
    <w:rsid w:val="00ED4E91"/>
    <w:rsid w:val="00ED5091"/>
    <w:rsid w:val="00ED529E"/>
    <w:rsid w:val="00ED54A6"/>
    <w:rsid w:val="00ED593D"/>
    <w:rsid w:val="00ED6274"/>
    <w:rsid w:val="00ED6407"/>
    <w:rsid w:val="00ED6663"/>
    <w:rsid w:val="00ED686B"/>
    <w:rsid w:val="00ED6AF1"/>
    <w:rsid w:val="00ED6F66"/>
    <w:rsid w:val="00ED7096"/>
    <w:rsid w:val="00ED749D"/>
    <w:rsid w:val="00ED7578"/>
    <w:rsid w:val="00ED769A"/>
    <w:rsid w:val="00ED777F"/>
    <w:rsid w:val="00ED77DC"/>
    <w:rsid w:val="00ED7885"/>
    <w:rsid w:val="00ED7893"/>
    <w:rsid w:val="00ED7D11"/>
    <w:rsid w:val="00ED7E07"/>
    <w:rsid w:val="00ED7E0B"/>
    <w:rsid w:val="00EE00D4"/>
    <w:rsid w:val="00EE00D7"/>
    <w:rsid w:val="00EE01E4"/>
    <w:rsid w:val="00EE06E0"/>
    <w:rsid w:val="00EE0863"/>
    <w:rsid w:val="00EE0CBD"/>
    <w:rsid w:val="00EE0CD4"/>
    <w:rsid w:val="00EE0E19"/>
    <w:rsid w:val="00EE0E2A"/>
    <w:rsid w:val="00EE10C8"/>
    <w:rsid w:val="00EE1815"/>
    <w:rsid w:val="00EE195F"/>
    <w:rsid w:val="00EE1B99"/>
    <w:rsid w:val="00EE1DF6"/>
    <w:rsid w:val="00EE1F75"/>
    <w:rsid w:val="00EE1FC6"/>
    <w:rsid w:val="00EE1FD8"/>
    <w:rsid w:val="00EE20E7"/>
    <w:rsid w:val="00EE23EE"/>
    <w:rsid w:val="00EE2454"/>
    <w:rsid w:val="00EE25C4"/>
    <w:rsid w:val="00EE26DB"/>
    <w:rsid w:val="00EE287D"/>
    <w:rsid w:val="00EE29DF"/>
    <w:rsid w:val="00EE2A9E"/>
    <w:rsid w:val="00EE2C3F"/>
    <w:rsid w:val="00EE2DFA"/>
    <w:rsid w:val="00EE300C"/>
    <w:rsid w:val="00EE314C"/>
    <w:rsid w:val="00EE372F"/>
    <w:rsid w:val="00EE387F"/>
    <w:rsid w:val="00EE3D7E"/>
    <w:rsid w:val="00EE3ED0"/>
    <w:rsid w:val="00EE4102"/>
    <w:rsid w:val="00EE413C"/>
    <w:rsid w:val="00EE41BA"/>
    <w:rsid w:val="00EE4400"/>
    <w:rsid w:val="00EE48C8"/>
    <w:rsid w:val="00EE48FA"/>
    <w:rsid w:val="00EE4B39"/>
    <w:rsid w:val="00EE4C96"/>
    <w:rsid w:val="00EE4CD1"/>
    <w:rsid w:val="00EE5049"/>
    <w:rsid w:val="00EE53A7"/>
    <w:rsid w:val="00EE55B5"/>
    <w:rsid w:val="00EE57D7"/>
    <w:rsid w:val="00EE58B2"/>
    <w:rsid w:val="00EE62AE"/>
    <w:rsid w:val="00EE6855"/>
    <w:rsid w:val="00EE6B5B"/>
    <w:rsid w:val="00EE6DCA"/>
    <w:rsid w:val="00EE6E1C"/>
    <w:rsid w:val="00EE6E7C"/>
    <w:rsid w:val="00EE726F"/>
    <w:rsid w:val="00EE72EE"/>
    <w:rsid w:val="00EE75D9"/>
    <w:rsid w:val="00EE77A7"/>
    <w:rsid w:val="00EE7A83"/>
    <w:rsid w:val="00EE7D07"/>
    <w:rsid w:val="00EE7FAD"/>
    <w:rsid w:val="00EF01F0"/>
    <w:rsid w:val="00EF025A"/>
    <w:rsid w:val="00EF02B6"/>
    <w:rsid w:val="00EF0359"/>
    <w:rsid w:val="00EF0759"/>
    <w:rsid w:val="00EF078C"/>
    <w:rsid w:val="00EF09BE"/>
    <w:rsid w:val="00EF0CD6"/>
    <w:rsid w:val="00EF0D49"/>
    <w:rsid w:val="00EF0EE0"/>
    <w:rsid w:val="00EF1031"/>
    <w:rsid w:val="00EF1105"/>
    <w:rsid w:val="00EF1353"/>
    <w:rsid w:val="00EF14FB"/>
    <w:rsid w:val="00EF15A7"/>
    <w:rsid w:val="00EF176B"/>
    <w:rsid w:val="00EF1A7D"/>
    <w:rsid w:val="00EF1C79"/>
    <w:rsid w:val="00EF2248"/>
    <w:rsid w:val="00EF2334"/>
    <w:rsid w:val="00EF238D"/>
    <w:rsid w:val="00EF2416"/>
    <w:rsid w:val="00EF2618"/>
    <w:rsid w:val="00EF27B1"/>
    <w:rsid w:val="00EF2872"/>
    <w:rsid w:val="00EF2AA0"/>
    <w:rsid w:val="00EF2ADA"/>
    <w:rsid w:val="00EF2B18"/>
    <w:rsid w:val="00EF2E9F"/>
    <w:rsid w:val="00EF2EE2"/>
    <w:rsid w:val="00EF307F"/>
    <w:rsid w:val="00EF32F5"/>
    <w:rsid w:val="00EF33D9"/>
    <w:rsid w:val="00EF3559"/>
    <w:rsid w:val="00EF39C1"/>
    <w:rsid w:val="00EF3A58"/>
    <w:rsid w:val="00EF3BC3"/>
    <w:rsid w:val="00EF3BD5"/>
    <w:rsid w:val="00EF3D1C"/>
    <w:rsid w:val="00EF3EA9"/>
    <w:rsid w:val="00EF3EEB"/>
    <w:rsid w:val="00EF3FDC"/>
    <w:rsid w:val="00EF411E"/>
    <w:rsid w:val="00EF41EC"/>
    <w:rsid w:val="00EF4314"/>
    <w:rsid w:val="00EF43F8"/>
    <w:rsid w:val="00EF44CF"/>
    <w:rsid w:val="00EF46A9"/>
    <w:rsid w:val="00EF485A"/>
    <w:rsid w:val="00EF4EF1"/>
    <w:rsid w:val="00EF4F56"/>
    <w:rsid w:val="00EF5336"/>
    <w:rsid w:val="00EF5827"/>
    <w:rsid w:val="00EF5830"/>
    <w:rsid w:val="00EF595A"/>
    <w:rsid w:val="00EF5B43"/>
    <w:rsid w:val="00EF5D9F"/>
    <w:rsid w:val="00EF5F3D"/>
    <w:rsid w:val="00EF6517"/>
    <w:rsid w:val="00EF6714"/>
    <w:rsid w:val="00EF6805"/>
    <w:rsid w:val="00EF6C47"/>
    <w:rsid w:val="00EF6C65"/>
    <w:rsid w:val="00EF6D03"/>
    <w:rsid w:val="00EF6E98"/>
    <w:rsid w:val="00EF7082"/>
    <w:rsid w:val="00EF7287"/>
    <w:rsid w:val="00EF72C1"/>
    <w:rsid w:val="00EF748D"/>
    <w:rsid w:val="00EF7A6F"/>
    <w:rsid w:val="00EF7A87"/>
    <w:rsid w:val="00EF7FDD"/>
    <w:rsid w:val="00F00019"/>
    <w:rsid w:val="00F00087"/>
    <w:rsid w:val="00F000FB"/>
    <w:rsid w:val="00F003C4"/>
    <w:rsid w:val="00F00535"/>
    <w:rsid w:val="00F0077A"/>
    <w:rsid w:val="00F00788"/>
    <w:rsid w:val="00F007F6"/>
    <w:rsid w:val="00F0087A"/>
    <w:rsid w:val="00F00F85"/>
    <w:rsid w:val="00F01034"/>
    <w:rsid w:val="00F01042"/>
    <w:rsid w:val="00F01136"/>
    <w:rsid w:val="00F01290"/>
    <w:rsid w:val="00F012CC"/>
    <w:rsid w:val="00F018D2"/>
    <w:rsid w:val="00F018E8"/>
    <w:rsid w:val="00F019B3"/>
    <w:rsid w:val="00F0228B"/>
    <w:rsid w:val="00F02339"/>
    <w:rsid w:val="00F029D4"/>
    <w:rsid w:val="00F02C14"/>
    <w:rsid w:val="00F03365"/>
    <w:rsid w:val="00F0339C"/>
    <w:rsid w:val="00F0339D"/>
    <w:rsid w:val="00F03405"/>
    <w:rsid w:val="00F03870"/>
    <w:rsid w:val="00F038C4"/>
    <w:rsid w:val="00F03A75"/>
    <w:rsid w:val="00F041E7"/>
    <w:rsid w:val="00F04291"/>
    <w:rsid w:val="00F04297"/>
    <w:rsid w:val="00F042CD"/>
    <w:rsid w:val="00F04427"/>
    <w:rsid w:val="00F04684"/>
    <w:rsid w:val="00F046FA"/>
    <w:rsid w:val="00F04A4F"/>
    <w:rsid w:val="00F04AE9"/>
    <w:rsid w:val="00F04CCF"/>
    <w:rsid w:val="00F0505C"/>
    <w:rsid w:val="00F050EB"/>
    <w:rsid w:val="00F0518D"/>
    <w:rsid w:val="00F0537C"/>
    <w:rsid w:val="00F05745"/>
    <w:rsid w:val="00F05903"/>
    <w:rsid w:val="00F05917"/>
    <w:rsid w:val="00F05B9E"/>
    <w:rsid w:val="00F05CC6"/>
    <w:rsid w:val="00F060D6"/>
    <w:rsid w:val="00F062FC"/>
    <w:rsid w:val="00F06350"/>
    <w:rsid w:val="00F0642D"/>
    <w:rsid w:val="00F0684E"/>
    <w:rsid w:val="00F06ECC"/>
    <w:rsid w:val="00F06F0E"/>
    <w:rsid w:val="00F0710D"/>
    <w:rsid w:val="00F0727D"/>
    <w:rsid w:val="00F07A37"/>
    <w:rsid w:val="00F07C6B"/>
    <w:rsid w:val="00F07D9A"/>
    <w:rsid w:val="00F07EAC"/>
    <w:rsid w:val="00F07F84"/>
    <w:rsid w:val="00F10090"/>
    <w:rsid w:val="00F100AD"/>
    <w:rsid w:val="00F100EA"/>
    <w:rsid w:val="00F1011A"/>
    <w:rsid w:val="00F101F3"/>
    <w:rsid w:val="00F102AD"/>
    <w:rsid w:val="00F1066D"/>
    <w:rsid w:val="00F106B5"/>
    <w:rsid w:val="00F106D5"/>
    <w:rsid w:val="00F10CA5"/>
    <w:rsid w:val="00F10CBF"/>
    <w:rsid w:val="00F10D7E"/>
    <w:rsid w:val="00F10F00"/>
    <w:rsid w:val="00F113E8"/>
    <w:rsid w:val="00F115D6"/>
    <w:rsid w:val="00F11932"/>
    <w:rsid w:val="00F123EE"/>
    <w:rsid w:val="00F128B3"/>
    <w:rsid w:val="00F129FE"/>
    <w:rsid w:val="00F12BFD"/>
    <w:rsid w:val="00F12C35"/>
    <w:rsid w:val="00F12E90"/>
    <w:rsid w:val="00F13395"/>
    <w:rsid w:val="00F13715"/>
    <w:rsid w:val="00F137D5"/>
    <w:rsid w:val="00F13A7F"/>
    <w:rsid w:val="00F13C1D"/>
    <w:rsid w:val="00F13CF9"/>
    <w:rsid w:val="00F13E02"/>
    <w:rsid w:val="00F13FD1"/>
    <w:rsid w:val="00F14042"/>
    <w:rsid w:val="00F141A9"/>
    <w:rsid w:val="00F14309"/>
    <w:rsid w:val="00F14368"/>
    <w:rsid w:val="00F14377"/>
    <w:rsid w:val="00F14759"/>
    <w:rsid w:val="00F14B74"/>
    <w:rsid w:val="00F14F2B"/>
    <w:rsid w:val="00F14F3B"/>
    <w:rsid w:val="00F150D3"/>
    <w:rsid w:val="00F150F2"/>
    <w:rsid w:val="00F151A0"/>
    <w:rsid w:val="00F1538D"/>
    <w:rsid w:val="00F1548A"/>
    <w:rsid w:val="00F156B5"/>
    <w:rsid w:val="00F158D7"/>
    <w:rsid w:val="00F15B85"/>
    <w:rsid w:val="00F15EC8"/>
    <w:rsid w:val="00F1607F"/>
    <w:rsid w:val="00F16214"/>
    <w:rsid w:val="00F1634F"/>
    <w:rsid w:val="00F1657B"/>
    <w:rsid w:val="00F165B9"/>
    <w:rsid w:val="00F165EF"/>
    <w:rsid w:val="00F16626"/>
    <w:rsid w:val="00F16838"/>
    <w:rsid w:val="00F16957"/>
    <w:rsid w:val="00F16BA9"/>
    <w:rsid w:val="00F16C7F"/>
    <w:rsid w:val="00F16D50"/>
    <w:rsid w:val="00F16F6F"/>
    <w:rsid w:val="00F172B9"/>
    <w:rsid w:val="00F17415"/>
    <w:rsid w:val="00F176FC"/>
    <w:rsid w:val="00F17729"/>
    <w:rsid w:val="00F17B16"/>
    <w:rsid w:val="00F17B9F"/>
    <w:rsid w:val="00F17BF3"/>
    <w:rsid w:val="00F17C33"/>
    <w:rsid w:val="00F17CB9"/>
    <w:rsid w:val="00F20298"/>
    <w:rsid w:val="00F202BF"/>
    <w:rsid w:val="00F20407"/>
    <w:rsid w:val="00F20818"/>
    <w:rsid w:val="00F208D3"/>
    <w:rsid w:val="00F20BAC"/>
    <w:rsid w:val="00F2123A"/>
    <w:rsid w:val="00F2145A"/>
    <w:rsid w:val="00F215C0"/>
    <w:rsid w:val="00F21C56"/>
    <w:rsid w:val="00F21E4B"/>
    <w:rsid w:val="00F21ECF"/>
    <w:rsid w:val="00F220A7"/>
    <w:rsid w:val="00F22762"/>
    <w:rsid w:val="00F2283D"/>
    <w:rsid w:val="00F229B4"/>
    <w:rsid w:val="00F22AD3"/>
    <w:rsid w:val="00F22B7A"/>
    <w:rsid w:val="00F22C81"/>
    <w:rsid w:val="00F22F64"/>
    <w:rsid w:val="00F233FC"/>
    <w:rsid w:val="00F2353E"/>
    <w:rsid w:val="00F237F3"/>
    <w:rsid w:val="00F23A59"/>
    <w:rsid w:val="00F23ADA"/>
    <w:rsid w:val="00F23AE6"/>
    <w:rsid w:val="00F23C8E"/>
    <w:rsid w:val="00F2416F"/>
    <w:rsid w:val="00F2445E"/>
    <w:rsid w:val="00F245E2"/>
    <w:rsid w:val="00F24B0D"/>
    <w:rsid w:val="00F24B10"/>
    <w:rsid w:val="00F24B9F"/>
    <w:rsid w:val="00F24DEF"/>
    <w:rsid w:val="00F25136"/>
    <w:rsid w:val="00F252D8"/>
    <w:rsid w:val="00F25319"/>
    <w:rsid w:val="00F2537B"/>
    <w:rsid w:val="00F26033"/>
    <w:rsid w:val="00F2661C"/>
    <w:rsid w:val="00F26AB8"/>
    <w:rsid w:val="00F27086"/>
    <w:rsid w:val="00F274FD"/>
    <w:rsid w:val="00F2760E"/>
    <w:rsid w:val="00F278E1"/>
    <w:rsid w:val="00F27B17"/>
    <w:rsid w:val="00F27BD6"/>
    <w:rsid w:val="00F300F4"/>
    <w:rsid w:val="00F30367"/>
    <w:rsid w:val="00F3072A"/>
    <w:rsid w:val="00F30817"/>
    <w:rsid w:val="00F309F6"/>
    <w:rsid w:val="00F30B37"/>
    <w:rsid w:val="00F30CEF"/>
    <w:rsid w:val="00F30F15"/>
    <w:rsid w:val="00F31893"/>
    <w:rsid w:val="00F31C17"/>
    <w:rsid w:val="00F323B8"/>
    <w:rsid w:val="00F32426"/>
    <w:rsid w:val="00F32672"/>
    <w:rsid w:val="00F3282D"/>
    <w:rsid w:val="00F32A52"/>
    <w:rsid w:val="00F32B63"/>
    <w:rsid w:val="00F32C8F"/>
    <w:rsid w:val="00F32F61"/>
    <w:rsid w:val="00F33150"/>
    <w:rsid w:val="00F33663"/>
    <w:rsid w:val="00F33782"/>
    <w:rsid w:val="00F33826"/>
    <w:rsid w:val="00F339CF"/>
    <w:rsid w:val="00F339D7"/>
    <w:rsid w:val="00F33D78"/>
    <w:rsid w:val="00F33E38"/>
    <w:rsid w:val="00F33F3C"/>
    <w:rsid w:val="00F34008"/>
    <w:rsid w:val="00F3430E"/>
    <w:rsid w:val="00F347A3"/>
    <w:rsid w:val="00F34802"/>
    <w:rsid w:val="00F34913"/>
    <w:rsid w:val="00F3494F"/>
    <w:rsid w:val="00F34A9B"/>
    <w:rsid w:val="00F34B18"/>
    <w:rsid w:val="00F34BD0"/>
    <w:rsid w:val="00F34CDF"/>
    <w:rsid w:val="00F34D43"/>
    <w:rsid w:val="00F3546A"/>
    <w:rsid w:val="00F356C9"/>
    <w:rsid w:val="00F35894"/>
    <w:rsid w:val="00F36254"/>
    <w:rsid w:val="00F3625C"/>
    <w:rsid w:val="00F366AE"/>
    <w:rsid w:val="00F3678D"/>
    <w:rsid w:val="00F36D3E"/>
    <w:rsid w:val="00F36F8D"/>
    <w:rsid w:val="00F37309"/>
    <w:rsid w:val="00F37505"/>
    <w:rsid w:val="00F377D4"/>
    <w:rsid w:val="00F37B24"/>
    <w:rsid w:val="00F37C7F"/>
    <w:rsid w:val="00F37D22"/>
    <w:rsid w:val="00F37F4E"/>
    <w:rsid w:val="00F401E6"/>
    <w:rsid w:val="00F402EA"/>
    <w:rsid w:val="00F40AC2"/>
    <w:rsid w:val="00F41043"/>
    <w:rsid w:val="00F4116E"/>
    <w:rsid w:val="00F41390"/>
    <w:rsid w:val="00F413FB"/>
    <w:rsid w:val="00F414A1"/>
    <w:rsid w:val="00F41ABC"/>
    <w:rsid w:val="00F41DFE"/>
    <w:rsid w:val="00F41E6D"/>
    <w:rsid w:val="00F420B9"/>
    <w:rsid w:val="00F4219C"/>
    <w:rsid w:val="00F42309"/>
    <w:rsid w:val="00F425A4"/>
    <w:rsid w:val="00F42BAC"/>
    <w:rsid w:val="00F42BE8"/>
    <w:rsid w:val="00F42FFB"/>
    <w:rsid w:val="00F4311F"/>
    <w:rsid w:val="00F43594"/>
    <w:rsid w:val="00F43725"/>
    <w:rsid w:val="00F4384B"/>
    <w:rsid w:val="00F43A25"/>
    <w:rsid w:val="00F43D1C"/>
    <w:rsid w:val="00F43EE5"/>
    <w:rsid w:val="00F441CD"/>
    <w:rsid w:val="00F441D9"/>
    <w:rsid w:val="00F4450F"/>
    <w:rsid w:val="00F44D88"/>
    <w:rsid w:val="00F451BE"/>
    <w:rsid w:val="00F4541C"/>
    <w:rsid w:val="00F454F3"/>
    <w:rsid w:val="00F45512"/>
    <w:rsid w:val="00F456AA"/>
    <w:rsid w:val="00F456E9"/>
    <w:rsid w:val="00F458FC"/>
    <w:rsid w:val="00F45AD4"/>
    <w:rsid w:val="00F45D84"/>
    <w:rsid w:val="00F45EBD"/>
    <w:rsid w:val="00F464C1"/>
    <w:rsid w:val="00F466B7"/>
    <w:rsid w:val="00F46701"/>
    <w:rsid w:val="00F46763"/>
    <w:rsid w:val="00F46A7E"/>
    <w:rsid w:val="00F46A9D"/>
    <w:rsid w:val="00F46E47"/>
    <w:rsid w:val="00F4703A"/>
    <w:rsid w:val="00F4711F"/>
    <w:rsid w:val="00F47452"/>
    <w:rsid w:val="00F47513"/>
    <w:rsid w:val="00F47533"/>
    <w:rsid w:val="00F476E6"/>
    <w:rsid w:val="00F47921"/>
    <w:rsid w:val="00F47A0A"/>
    <w:rsid w:val="00F47A22"/>
    <w:rsid w:val="00F47D76"/>
    <w:rsid w:val="00F47E01"/>
    <w:rsid w:val="00F47EA9"/>
    <w:rsid w:val="00F47EE0"/>
    <w:rsid w:val="00F5011E"/>
    <w:rsid w:val="00F5064D"/>
    <w:rsid w:val="00F50E94"/>
    <w:rsid w:val="00F51169"/>
    <w:rsid w:val="00F5131E"/>
    <w:rsid w:val="00F51587"/>
    <w:rsid w:val="00F516E0"/>
    <w:rsid w:val="00F51A30"/>
    <w:rsid w:val="00F51BAE"/>
    <w:rsid w:val="00F51C38"/>
    <w:rsid w:val="00F5219F"/>
    <w:rsid w:val="00F521A5"/>
    <w:rsid w:val="00F5232F"/>
    <w:rsid w:val="00F523AA"/>
    <w:rsid w:val="00F526EC"/>
    <w:rsid w:val="00F52782"/>
    <w:rsid w:val="00F52868"/>
    <w:rsid w:val="00F528BB"/>
    <w:rsid w:val="00F52DEA"/>
    <w:rsid w:val="00F530E7"/>
    <w:rsid w:val="00F53564"/>
    <w:rsid w:val="00F535BF"/>
    <w:rsid w:val="00F53806"/>
    <w:rsid w:val="00F538C3"/>
    <w:rsid w:val="00F53940"/>
    <w:rsid w:val="00F53C64"/>
    <w:rsid w:val="00F53D04"/>
    <w:rsid w:val="00F53D4F"/>
    <w:rsid w:val="00F53E10"/>
    <w:rsid w:val="00F544DB"/>
    <w:rsid w:val="00F54621"/>
    <w:rsid w:val="00F54625"/>
    <w:rsid w:val="00F54A42"/>
    <w:rsid w:val="00F54B43"/>
    <w:rsid w:val="00F54BBD"/>
    <w:rsid w:val="00F54C01"/>
    <w:rsid w:val="00F54E9D"/>
    <w:rsid w:val="00F550BC"/>
    <w:rsid w:val="00F5526F"/>
    <w:rsid w:val="00F55440"/>
    <w:rsid w:val="00F55486"/>
    <w:rsid w:val="00F557CE"/>
    <w:rsid w:val="00F55A3F"/>
    <w:rsid w:val="00F55B09"/>
    <w:rsid w:val="00F55BB6"/>
    <w:rsid w:val="00F55D25"/>
    <w:rsid w:val="00F55D5A"/>
    <w:rsid w:val="00F56220"/>
    <w:rsid w:val="00F56223"/>
    <w:rsid w:val="00F5637C"/>
    <w:rsid w:val="00F5684F"/>
    <w:rsid w:val="00F56B22"/>
    <w:rsid w:val="00F56DFE"/>
    <w:rsid w:val="00F56E79"/>
    <w:rsid w:val="00F56E80"/>
    <w:rsid w:val="00F56F7C"/>
    <w:rsid w:val="00F56FA3"/>
    <w:rsid w:val="00F56FCF"/>
    <w:rsid w:val="00F57121"/>
    <w:rsid w:val="00F5746C"/>
    <w:rsid w:val="00F5783D"/>
    <w:rsid w:val="00F578F9"/>
    <w:rsid w:val="00F57919"/>
    <w:rsid w:val="00F57C38"/>
    <w:rsid w:val="00F57CA9"/>
    <w:rsid w:val="00F57E5A"/>
    <w:rsid w:val="00F57ECB"/>
    <w:rsid w:val="00F600E4"/>
    <w:rsid w:val="00F600F3"/>
    <w:rsid w:val="00F602C1"/>
    <w:rsid w:val="00F6038B"/>
    <w:rsid w:val="00F6043D"/>
    <w:rsid w:val="00F6045C"/>
    <w:rsid w:val="00F6054F"/>
    <w:rsid w:val="00F60580"/>
    <w:rsid w:val="00F60747"/>
    <w:rsid w:val="00F60B72"/>
    <w:rsid w:val="00F6108C"/>
    <w:rsid w:val="00F6110B"/>
    <w:rsid w:val="00F61392"/>
    <w:rsid w:val="00F61AC9"/>
    <w:rsid w:val="00F61C7F"/>
    <w:rsid w:val="00F61E27"/>
    <w:rsid w:val="00F61FEB"/>
    <w:rsid w:val="00F6233D"/>
    <w:rsid w:val="00F6248C"/>
    <w:rsid w:val="00F62A77"/>
    <w:rsid w:val="00F62C0B"/>
    <w:rsid w:val="00F62CC2"/>
    <w:rsid w:val="00F62D8A"/>
    <w:rsid w:val="00F6304C"/>
    <w:rsid w:val="00F63084"/>
    <w:rsid w:val="00F631B9"/>
    <w:rsid w:val="00F63360"/>
    <w:rsid w:val="00F63913"/>
    <w:rsid w:val="00F6392F"/>
    <w:rsid w:val="00F63A92"/>
    <w:rsid w:val="00F63AE0"/>
    <w:rsid w:val="00F63BBE"/>
    <w:rsid w:val="00F63CEB"/>
    <w:rsid w:val="00F64119"/>
    <w:rsid w:val="00F641FB"/>
    <w:rsid w:val="00F6433A"/>
    <w:rsid w:val="00F643F9"/>
    <w:rsid w:val="00F646B9"/>
    <w:rsid w:val="00F64950"/>
    <w:rsid w:val="00F64999"/>
    <w:rsid w:val="00F64BEE"/>
    <w:rsid w:val="00F64DC5"/>
    <w:rsid w:val="00F65172"/>
    <w:rsid w:val="00F65199"/>
    <w:rsid w:val="00F65776"/>
    <w:rsid w:val="00F65822"/>
    <w:rsid w:val="00F65A3D"/>
    <w:rsid w:val="00F661BD"/>
    <w:rsid w:val="00F66488"/>
    <w:rsid w:val="00F66A28"/>
    <w:rsid w:val="00F66B80"/>
    <w:rsid w:val="00F66DF4"/>
    <w:rsid w:val="00F6749B"/>
    <w:rsid w:val="00F6797F"/>
    <w:rsid w:val="00F67A90"/>
    <w:rsid w:val="00F67E43"/>
    <w:rsid w:val="00F67E57"/>
    <w:rsid w:val="00F67E7F"/>
    <w:rsid w:val="00F70072"/>
    <w:rsid w:val="00F70149"/>
    <w:rsid w:val="00F70417"/>
    <w:rsid w:val="00F70508"/>
    <w:rsid w:val="00F70654"/>
    <w:rsid w:val="00F7071A"/>
    <w:rsid w:val="00F70A41"/>
    <w:rsid w:val="00F70A66"/>
    <w:rsid w:val="00F70B3C"/>
    <w:rsid w:val="00F70C47"/>
    <w:rsid w:val="00F70CB6"/>
    <w:rsid w:val="00F70E57"/>
    <w:rsid w:val="00F70F6E"/>
    <w:rsid w:val="00F71908"/>
    <w:rsid w:val="00F71D65"/>
    <w:rsid w:val="00F72146"/>
    <w:rsid w:val="00F721FA"/>
    <w:rsid w:val="00F726A3"/>
    <w:rsid w:val="00F729D2"/>
    <w:rsid w:val="00F72BD7"/>
    <w:rsid w:val="00F72FD4"/>
    <w:rsid w:val="00F73263"/>
    <w:rsid w:val="00F733D4"/>
    <w:rsid w:val="00F7340C"/>
    <w:rsid w:val="00F735D3"/>
    <w:rsid w:val="00F73890"/>
    <w:rsid w:val="00F738B8"/>
    <w:rsid w:val="00F73D13"/>
    <w:rsid w:val="00F73D24"/>
    <w:rsid w:val="00F73E27"/>
    <w:rsid w:val="00F74086"/>
    <w:rsid w:val="00F7418B"/>
    <w:rsid w:val="00F748C5"/>
    <w:rsid w:val="00F74DA8"/>
    <w:rsid w:val="00F74F60"/>
    <w:rsid w:val="00F75224"/>
    <w:rsid w:val="00F75237"/>
    <w:rsid w:val="00F7555C"/>
    <w:rsid w:val="00F75695"/>
    <w:rsid w:val="00F758CD"/>
    <w:rsid w:val="00F75940"/>
    <w:rsid w:val="00F75B87"/>
    <w:rsid w:val="00F75BE9"/>
    <w:rsid w:val="00F75CEC"/>
    <w:rsid w:val="00F75DD6"/>
    <w:rsid w:val="00F7607C"/>
    <w:rsid w:val="00F76134"/>
    <w:rsid w:val="00F76401"/>
    <w:rsid w:val="00F765A9"/>
    <w:rsid w:val="00F76CB8"/>
    <w:rsid w:val="00F76CDB"/>
    <w:rsid w:val="00F77060"/>
    <w:rsid w:val="00F7728A"/>
    <w:rsid w:val="00F77632"/>
    <w:rsid w:val="00F77692"/>
    <w:rsid w:val="00F77828"/>
    <w:rsid w:val="00F77991"/>
    <w:rsid w:val="00F77A67"/>
    <w:rsid w:val="00F802A9"/>
    <w:rsid w:val="00F80B84"/>
    <w:rsid w:val="00F80D2C"/>
    <w:rsid w:val="00F81083"/>
    <w:rsid w:val="00F8112B"/>
    <w:rsid w:val="00F8153C"/>
    <w:rsid w:val="00F81635"/>
    <w:rsid w:val="00F81656"/>
    <w:rsid w:val="00F8182F"/>
    <w:rsid w:val="00F81834"/>
    <w:rsid w:val="00F81855"/>
    <w:rsid w:val="00F81A90"/>
    <w:rsid w:val="00F81C93"/>
    <w:rsid w:val="00F81D9B"/>
    <w:rsid w:val="00F81DA1"/>
    <w:rsid w:val="00F821B8"/>
    <w:rsid w:val="00F822B1"/>
    <w:rsid w:val="00F8230E"/>
    <w:rsid w:val="00F8231F"/>
    <w:rsid w:val="00F82839"/>
    <w:rsid w:val="00F82A00"/>
    <w:rsid w:val="00F82A7D"/>
    <w:rsid w:val="00F82C4F"/>
    <w:rsid w:val="00F82C72"/>
    <w:rsid w:val="00F82FD3"/>
    <w:rsid w:val="00F8331A"/>
    <w:rsid w:val="00F83518"/>
    <w:rsid w:val="00F8391F"/>
    <w:rsid w:val="00F83DA9"/>
    <w:rsid w:val="00F84235"/>
    <w:rsid w:val="00F842D3"/>
    <w:rsid w:val="00F848AE"/>
    <w:rsid w:val="00F84AD5"/>
    <w:rsid w:val="00F84B16"/>
    <w:rsid w:val="00F84BE6"/>
    <w:rsid w:val="00F84CFA"/>
    <w:rsid w:val="00F84E54"/>
    <w:rsid w:val="00F850A0"/>
    <w:rsid w:val="00F850CC"/>
    <w:rsid w:val="00F85342"/>
    <w:rsid w:val="00F85537"/>
    <w:rsid w:val="00F85BFC"/>
    <w:rsid w:val="00F85BFF"/>
    <w:rsid w:val="00F85DD2"/>
    <w:rsid w:val="00F8606C"/>
    <w:rsid w:val="00F8690C"/>
    <w:rsid w:val="00F86951"/>
    <w:rsid w:val="00F86B8B"/>
    <w:rsid w:val="00F86BE0"/>
    <w:rsid w:val="00F86CDE"/>
    <w:rsid w:val="00F87123"/>
    <w:rsid w:val="00F87235"/>
    <w:rsid w:val="00F8732D"/>
    <w:rsid w:val="00F8778A"/>
    <w:rsid w:val="00F87F88"/>
    <w:rsid w:val="00F90654"/>
    <w:rsid w:val="00F90861"/>
    <w:rsid w:val="00F90D9D"/>
    <w:rsid w:val="00F90EB9"/>
    <w:rsid w:val="00F90F2F"/>
    <w:rsid w:val="00F90F92"/>
    <w:rsid w:val="00F91693"/>
    <w:rsid w:val="00F91871"/>
    <w:rsid w:val="00F91BBB"/>
    <w:rsid w:val="00F92280"/>
    <w:rsid w:val="00F92492"/>
    <w:rsid w:val="00F924B5"/>
    <w:rsid w:val="00F925E8"/>
    <w:rsid w:val="00F92B13"/>
    <w:rsid w:val="00F92C09"/>
    <w:rsid w:val="00F92CC8"/>
    <w:rsid w:val="00F92E3E"/>
    <w:rsid w:val="00F92F89"/>
    <w:rsid w:val="00F9300D"/>
    <w:rsid w:val="00F93512"/>
    <w:rsid w:val="00F93579"/>
    <w:rsid w:val="00F935B1"/>
    <w:rsid w:val="00F93686"/>
    <w:rsid w:val="00F938D8"/>
    <w:rsid w:val="00F93A82"/>
    <w:rsid w:val="00F93C46"/>
    <w:rsid w:val="00F93E2E"/>
    <w:rsid w:val="00F93FFB"/>
    <w:rsid w:val="00F9400F"/>
    <w:rsid w:val="00F944A7"/>
    <w:rsid w:val="00F944AC"/>
    <w:rsid w:val="00F945AA"/>
    <w:rsid w:val="00F94706"/>
    <w:rsid w:val="00F94889"/>
    <w:rsid w:val="00F948DB"/>
    <w:rsid w:val="00F94AA4"/>
    <w:rsid w:val="00F94B49"/>
    <w:rsid w:val="00F94B72"/>
    <w:rsid w:val="00F94C0B"/>
    <w:rsid w:val="00F94F61"/>
    <w:rsid w:val="00F9505E"/>
    <w:rsid w:val="00F952CC"/>
    <w:rsid w:val="00F95328"/>
    <w:rsid w:val="00F95423"/>
    <w:rsid w:val="00F9542D"/>
    <w:rsid w:val="00F95520"/>
    <w:rsid w:val="00F95608"/>
    <w:rsid w:val="00F95A18"/>
    <w:rsid w:val="00F95E0D"/>
    <w:rsid w:val="00F95F06"/>
    <w:rsid w:val="00F96405"/>
    <w:rsid w:val="00F964D2"/>
    <w:rsid w:val="00F96658"/>
    <w:rsid w:val="00F9690E"/>
    <w:rsid w:val="00F96B93"/>
    <w:rsid w:val="00F96BDF"/>
    <w:rsid w:val="00F971A6"/>
    <w:rsid w:val="00F97270"/>
    <w:rsid w:val="00F97431"/>
    <w:rsid w:val="00F974FA"/>
    <w:rsid w:val="00F976FA"/>
    <w:rsid w:val="00F97ACF"/>
    <w:rsid w:val="00F97DC5"/>
    <w:rsid w:val="00F97E58"/>
    <w:rsid w:val="00F97EC9"/>
    <w:rsid w:val="00FA0027"/>
    <w:rsid w:val="00FA01D9"/>
    <w:rsid w:val="00FA0381"/>
    <w:rsid w:val="00FA061F"/>
    <w:rsid w:val="00FA07E5"/>
    <w:rsid w:val="00FA0895"/>
    <w:rsid w:val="00FA09D5"/>
    <w:rsid w:val="00FA0A14"/>
    <w:rsid w:val="00FA0B71"/>
    <w:rsid w:val="00FA1031"/>
    <w:rsid w:val="00FA106D"/>
    <w:rsid w:val="00FA113A"/>
    <w:rsid w:val="00FA1165"/>
    <w:rsid w:val="00FA1365"/>
    <w:rsid w:val="00FA13D1"/>
    <w:rsid w:val="00FA13DD"/>
    <w:rsid w:val="00FA1536"/>
    <w:rsid w:val="00FA153D"/>
    <w:rsid w:val="00FA1691"/>
    <w:rsid w:val="00FA182D"/>
    <w:rsid w:val="00FA19D4"/>
    <w:rsid w:val="00FA1BFB"/>
    <w:rsid w:val="00FA26E1"/>
    <w:rsid w:val="00FA2790"/>
    <w:rsid w:val="00FA2B1F"/>
    <w:rsid w:val="00FA2C0B"/>
    <w:rsid w:val="00FA2C2C"/>
    <w:rsid w:val="00FA2E0E"/>
    <w:rsid w:val="00FA2EA1"/>
    <w:rsid w:val="00FA2F66"/>
    <w:rsid w:val="00FA3120"/>
    <w:rsid w:val="00FA31F0"/>
    <w:rsid w:val="00FA3203"/>
    <w:rsid w:val="00FA38E7"/>
    <w:rsid w:val="00FA3956"/>
    <w:rsid w:val="00FA4135"/>
    <w:rsid w:val="00FA4293"/>
    <w:rsid w:val="00FA44F1"/>
    <w:rsid w:val="00FA4615"/>
    <w:rsid w:val="00FA4CE1"/>
    <w:rsid w:val="00FA4E19"/>
    <w:rsid w:val="00FA4E2E"/>
    <w:rsid w:val="00FA4E77"/>
    <w:rsid w:val="00FA511E"/>
    <w:rsid w:val="00FA5930"/>
    <w:rsid w:val="00FA5A22"/>
    <w:rsid w:val="00FA5C73"/>
    <w:rsid w:val="00FA5D0F"/>
    <w:rsid w:val="00FA609A"/>
    <w:rsid w:val="00FA613A"/>
    <w:rsid w:val="00FA683C"/>
    <w:rsid w:val="00FA6868"/>
    <w:rsid w:val="00FA6A3C"/>
    <w:rsid w:val="00FA6A58"/>
    <w:rsid w:val="00FA6BE6"/>
    <w:rsid w:val="00FA6D49"/>
    <w:rsid w:val="00FA71E5"/>
    <w:rsid w:val="00FA736F"/>
    <w:rsid w:val="00FA7774"/>
    <w:rsid w:val="00FA7999"/>
    <w:rsid w:val="00FA79CF"/>
    <w:rsid w:val="00FA7B95"/>
    <w:rsid w:val="00FB00EF"/>
    <w:rsid w:val="00FB066A"/>
    <w:rsid w:val="00FB067A"/>
    <w:rsid w:val="00FB093C"/>
    <w:rsid w:val="00FB093D"/>
    <w:rsid w:val="00FB0CCD"/>
    <w:rsid w:val="00FB0D1F"/>
    <w:rsid w:val="00FB0D41"/>
    <w:rsid w:val="00FB1137"/>
    <w:rsid w:val="00FB11E3"/>
    <w:rsid w:val="00FB1219"/>
    <w:rsid w:val="00FB141C"/>
    <w:rsid w:val="00FB1563"/>
    <w:rsid w:val="00FB15E2"/>
    <w:rsid w:val="00FB18C9"/>
    <w:rsid w:val="00FB1BA4"/>
    <w:rsid w:val="00FB1C0B"/>
    <w:rsid w:val="00FB1FBD"/>
    <w:rsid w:val="00FB2164"/>
    <w:rsid w:val="00FB2213"/>
    <w:rsid w:val="00FB2356"/>
    <w:rsid w:val="00FB26F6"/>
    <w:rsid w:val="00FB2908"/>
    <w:rsid w:val="00FB2A18"/>
    <w:rsid w:val="00FB2C36"/>
    <w:rsid w:val="00FB2C9D"/>
    <w:rsid w:val="00FB2C9F"/>
    <w:rsid w:val="00FB2E17"/>
    <w:rsid w:val="00FB2F4E"/>
    <w:rsid w:val="00FB3261"/>
    <w:rsid w:val="00FB3428"/>
    <w:rsid w:val="00FB35D7"/>
    <w:rsid w:val="00FB387B"/>
    <w:rsid w:val="00FB393F"/>
    <w:rsid w:val="00FB3B0E"/>
    <w:rsid w:val="00FB3B1A"/>
    <w:rsid w:val="00FB3DBB"/>
    <w:rsid w:val="00FB45D9"/>
    <w:rsid w:val="00FB4613"/>
    <w:rsid w:val="00FB48FE"/>
    <w:rsid w:val="00FB4CE5"/>
    <w:rsid w:val="00FB4E0E"/>
    <w:rsid w:val="00FB4EF4"/>
    <w:rsid w:val="00FB4FB3"/>
    <w:rsid w:val="00FB5115"/>
    <w:rsid w:val="00FB549C"/>
    <w:rsid w:val="00FB568E"/>
    <w:rsid w:val="00FB58B9"/>
    <w:rsid w:val="00FB5CD2"/>
    <w:rsid w:val="00FB5FC1"/>
    <w:rsid w:val="00FB6235"/>
    <w:rsid w:val="00FB63FA"/>
    <w:rsid w:val="00FB674D"/>
    <w:rsid w:val="00FB6F56"/>
    <w:rsid w:val="00FB70E1"/>
    <w:rsid w:val="00FB721C"/>
    <w:rsid w:val="00FB75D6"/>
    <w:rsid w:val="00FB7920"/>
    <w:rsid w:val="00FB7C1C"/>
    <w:rsid w:val="00FC040F"/>
    <w:rsid w:val="00FC05B3"/>
    <w:rsid w:val="00FC0638"/>
    <w:rsid w:val="00FC07EA"/>
    <w:rsid w:val="00FC0AD0"/>
    <w:rsid w:val="00FC0C42"/>
    <w:rsid w:val="00FC0CB9"/>
    <w:rsid w:val="00FC1376"/>
    <w:rsid w:val="00FC1498"/>
    <w:rsid w:val="00FC193A"/>
    <w:rsid w:val="00FC1A8B"/>
    <w:rsid w:val="00FC1B06"/>
    <w:rsid w:val="00FC21FA"/>
    <w:rsid w:val="00FC26C7"/>
    <w:rsid w:val="00FC27C0"/>
    <w:rsid w:val="00FC2861"/>
    <w:rsid w:val="00FC287D"/>
    <w:rsid w:val="00FC322E"/>
    <w:rsid w:val="00FC364C"/>
    <w:rsid w:val="00FC3C67"/>
    <w:rsid w:val="00FC4014"/>
    <w:rsid w:val="00FC496A"/>
    <w:rsid w:val="00FC4AD4"/>
    <w:rsid w:val="00FC4B0B"/>
    <w:rsid w:val="00FC4C62"/>
    <w:rsid w:val="00FC4E95"/>
    <w:rsid w:val="00FC5101"/>
    <w:rsid w:val="00FC534A"/>
    <w:rsid w:val="00FC5468"/>
    <w:rsid w:val="00FC57AB"/>
    <w:rsid w:val="00FC59BD"/>
    <w:rsid w:val="00FC5A3D"/>
    <w:rsid w:val="00FC5B41"/>
    <w:rsid w:val="00FC5FFE"/>
    <w:rsid w:val="00FC60A2"/>
    <w:rsid w:val="00FC6350"/>
    <w:rsid w:val="00FC6426"/>
    <w:rsid w:val="00FC6496"/>
    <w:rsid w:val="00FC6A35"/>
    <w:rsid w:val="00FC6B7D"/>
    <w:rsid w:val="00FC6CD6"/>
    <w:rsid w:val="00FC6CEE"/>
    <w:rsid w:val="00FC6E85"/>
    <w:rsid w:val="00FC78BA"/>
    <w:rsid w:val="00FC7965"/>
    <w:rsid w:val="00FC7D8D"/>
    <w:rsid w:val="00FC7FD7"/>
    <w:rsid w:val="00FC7FEB"/>
    <w:rsid w:val="00FD00CC"/>
    <w:rsid w:val="00FD0350"/>
    <w:rsid w:val="00FD06D2"/>
    <w:rsid w:val="00FD0E51"/>
    <w:rsid w:val="00FD0E85"/>
    <w:rsid w:val="00FD0EE7"/>
    <w:rsid w:val="00FD0F0C"/>
    <w:rsid w:val="00FD13F2"/>
    <w:rsid w:val="00FD1488"/>
    <w:rsid w:val="00FD154C"/>
    <w:rsid w:val="00FD18EA"/>
    <w:rsid w:val="00FD1E29"/>
    <w:rsid w:val="00FD1F1E"/>
    <w:rsid w:val="00FD2445"/>
    <w:rsid w:val="00FD24D2"/>
    <w:rsid w:val="00FD2699"/>
    <w:rsid w:val="00FD279C"/>
    <w:rsid w:val="00FD2822"/>
    <w:rsid w:val="00FD299B"/>
    <w:rsid w:val="00FD2AD9"/>
    <w:rsid w:val="00FD2CCA"/>
    <w:rsid w:val="00FD2E96"/>
    <w:rsid w:val="00FD30C0"/>
    <w:rsid w:val="00FD3312"/>
    <w:rsid w:val="00FD374A"/>
    <w:rsid w:val="00FD3AC5"/>
    <w:rsid w:val="00FD3C24"/>
    <w:rsid w:val="00FD3FBF"/>
    <w:rsid w:val="00FD44CC"/>
    <w:rsid w:val="00FD49E4"/>
    <w:rsid w:val="00FD4CE9"/>
    <w:rsid w:val="00FD4D0A"/>
    <w:rsid w:val="00FD4D5E"/>
    <w:rsid w:val="00FD4E65"/>
    <w:rsid w:val="00FD50A1"/>
    <w:rsid w:val="00FD540F"/>
    <w:rsid w:val="00FD54AE"/>
    <w:rsid w:val="00FD54B3"/>
    <w:rsid w:val="00FD57E0"/>
    <w:rsid w:val="00FD5BF9"/>
    <w:rsid w:val="00FD61AF"/>
    <w:rsid w:val="00FD66F7"/>
    <w:rsid w:val="00FD6897"/>
    <w:rsid w:val="00FD6BA1"/>
    <w:rsid w:val="00FD6CCC"/>
    <w:rsid w:val="00FD6D6D"/>
    <w:rsid w:val="00FD6EB3"/>
    <w:rsid w:val="00FD6F48"/>
    <w:rsid w:val="00FD70CD"/>
    <w:rsid w:val="00FD71CF"/>
    <w:rsid w:val="00FD7248"/>
    <w:rsid w:val="00FD7325"/>
    <w:rsid w:val="00FD7387"/>
    <w:rsid w:val="00FD73E6"/>
    <w:rsid w:val="00FD73FD"/>
    <w:rsid w:val="00FD7691"/>
    <w:rsid w:val="00FD7934"/>
    <w:rsid w:val="00FD79BF"/>
    <w:rsid w:val="00FD7AA4"/>
    <w:rsid w:val="00FD7AF8"/>
    <w:rsid w:val="00FD7FF9"/>
    <w:rsid w:val="00FE01E7"/>
    <w:rsid w:val="00FE025C"/>
    <w:rsid w:val="00FE0471"/>
    <w:rsid w:val="00FE054F"/>
    <w:rsid w:val="00FE077D"/>
    <w:rsid w:val="00FE0879"/>
    <w:rsid w:val="00FE0957"/>
    <w:rsid w:val="00FE0D31"/>
    <w:rsid w:val="00FE14AA"/>
    <w:rsid w:val="00FE155E"/>
    <w:rsid w:val="00FE16C4"/>
    <w:rsid w:val="00FE1A82"/>
    <w:rsid w:val="00FE264E"/>
    <w:rsid w:val="00FE26D3"/>
    <w:rsid w:val="00FE2797"/>
    <w:rsid w:val="00FE2ACD"/>
    <w:rsid w:val="00FE2BCA"/>
    <w:rsid w:val="00FE2D12"/>
    <w:rsid w:val="00FE2DD5"/>
    <w:rsid w:val="00FE31C9"/>
    <w:rsid w:val="00FE3577"/>
    <w:rsid w:val="00FE35A3"/>
    <w:rsid w:val="00FE3729"/>
    <w:rsid w:val="00FE3A3A"/>
    <w:rsid w:val="00FE3A4A"/>
    <w:rsid w:val="00FE3B32"/>
    <w:rsid w:val="00FE3BDD"/>
    <w:rsid w:val="00FE3CE0"/>
    <w:rsid w:val="00FE3F9B"/>
    <w:rsid w:val="00FE412E"/>
    <w:rsid w:val="00FE4381"/>
    <w:rsid w:val="00FE4423"/>
    <w:rsid w:val="00FE45DD"/>
    <w:rsid w:val="00FE49C2"/>
    <w:rsid w:val="00FE4B7E"/>
    <w:rsid w:val="00FE4B98"/>
    <w:rsid w:val="00FE4F8E"/>
    <w:rsid w:val="00FE5035"/>
    <w:rsid w:val="00FE535D"/>
    <w:rsid w:val="00FE5549"/>
    <w:rsid w:val="00FE591E"/>
    <w:rsid w:val="00FE5FCF"/>
    <w:rsid w:val="00FE627F"/>
    <w:rsid w:val="00FE646B"/>
    <w:rsid w:val="00FE68F0"/>
    <w:rsid w:val="00FE693C"/>
    <w:rsid w:val="00FE69A1"/>
    <w:rsid w:val="00FE6A29"/>
    <w:rsid w:val="00FE6AC5"/>
    <w:rsid w:val="00FE6C0A"/>
    <w:rsid w:val="00FE7064"/>
    <w:rsid w:val="00FE709C"/>
    <w:rsid w:val="00FE7381"/>
    <w:rsid w:val="00FE781A"/>
    <w:rsid w:val="00FE7962"/>
    <w:rsid w:val="00FE7AE6"/>
    <w:rsid w:val="00FE7E71"/>
    <w:rsid w:val="00FE7EA1"/>
    <w:rsid w:val="00FE7EF8"/>
    <w:rsid w:val="00FE7F21"/>
    <w:rsid w:val="00FF01DE"/>
    <w:rsid w:val="00FF0303"/>
    <w:rsid w:val="00FF04E1"/>
    <w:rsid w:val="00FF06AB"/>
    <w:rsid w:val="00FF07A4"/>
    <w:rsid w:val="00FF08B4"/>
    <w:rsid w:val="00FF0A1D"/>
    <w:rsid w:val="00FF0B6A"/>
    <w:rsid w:val="00FF0CC5"/>
    <w:rsid w:val="00FF1027"/>
    <w:rsid w:val="00FF113A"/>
    <w:rsid w:val="00FF1158"/>
    <w:rsid w:val="00FF1496"/>
    <w:rsid w:val="00FF1A8F"/>
    <w:rsid w:val="00FF1BD5"/>
    <w:rsid w:val="00FF1C11"/>
    <w:rsid w:val="00FF1DAE"/>
    <w:rsid w:val="00FF2006"/>
    <w:rsid w:val="00FF225C"/>
    <w:rsid w:val="00FF23BC"/>
    <w:rsid w:val="00FF2599"/>
    <w:rsid w:val="00FF2905"/>
    <w:rsid w:val="00FF2BBC"/>
    <w:rsid w:val="00FF314E"/>
    <w:rsid w:val="00FF3427"/>
    <w:rsid w:val="00FF3446"/>
    <w:rsid w:val="00FF3585"/>
    <w:rsid w:val="00FF3962"/>
    <w:rsid w:val="00FF3F7D"/>
    <w:rsid w:val="00FF40B0"/>
    <w:rsid w:val="00FF4118"/>
    <w:rsid w:val="00FF43CA"/>
    <w:rsid w:val="00FF43F3"/>
    <w:rsid w:val="00FF4515"/>
    <w:rsid w:val="00FF4A2C"/>
    <w:rsid w:val="00FF4BB6"/>
    <w:rsid w:val="00FF4C70"/>
    <w:rsid w:val="00FF4D9E"/>
    <w:rsid w:val="00FF5171"/>
    <w:rsid w:val="00FF544D"/>
    <w:rsid w:val="00FF5514"/>
    <w:rsid w:val="00FF551A"/>
    <w:rsid w:val="00FF574B"/>
    <w:rsid w:val="00FF5850"/>
    <w:rsid w:val="00FF5AB5"/>
    <w:rsid w:val="00FF5BEB"/>
    <w:rsid w:val="00FF5DF9"/>
    <w:rsid w:val="00FF5F7F"/>
    <w:rsid w:val="00FF6019"/>
    <w:rsid w:val="00FF60DE"/>
    <w:rsid w:val="00FF6252"/>
    <w:rsid w:val="00FF627B"/>
    <w:rsid w:val="00FF62A2"/>
    <w:rsid w:val="00FF62F9"/>
    <w:rsid w:val="00FF6435"/>
    <w:rsid w:val="00FF6464"/>
    <w:rsid w:val="00FF68EA"/>
    <w:rsid w:val="00FF69BA"/>
    <w:rsid w:val="00FF6B55"/>
    <w:rsid w:val="00FF6C8C"/>
    <w:rsid w:val="00FF7681"/>
    <w:rsid w:val="00FF7767"/>
    <w:rsid w:val="00FF7934"/>
    <w:rsid w:val="035A0F7A"/>
    <w:rsid w:val="054066E5"/>
    <w:rsid w:val="0B231EB6"/>
    <w:rsid w:val="0B8444DD"/>
    <w:rsid w:val="12D62BD1"/>
    <w:rsid w:val="132D552A"/>
    <w:rsid w:val="19EE7F60"/>
    <w:rsid w:val="1A9068D3"/>
    <w:rsid w:val="1DDD038D"/>
    <w:rsid w:val="21A234C9"/>
    <w:rsid w:val="24AD67C3"/>
    <w:rsid w:val="25655F60"/>
    <w:rsid w:val="25B33753"/>
    <w:rsid w:val="25B34E35"/>
    <w:rsid w:val="31D04F90"/>
    <w:rsid w:val="370A41CE"/>
    <w:rsid w:val="44841B6A"/>
    <w:rsid w:val="47E57882"/>
    <w:rsid w:val="482F1702"/>
    <w:rsid w:val="4C757FD0"/>
    <w:rsid w:val="510C17CD"/>
    <w:rsid w:val="52FF3579"/>
    <w:rsid w:val="53F803ED"/>
    <w:rsid w:val="551862CC"/>
    <w:rsid w:val="55D5409D"/>
    <w:rsid w:val="57DF5FF7"/>
    <w:rsid w:val="5A320BB6"/>
    <w:rsid w:val="61CE2118"/>
    <w:rsid w:val="6341621D"/>
    <w:rsid w:val="64514290"/>
    <w:rsid w:val="68DF7B10"/>
    <w:rsid w:val="6AC677F1"/>
    <w:rsid w:val="6D4A0EB4"/>
    <w:rsid w:val="6F026C65"/>
    <w:rsid w:val="77B96450"/>
    <w:rsid w:val="77D32402"/>
    <w:rsid w:val="79837D46"/>
    <w:rsid w:val="7D0C70AB"/>
    <w:rsid w:val="7E652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semiHidden="0" w:uiPriority="0" w:unhideWhenUsed="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qFormat="1"/>
    <w:lsdException w:name="annotation reference"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ind w:firstLineChars="200" w:firstLine="200"/>
      <w:jc w:val="both"/>
    </w:pPr>
    <w:rPr>
      <w:rFonts w:ascii="Times New Roman" w:eastAsia="仿宋" w:hAnsi="Times New Roman"/>
      <w:kern w:val="2"/>
      <w:sz w:val="32"/>
      <w:szCs w:val="22"/>
    </w:rPr>
  </w:style>
  <w:style w:type="paragraph" w:styleId="1">
    <w:name w:val="heading 1"/>
    <w:basedOn w:val="a"/>
    <w:next w:val="a"/>
    <w:link w:val="1Char"/>
    <w:uiPriority w:val="9"/>
    <w:qFormat/>
    <w:pPr>
      <w:keepNext/>
      <w:keepLines/>
      <w:spacing w:before="120" w:after="120"/>
      <w:ind w:firstLineChars="0" w:firstLine="0"/>
      <w:jc w:val="center"/>
      <w:outlineLvl w:val="0"/>
    </w:pPr>
    <w:rPr>
      <w:rFonts w:eastAsia="黑体"/>
      <w:b/>
      <w:bCs/>
      <w:kern w:val="44"/>
      <w:szCs w:val="44"/>
    </w:rPr>
  </w:style>
  <w:style w:type="paragraph" w:styleId="2">
    <w:name w:val="heading 2"/>
    <w:basedOn w:val="a"/>
    <w:next w:val="a"/>
    <w:link w:val="2Char"/>
    <w:uiPriority w:val="9"/>
    <w:unhideWhenUsed/>
    <w:qFormat/>
    <w:pPr>
      <w:keepNext/>
      <w:keepLines/>
      <w:spacing w:before="120" w:after="120"/>
      <w:ind w:firstLineChars="0" w:firstLine="0"/>
      <w:jc w:val="center"/>
      <w:outlineLvl w:val="1"/>
    </w:pPr>
    <w:rPr>
      <w:rFonts w:asciiTheme="majorHAnsi" w:eastAsia="黑体" w:hAnsiTheme="majorHAnsi" w:cstheme="majorBidi"/>
      <w:b/>
      <w:bCs/>
      <w:szCs w:val="32"/>
    </w:rPr>
  </w:style>
  <w:style w:type="paragraph" w:styleId="3">
    <w:name w:val="heading 3"/>
    <w:basedOn w:val="a"/>
    <w:next w:val="a"/>
    <w:link w:val="3Char"/>
    <w:uiPriority w:val="9"/>
    <w:unhideWhenUsed/>
    <w:qFormat/>
    <w:pPr>
      <w:keepNext/>
      <w:keepLines/>
      <w:outlineLvl w:val="2"/>
    </w:pPr>
    <w:rPr>
      <w:b/>
      <w:bCs/>
      <w:szCs w:val="32"/>
    </w:rPr>
  </w:style>
  <w:style w:type="paragraph" w:styleId="4">
    <w:name w:val="heading 4"/>
    <w:basedOn w:val="a"/>
    <w:next w:val="a"/>
    <w:link w:val="4Char"/>
    <w:uiPriority w:val="9"/>
    <w:unhideWhenUsed/>
    <w:qFormat/>
    <w:pPr>
      <w:keepNext/>
      <w:keepLines/>
      <w:outlineLvl w:val="3"/>
    </w:pPr>
    <w:rPr>
      <w:rFonts w:asciiTheme="majorHAnsi" w:eastAsiaTheme="majorEastAsia" w:hAnsiTheme="majorHAnsi" w:cstheme="majorBidi"/>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4"/>
    <w:link w:val="Char"/>
    <w:uiPriority w:val="10"/>
    <w:qFormat/>
    <w:pPr>
      <w:spacing w:before="240" w:after="60"/>
      <w:jc w:val="center"/>
      <w:outlineLvl w:val="0"/>
    </w:pPr>
    <w:rPr>
      <w:rFonts w:asciiTheme="majorHAnsi" w:eastAsia="宋体" w:hAnsiTheme="majorHAnsi" w:cstheme="majorBidi"/>
      <w:b/>
      <w:bCs/>
      <w:szCs w:val="32"/>
    </w:rPr>
  </w:style>
  <w:style w:type="paragraph" w:styleId="a4">
    <w:name w:val="Body Text Indent"/>
    <w:basedOn w:val="a"/>
    <w:next w:val="a"/>
    <w:qFormat/>
    <w:pPr>
      <w:spacing w:line="570" w:lineRule="exact"/>
      <w:ind w:firstLine="616"/>
    </w:pPr>
    <w:rPr>
      <w:spacing w:val="-6"/>
    </w:rPr>
  </w:style>
  <w:style w:type="paragraph" w:styleId="8">
    <w:name w:val="index 8"/>
    <w:basedOn w:val="a"/>
    <w:next w:val="a"/>
    <w:qFormat/>
    <w:pPr>
      <w:ind w:left="2940"/>
    </w:pPr>
  </w:style>
  <w:style w:type="paragraph" w:styleId="a5">
    <w:name w:val="annotation text"/>
    <w:basedOn w:val="a"/>
    <w:link w:val="Char0"/>
    <w:uiPriority w:val="99"/>
    <w:semiHidden/>
    <w:unhideWhenUsed/>
    <w:qFormat/>
    <w:pPr>
      <w:ind w:firstLineChars="0" w:firstLine="0"/>
      <w:jc w:val="left"/>
    </w:pPr>
    <w:rPr>
      <w:rFonts w:eastAsiaTheme="minorEastAsia"/>
      <w:sz w:val="21"/>
    </w:rPr>
  </w:style>
  <w:style w:type="paragraph" w:styleId="a6">
    <w:name w:val="Body Text"/>
    <w:basedOn w:val="a"/>
    <w:next w:val="a"/>
    <w:link w:val="Char1"/>
    <w:uiPriority w:val="99"/>
    <w:qFormat/>
    <w:pPr>
      <w:ind w:firstLineChars="0" w:firstLine="0"/>
    </w:pPr>
    <w:rPr>
      <w:sz w:val="21"/>
      <w:szCs w:val="24"/>
    </w:rPr>
  </w:style>
  <w:style w:type="paragraph" w:styleId="30">
    <w:name w:val="toc 3"/>
    <w:basedOn w:val="a"/>
    <w:next w:val="a"/>
    <w:uiPriority w:val="39"/>
    <w:unhideWhenUsed/>
    <w:qFormat/>
    <w:pPr>
      <w:tabs>
        <w:tab w:val="right" w:leader="dot" w:pos="8296"/>
      </w:tabs>
      <w:ind w:leftChars="400" w:left="1200" w:firstLineChars="25" w:firstLine="75"/>
    </w:pPr>
  </w:style>
  <w:style w:type="paragraph" w:styleId="a7">
    <w:name w:val="Date"/>
    <w:basedOn w:val="a"/>
    <w:next w:val="a"/>
    <w:link w:val="Char2"/>
    <w:uiPriority w:val="99"/>
    <w:semiHidden/>
    <w:unhideWhenUsed/>
    <w:qFormat/>
    <w:pPr>
      <w:ind w:leftChars="2500" w:left="100"/>
    </w:pPr>
  </w:style>
  <w:style w:type="paragraph" w:styleId="a8">
    <w:name w:val="Balloon Text"/>
    <w:basedOn w:val="a"/>
    <w:link w:val="Char3"/>
    <w:uiPriority w:val="99"/>
    <w:semiHidden/>
    <w:unhideWhenUsed/>
    <w:qFormat/>
    <w:rPr>
      <w:sz w:val="18"/>
      <w:szCs w:val="18"/>
    </w:rPr>
  </w:style>
  <w:style w:type="paragraph" w:styleId="a9">
    <w:name w:val="footer"/>
    <w:basedOn w:val="a"/>
    <w:next w:val="a"/>
    <w:link w:val="Char4"/>
    <w:uiPriority w:val="99"/>
    <w:unhideWhenUsed/>
    <w:qFormat/>
    <w:pPr>
      <w:tabs>
        <w:tab w:val="center" w:pos="4153"/>
        <w:tab w:val="right" w:pos="8306"/>
      </w:tabs>
      <w:snapToGrid w:val="0"/>
      <w:jc w:val="left"/>
    </w:pPr>
    <w:rPr>
      <w:sz w:val="18"/>
      <w:szCs w:val="18"/>
    </w:rPr>
  </w:style>
  <w:style w:type="paragraph" w:styleId="aa">
    <w:name w:val="header"/>
    <w:basedOn w:val="a"/>
    <w:next w:val="8"/>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ind w:leftChars="47" w:left="141" w:firstLineChars="11" w:firstLine="35"/>
      <w:jc w:val="center"/>
    </w:pPr>
    <w:rPr>
      <w:szCs w:val="32"/>
    </w:rPr>
  </w:style>
  <w:style w:type="paragraph" w:styleId="ab">
    <w:name w:val="footnote text"/>
    <w:basedOn w:val="a"/>
    <w:link w:val="Char6"/>
    <w:uiPriority w:val="99"/>
    <w:semiHidden/>
    <w:unhideWhenUsed/>
    <w:qFormat/>
    <w:pPr>
      <w:snapToGrid w:val="0"/>
      <w:ind w:firstLineChars="0" w:firstLine="0"/>
      <w:jc w:val="left"/>
    </w:pPr>
    <w:rPr>
      <w:rFonts w:eastAsiaTheme="minorEastAsia"/>
      <w:sz w:val="18"/>
      <w:szCs w:val="18"/>
    </w:rPr>
  </w:style>
  <w:style w:type="paragraph" w:styleId="20">
    <w:name w:val="toc 2"/>
    <w:basedOn w:val="a"/>
    <w:next w:val="a"/>
    <w:uiPriority w:val="39"/>
    <w:unhideWhenUsed/>
    <w:qFormat/>
    <w:pPr>
      <w:tabs>
        <w:tab w:val="right" w:leader="dot" w:pos="8296"/>
      </w:tabs>
      <w:ind w:leftChars="200" w:left="640" w:firstLineChars="36" w:firstLine="116"/>
    </w:pPr>
  </w:style>
  <w:style w:type="paragraph" w:styleId="ac">
    <w:name w:val="Normal (Web)"/>
    <w:basedOn w:val="a"/>
    <w:unhideWhenUsed/>
    <w:qFormat/>
    <w:pPr>
      <w:widowControl/>
      <w:spacing w:before="100" w:beforeAutospacing="1" w:after="100" w:afterAutospacing="1"/>
      <w:ind w:firstLineChars="0" w:firstLine="0"/>
      <w:jc w:val="left"/>
    </w:pPr>
    <w:rPr>
      <w:rFonts w:ascii="宋体" w:eastAsia="宋体" w:hAnsi="宋体" w:cs="宋体"/>
      <w:kern w:val="0"/>
      <w:sz w:val="24"/>
      <w:szCs w:val="24"/>
    </w:rPr>
  </w:style>
  <w:style w:type="table" w:styleId="ad">
    <w:name w:val="Table Grid"/>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22"/>
    <w:qFormat/>
    <w:rPr>
      <w:b/>
      <w:bCs/>
    </w:rPr>
  </w:style>
  <w:style w:type="character" w:styleId="af">
    <w:name w:val="Hyperlink"/>
    <w:basedOn w:val="a1"/>
    <w:uiPriority w:val="99"/>
    <w:unhideWhenUsed/>
    <w:qFormat/>
    <w:rPr>
      <w:color w:val="0000FF"/>
      <w:u w:val="single"/>
    </w:rPr>
  </w:style>
  <w:style w:type="character" w:styleId="af0">
    <w:name w:val="annotation reference"/>
    <w:basedOn w:val="a1"/>
    <w:uiPriority w:val="99"/>
    <w:semiHidden/>
    <w:unhideWhenUsed/>
    <w:qFormat/>
    <w:rPr>
      <w:sz w:val="21"/>
      <w:szCs w:val="21"/>
    </w:rPr>
  </w:style>
  <w:style w:type="character" w:styleId="af1">
    <w:name w:val="footnote reference"/>
    <w:basedOn w:val="a1"/>
    <w:uiPriority w:val="99"/>
    <w:semiHidden/>
    <w:unhideWhenUsed/>
    <w:qFormat/>
    <w:rPr>
      <w:vertAlign w:val="superscript"/>
    </w:rPr>
  </w:style>
  <w:style w:type="paragraph" w:customStyle="1" w:styleId="BodyText1I2">
    <w:name w:val="BodyText1I2"/>
    <w:basedOn w:val="BodyTextIndent"/>
    <w:next w:val="BodyText1I"/>
    <w:qFormat/>
    <w:pPr>
      <w:ind w:firstLine="420"/>
    </w:pPr>
  </w:style>
  <w:style w:type="paragraph" w:customStyle="1" w:styleId="BodyTextIndent">
    <w:name w:val="BodyTextIndent"/>
    <w:basedOn w:val="a"/>
    <w:next w:val="NormalIndent"/>
    <w:qFormat/>
    <w:pPr>
      <w:spacing w:after="120"/>
      <w:ind w:leftChars="200" w:left="420"/>
      <w:textAlignment w:val="baseline"/>
    </w:pPr>
  </w:style>
  <w:style w:type="paragraph" w:customStyle="1" w:styleId="NormalIndent">
    <w:name w:val="NormalIndent"/>
    <w:basedOn w:val="a"/>
    <w:qFormat/>
    <w:pPr>
      <w:ind w:firstLine="420"/>
    </w:pPr>
  </w:style>
  <w:style w:type="paragraph" w:customStyle="1" w:styleId="BodyText1I">
    <w:name w:val="BodyText1I"/>
    <w:basedOn w:val="BodyText"/>
    <w:qFormat/>
    <w:pPr>
      <w:ind w:firstLineChars="100" w:firstLine="420"/>
    </w:pPr>
  </w:style>
  <w:style w:type="paragraph" w:customStyle="1" w:styleId="BodyText">
    <w:name w:val="BodyText"/>
    <w:basedOn w:val="a"/>
    <w:next w:val="a"/>
    <w:qFormat/>
    <w:pPr>
      <w:spacing w:after="120"/>
      <w:textAlignment w:val="baseline"/>
    </w:pPr>
  </w:style>
  <w:style w:type="character" w:customStyle="1" w:styleId="1Char">
    <w:name w:val="标题 1 Char"/>
    <w:basedOn w:val="a1"/>
    <w:link w:val="1"/>
    <w:uiPriority w:val="9"/>
    <w:qFormat/>
    <w:rPr>
      <w:rFonts w:eastAsia="黑体"/>
      <w:b/>
      <w:bCs/>
      <w:kern w:val="44"/>
      <w:sz w:val="32"/>
      <w:szCs w:val="44"/>
    </w:rPr>
  </w:style>
  <w:style w:type="character" w:customStyle="1" w:styleId="2Char">
    <w:name w:val="标题 2 Char"/>
    <w:basedOn w:val="a1"/>
    <w:link w:val="2"/>
    <w:uiPriority w:val="9"/>
    <w:qFormat/>
    <w:rPr>
      <w:rFonts w:asciiTheme="majorHAnsi" w:eastAsia="黑体" w:hAnsiTheme="majorHAnsi" w:cstheme="majorBidi"/>
      <w:b/>
      <w:bCs/>
      <w:sz w:val="32"/>
      <w:szCs w:val="32"/>
    </w:rPr>
  </w:style>
  <w:style w:type="character" w:customStyle="1" w:styleId="3Char">
    <w:name w:val="标题 3 Char"/>
    <w:basedOn w:val="a1"/>
    <w:link w:val="3"/>
    <w:uiPriority w:val="9"/>
    <w:qFormat/>
    <w:rPr>
      <w:rFonts w:eastAsia="仿宋_GB2312"/>
      <w:b/>
      <w:bCs/>
      <w:sz w:val="32"/>
      <w:szCs w:val="32"/>
    </w:rPr>
  </w:style>
  <w:style w:type="character" w:customStyle="1" w:styleId="Char">
    <w:name w:val="标题 Char"/>
    <w:basedOn w:val="a1"/>
    <w:link w:val="a0"/>
    <w:uiPriority w:val="10"/>
    <w:qFormat/>
    <w:rPr>
      <w:rFonts w:asciiTheme="majorHAnsi" w:eastAsia="宋体" w:hAnsiTheme="majorHAnsi" w:cstheme="majorBidi"/>
      <w:b/>
      <w:bCs/>
      <w:sz w:val="32"/>
      <w:szCs w:val="32"/>
    </w:rPr>
  </w:style>
  <w:style w:type="character" w:customStyle="1" w:styleId="4Char">
    <w:name w:val="标题 4 Char"/>
    <w:basedOn w:val="a1"/>
    <w:link w:val="4"/>
    <w:uiPriority w:val="9"/>
    <w:qFormat/>
    <w:rPr>
      <w:rFonts w:asciiTheme="majorHAnsi" w:eastAsiaTheme="majorEastAsia" w:hAnsiTheme="majorHAnsi" w:cstheme="majorBidi"/>
      <w:b/>
      <w:bCs/>
      <w:sz w:val="28"/>
      <w:szCs w:val="28"/>
    </w:rPr>
  </w:style>
  <w:style w:type="character" w:customStyle="1" w:styleId="font41">
    <w:name w:val="font41"/>
    <w:basedOn w:val="a1"/>
    <w:qFormat/>
    <w:rPr>
      <w:rFonts w:ascii="宋体" w:eastAsia="宋体" w:hAnsi="宋体" w:cs="宋体" w:hint="eastAsia"/>
      <w:b/>
      <w:color w:val="000000"/>
      <w:sz w:val="21"/>
      <w:szCs w:val="21"/>
      <w:u w:val="none"/>
    </w:rPr>
  </w:style>
  <w:style w:type="character" w:customStyle="1" w:styleId="font01">
    <w:name w:val="font01"/>
    <w:basedOn w:val="a1"/>
    <w:qFormat/>
    <w:rPr>
      <w:rFonts w:ascii="Times New Roman" w:hAnsi="Times New Roman" w:cs="Times New Roman" w:hint="default"/>
      <w:color w:val="000000"/>
      <w:sz w:val="21"/>
      <w:szCs w:val="21"/>
      <w:u w:val="none"/>
    </w:rPr>
  </w:style>
  <w:style w:type="character" w:customStyle="1" w:styleId="font11">
    <w:name w:val="font11"/>
    <w:basedOn w:val="a1"/>
    <w:qFormat/>
    <w:rPr>
      <w:rFonts w:ascii="宋体" w:eastAsia="宋体" w:hAnsi="宋体" w:cs="宋体" w:hint="eastAsia"/>
      <w:color w:val="000000"/>
      <w:sz w:val="21"/>
      <w:szCs w:val="21"/>
      <w:u w:val="none"/>
    </w:rPr>
  </w:style>
  <w:style w:type="character" w:customStyle="1" w:styleId="Char5">
    <w:name w:val="页眉 Char"/>
    <w:basedOn w:val="a1"/>
    <w:link w:val="aa"/>
    <w:uiPriority w:val="99"/>
    <w:qFormat/>
    <w:rPr>
      <w:sz w:val="18"/>
      <w:szCs w:val="18"/>
    </w:rPr>
  </w:style>
  <w:style w:type="character" w:customStyle="1" w:styleId="Char4">
    <w:name w:val="页脚 Char"/>
    <w:basedOn w:val="a1"/>
    <w:link w:val="a9"/>
    <w:uiPriority w:val="99"/>
    <w:qFormat/>
    <w:rPr>
      <w:sz w:val="18"/>
      <w:szCs w:val="18"/>
    </w:rPr>
  </w:style>
  <w:style w:type="character" w:customStyle="1" w:styleId="Char1">
    <w:name w:val="正文文本 Char"/>
    <w:basedOn w:val="a1"/>
    <w:link w:val="a6"/>
    <w:uiPriority w:val="99"/>
    <w:qFormat/>
    <w:rPr>
      <w:szCs w:val="24"/>
    </w:rPr>
  </w:style>
  <w:style w:type="paragraph" w:customStyle="1" w:styleId="p15">
    <w:name w:val="p15"/>
    <w:basedOn w:val="a"/>
    <w:qFormat/>
    <w:pPr>
      <w:widowControl/>
      <w:ind w:firstLineChars="0" w:firstLine="0"/>
    </w:pPr>
    <w:rPr>
      <w:kern w:val="0"/>
      <w:sz w:val="21"/>
      <w:szCs w:val="21"/>
    </w:rPr>
  </w:style>
  <w:style w:type="paragraph" w:customStyle="1" w:styleId="Char7">
    <w:name w:val="Char"/>
    <w:basedOn w:val="a"/>
    <w:qFormat/>
    <w:pPr>
      <w:tabs>
        <w:tab w:val="left" w:pos="360"/>
      </w:tabs>
      <w:ind w:firstLineChars="0" w:firstLine="0"/>
    </w:pPr>
    <w:rPr>
      <w:rFonts w:eastAsia="宋体" w:cs="Times New Roman"/>
      <w:sz w:val="21"/>
      <w:szCs w:val="24"/>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character" w:customStyle="1" w:styleId="Char6">
    <w:name w:val="脚注文本 Char"/>
    <w:basedOn w:val="a1"/>
    <w:link w:val="ab"/>
    <w:uiPriority w:val="99"/>
    <w:semiHidden/>
    <w:qFormat/>
    <w:rPr>
      <w:sz w:val="18"/>
      <w:szCs w:val="18"/>
    </w:rPr>
  </w:style>
  <w:style w:type="character" w:customStyle="1" w:styleId="Char2">
    <w:name w:val="日期 Char"/>
    <w:basedOn w:val="a1"/>
    <w:link w:val="a7"/>
    <w:uiPriority w:val="99"/>
    <w:semiHidden/>
    <w:qFormat/>
    <w:rPr>
      <w:rFonts w:eastAsia="仿宋_GB2312"/>
      <w:sz w:val="30"/>
    </w:rPr>
  </w:style>
  <w:style w:type="paragraph" w:styleId="af2">
    <w:name w:val="No Spacing"/>
    <w:uiPriority w:val="1"/>
    <w:qFormat/>
    <w:pPr>
      <w:widowControl w:val="0"/>
      <w:jc w:val="both"/>
    </w:pPr>
    <w:rPr>
      <w:rFonts w:ascii="等线" w:eastAsia="等线" w:hAnsi="等线" w:cs="Times New Roman"/>
      <w:kern w:val="2"/>
      <w:sz w:val="21"/>
      <w:szCs w:val="22"/>
    </w:rPr>
  </w:style>
  <w:style w:type="character" w:customStyle="1" w:styleId="Char0">
    <w:name w:val="批注文字 Char"/>
    <w:basedOn w:val="a1"/>
    <w:link w:val="a5"/>
    <w:uiPriority w:val="99"/>
    <w:semiHidden/>
    <w:qFormat/>
  </w:style>
  <w:style w:type="character" w:customStyle="1" w:styleId="Char3">
    <w:name w:val="批注框文本 Char"/>
    <w:basedOn w:val="a1"/>
    <w:link w:val="a8"/>
    <w:uiPriority w:val="99"/>
    <w:semiHidden/>
    <w:qFormat/>
    <w:rPr>
      <w:rFonts w:eastAsia="仿宋_GB2312"/>
      <w:sz w:val="18"/>
      <w:szCs w:val="18"/>
    </w:rPr>
  </w:style>
  <w:style w:type="character" w:customStyle="1" w:styleId="fontstyle01">
    <w:name w:val="fontstyle01"/>
    <w:qFormat/>
    <w:rPr>
      <w:rFonts w:ascii="仿宋_GB2312" w:eastAsia="仿宋_GB2312" w:hint="eastAsia"/>
      <w:color w:val="000008"/>
      <w:sz w:val="32"/>
      <w:szCs w:val="32"/>
    </w:rPr>
  </w:style>
  <w:style w:type="paragraph" w:customStyle="1" w:styleId="Char10">
    <w:name w:val="Char1"/>
    <w:basedOn w:val="a"/>
    <w:qFormat/>
    <w:pPr>
      <w:tabs>
        <w:tab w:val="left" w:pos="360"/>
      </w:tabs>
      <w:ind w:firstLineChars="0" w:firstLine="0"/>
    </w:pPr>
    <w:rPr>
      <w:rFonts w:eastAsia="宋体" w:cs="Times New Roman"/>
      <w:sz w:val="21"/>
      <w:szCs w:val="24"/>
    </w:rPr>
  </w:style>
  <w:style w:type="paragraph" w:customStyle="1" w:styleId="Char20">
    <w:name w:val="Char2"/>
    <w:basedOn w:val="a"/>
    <w:qFormat/>
    <w:pPr>
      <w:tabs>
        <w:tab w:val="left" w:pos="360"/>
      </w:tabs>
      <w:ind w:firstLineChars="0" w:firstLine="0"/>
    </w:pPr>
    <w:rPr>
      <w:rFonts w:eastAsia="宋体" w:cs="Times New Roman"/>
      <w:sz w:val="21"/>
      <w:szCs w:val="24"/>
    </w:rPr>
  </w:style>
  <w:style w:type="paragraph" w:customStyle="1" w:styleId="Af3">
    <w:name w:val="正文 A"/>
    <w:qFormat/>
    <w:pPr>
      <w:framePr w:wrap="around" w:hAnchor="text" w:y="1"/>
      <w:widowControl w:val="0"/>
      <w:spacing w:before="100" w:after="100" w:line="400" w:lineRule="exact"/>
      <w:ind w:left="1" w:firstLine="640"/>
      <w:jc w:val="both"/>
    </w:pPr>
    <w:rPr>
      <w:rFonts w:ascii="Arial Unicode MS" w:eastAsia="Arial Unicode MS" w:hAnsi="Arial Unicode MS" w:cs="Arial Unicode MS"/>
      <w:color w:val="000000"/>
      <w:kern w:val="2"/>
      <w:sz w:val="24"/>
      <w:szCs w:val="24"/>
    </w:rPr>
  </w:style>
  <w:style w:type="paragraph" w:customStyle="1" w:styleId="Char30">
    <w:name w:val="Char3"/>
    <w:basedOn w:val="a"/>
    <w:qFormat/>
    <w:pPr>
      <w:tabs>
        <w:tab w:val="left" w:pos="360"/>
      </w:tabs>
      <w:ind w:firstLineChars="0" w:firstLine="0"/>
    </w:pPr>
    <w:rPr>
      <w:rFonts w:eastAsia="宋体" w:cs="Times New Roman"/>
      <w:sz w:val="21"/>
      <w:szCs w:val="24"/>
    </w:rPr>
  </w:style>
  <w:style w:type="paragraph" w:customStyle="1" w:styleId="L">
    <w:name w:val="L表"/>
    <w:basedOn w:val="a"/>
    <w:qFormat/>
    <w:pPr>
      <w:snapToGrid w:val="0"/>
      <w:ind w:firstLineChars="0" w:firstLine="0"/>
      <w:jc w:val="center"/>
    </w:pPr>
    <w:rPr>
      <w:rFonts w:ascii="宋体" w:eastAsia="宋体" w:hAnsi="宋体" w:cs="Times New Roman"/>
      <w:sz w:val="18"/>
      <w:szCs w:val="18"/>
      <w:shd w:val="clear" w:color="auto" w:fill="FFFFFF"/>
    </w:rPr>
  </w:style>
  <w:style w:type="character" w:customStyle="1" w:styleId="NormalCharacter">
    <w:name w:val="NormalCharacter"/>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semiHidden="0" w:uiPriority="0" w:unhideWhenUsed="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qFormat="1"/>
    <w:lsdException w:name="annotation reference"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ind w:firstLineChars="200" w:firstLine="200"/>
      <w:jc w:val="both"/>
    </w:pPr>
    <w:rPr>
      <w:rFonts w:ascii="Times New Roman" w:eastAsia="仿宋" w:hAnsi="Times New Roman"/>
      <w:kern w:val="2"/>
      <w:sz w:val="32"/>
      <w:szCs w:val="22"/>
    </w:rPr>
  </w:style>
  <w:style w:type="paragraph" w:styleId="1">
    <w:name w:val="heading 1"/>
    <w:basedOn w:val="a"/>
    <w:next w:val="a"/>
    <w:link w:val="1Char"/>
    <w:uiPriority w:val="9"/>
    <w:qFormat/>
    <w:pPr>
      <w:keepNext/>
      <w:keepLines/>
      <w:spacing w:before="120" w:after="120"/>
      <w:ind w:firstLineChars="0" w:firstLine="0"/>
      <w:jc w:val="center"/>
      <w:outlineLvl w:val="0"/>
    </w:pPr>
    <w:rPr>
      <w:rFonts w:eastAsia="黑体"/>
      <w:b/>
      <w:bCs/>
      <w:kern w:val="44"/>
      <w:szCs w:val="44"/>
    </w:rPr>
  </w:style>
  <w:style w:type="paragraph" w:styleId="2">
    <w:name w:val="heading 2"/>
    <w:basedOn w:val="a"/>
    <w:next w:val="a"/>
    <w:link w:val="2Char"/>
    <w:uiPriority w:val="9"/>
    <w:unhideWhenUsed/>
    <w:qFormat/>
    <w:pPr>
      <w:keepNext/>
      <w:keepLines/>
      <w:spacing w:before="120" w:after="120"/>
      <w:ind w:firstLineChars="0" w:firstLine="0"/>
      <w:jc w:val="center"/>
      <w:outlineLvl w:val="1"/>
    </w:pPr>
    <w:rPr>
      <w:rFonts w:asciiTheme="majorHAnsi" w:eastAsia="黑体" w:hAnsiTheme="majorHAnsi" w:cstheme="majorBidi"/>
      <w:b/>
      <w:bCs/>
      <w:szCs w:val="32"/>
    </w:rPr>
  </w:style>
  <w:style w:type="paragraph" w:styleId="3">
    <w:name w:val="heading 3"/>
    <w:basedOn w:val="a"/>
    <w:next w:val="a"/>
    <w:link w:val="3Char"/>
    <w:uiPriority w:val="9"/>
    <w:unhideWhenUsed/>
    <w:qFormat/>
    <w:pPr>
      <w:keepNext/>
      <w:keepLines/>
      <w:outlineLvl w:val="2"/>
    </w:pPr>
    <w:rPr>
      <w:b/>
      <w:bCs/>
      <w:szCs w:val="32"/>
    </w:rPr>
  </w:style>
  <w:style w:type="paragraph" w:styleId="4">
    <w:name w:val="heading 4"/>
    <w:basedOn w:val="a"/>
    <w:next w:val="a"/>
    <w:link w:val="4Char"/>
    <w:uiPriority w:val="9"/>
    <w:unhideWhenUsed/>
    <w:qFormat/>
    <w:pPr>
      <w:keepNext/>
      <w:keepLines/>
      <w:outlineLvl w:val="3"/>
    </w:pPr>
    <w:rPr>
      <w:rFonts w:asciiTheme="majorHAnsi" w:eastAsiaTheme="majorEastAsia" w:hAnsiTheme="majorHAnsi" w:cstheme="majorBidi"/>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4"/>
    <w:link w:val="Char"/>
    <w:uiPriority w:val="10"/>
    <w:qFormat/>
    <w:pPr>
      <w:spacing w:before="240" w:after="60"/>
      <w:jc w:val="center"/>
      <w:outlineLvl w:val="0"/>
    </w:pPr>
    <w:rPr>
      <w:rFonts w:asciiTheme="majorHAnsi" w:eastAsia="宋体" w:hAnsiTheme="majorHAnsi" w:cstheme="majorBidi"/>
      <w:b/>
      <w:bCs/>
      <w:szCs w:val="32"/>
    </w:rPr>
  </w:style>
  <w:style w:type="paragraph" w:styleId="a4">
    <w:name w:val="Body Text Indent"/>
    <w:basedOn w:val="a"/>
    <w:next w:val="a"/>
    <w:qFormat/>
    <w:pPr>
      <w:spacing w:line="570" w:lineRule="exact"/>
      <w:ind w:firstLine="616"/>
    </w:pPr>
    <w:rPr>
      <w:spacing w:val="-6"/>
    </w:rPr>
  </w:style>
  <w:style w:type="paragraph" w:styleId="8">
    <w:name w:val="index 8"/>
    <w:basedOn w:val="a"/>
    <w:next w:val="a"/>
    <w:qFormat/>
    <w:pPr>
      <w:ind w:left="2940"/>
    </w:pPr>
  </w:style>
  <w:style w:type="paragraph" w:styleId="a5">
    <w:name w:val="annotation text"/>
    <w:basedOn w:val="a"/>
    <w:link w:val="Char0"/>
    <w:uiPriority w:val="99"/>
    <w:semiHidden/>
    <w:unhideWhenUsed/>
    <w:qFormat/>
    <w:pPr>
      <w:ind w:firstLineChars="0" w:firstLine="0"/>
      <w:jc w:val="left"/>
    </w:pPr>
    <w:rPr>
      <w:rFonts w:eastAsiaTheme="minorEastAsia"/>
      <w:sz w:val="21"/>
    </w:rPr>
  </w:style>
  <w:style w:type="paragraph" w:styleId="a6">
    <w:name w:val="Body Text"/>
    <w:basedOn w:val="a"/>
    <w:next w:val="a"/>
    <w:link w:val="Char1"/>
    <w:uiPriority w:val="99"/>
    <w:qFormat/>
    <w:pPr>
      <w:ind w:firstLineChars="0" w:firstLine="0"/>
    </w:pPr>
    <w:rPr>
      <w:sz w:val="21"/>
      <w:szCs w:val="24"/>
    </w:rPr>
  </w:style>
  <w:style w:type="paragraph" w:styleId="30">
    <w:name w:val="toc 3"/>
    <w:basedOn w:val="a"/>
    <w:next w:val="a"/>
    <w:uiPriority w:val="39"/>
    <w:unhideWhenUsed/>
    <w:qFormat/>
    <w:pPr>
      <w:tabs>
        <w:tab w:val="right" w:leader="dot" w:pos="8296"/>
      </w:tabs>
      <w:ind w:leftChars="400" w:left="1200" w:firstLineChars="25" w:firstLine="75"/>
    </w:pPr>
  </w:style>
  <w:style w:type="paragraph" w:styleId="a7">
    <w:name w:val="Date"/>
    <w:basedOn w:val="a"/>
    <w:next w:val="a"/>
    <w:link w:val="Char2"/>
    <w:uiPriority w:val="99"/>
    <w:semiHidden/>
    <w:unhideWhenUsed/>
    <w:qFormat/>
    <w:pPr>
      <w:ind w:leftChars="2500" w:left="100"/>
    </w:pPr>
  </w:style>
  <w:style w:type="paragraph" w:styleId="a8">
    <w:name w:val="Balloon Text"/>
    <w:basedOn w:val="a"/>
    <w:link w:val="Char3"/>
    <w:uiPriority w:val="99"/>
    <w:semiHidden/>
    <w:unhideWhenUsed/>
    <w:qFormat/>
    <w:rPr>
      <w:sz w:val="18"/>
      <w:szCs w:val="18"/>
    </w:rPr>
  </w:style>
  <w:style w:type="paragraph" w:styleId="a9">
    <w:name w:val="footer"/>
    <w:basedOn w:val="a"/>
    <w:next w:val="a"/>
    <w:link w:val="Char4"/>
    <w:uiPriority w:val="99"/>
    <w:unhideWhenUsed/>
    <w:qFormat/>
    <w:pPr>
      <w:tabs>
        <w:tab w:val="center" w:pos="4153"/>
        <w:tab w:val="right" w:pos="8306"/>
      </w:tabs>
      <w:snapToGrid w:val="0"/>
      <w:jc w:val="left"/>
    </w:pPr>
    <w:rPr>
      <w:sz w:val="18"/>
      <w:szCs w:val="18"/>
    </w:rPr>
  </w:style>
  <w:style w:type="paragraph" w:styleId="aa">
    <w:name w:val="header"/>
    <w:basedOn w:val="a"/>
    <w:next w:val="8"/>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ind w:leftChars="47" w:left="141" w:firstLineChars="11" w:firstLine="35"/>
      <w:jc w:val="center"/>
    </w:pPr>
    <w:rPr>
      <w:szCs w:val="32"/>
    </w:rPr>
  </w:style>
  <w:style w:type="paragraph" w:styleId="ab">
    <w:name w:val="footnote text"/>
    <w:basedOn w:val="a"/>
    <w:link w:val="Char6"/>
    <w:uiPriority w:val="99"/>
    <w:semiHidden/>
    <w:unhideWhenUsed/>
    <w:qFormat/>
    <w:pPr>
      <w:snapToGrid w:val="0"/>
      <w:ind w:firstLineChars="0" w:firstLine="0"/>
      <w:jc w:val="left"/>
    </w:pPr>
    <w:rPr>
      <w:rFonts w:eastAsiaTheme="minorEastAsia"/>
      <w:sz w:val="18"/>
      <w:szCs w:val="18"/>
    </w:rPr>
  </w:style>
  <w:style w:type="paragraph" w:styleId="20">
    <w:name w:val="toc 2"/>
    <w:basedOn w:val="a"/>
    <w:next w:val="a"/>
    <w:uiPriority w:val="39"/>
    <w:unhideWhenUsed/>
    <w:qFormat/>
    <w:pPr>
      <w:tabs>
        <w:tab w:val="right" w:leader="dot" w:pos="8296"/>
      </w:tabs>
      <w:ind w:leftChars="200" w:left="640" w:firstLineChars="36" w:firstLine="116"/>
    </w:pPr>
  </w:style>
  <w:style w:type="paragraph" w:styleId="ac">
    <w:name w:val="Normal (Web)"/>
    <w:basedOn w:val="a"/>
    <w:unhideWhenUsed/>
    <w:qFormat/>
    <w:pPr>
      <w:widowControl/>
      <w:spacing w:before="100" w:beforeAutospacing="1" w:after="100" w:afterAutospacing="1"/>
      <w:ind w:firstLineChars="0" w:firstLine="0"/>
      <w:jc w:val="left"/>
    </w:pPr>
    <w:rPr>
      <w:rFonts w:ascii="宋体" w:eastAsia="宋体" w:hAnsi="宋体" w:cs="宋体"/>
      <w:kern w:val="0"/>
      <w:sz w:val="24"/>
      <w:szCs w:val="24"/>
    </w:rPr>
  </w:style>
  <w:style w:type="table" w:styleId="ad">
    <w:name w:val="Table Grid"/>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22"/>
    <w:qFormat/>
    <w:rPr>
      <w:b/>
      <w:bCs/>
    </w:rPr>
  </w:style>
  <w:style w:type="character" w:styleId="af">
    <w:name w:val="Hyperlink"/>
    <w:basedOn w:val="a1"/>
    <w:uiPriority w:val="99"/>
    <w:unhideWhenUsed/>
    <w:qFormat/>
    <w:rPr>
      <w:color w:val="0000FF"/>
      <w:u w:val="single"/>
    </w:rPr>
  </w:style>
  <w:style w:type="character" w:styleId="af0">
    <w:name w:val="annotation reference"/>
    <w:basedOn w:val="a1"/>
    <w:uiPriority w:val="99"/>
    <w:semiHidden/>
    <w:unhideWhenUsed/>
    <w:qFormat/>
    <w:rPr>
      <w:sz w:val="21"/>
      <w:szCs w:val="21"/>
    </w:rPr>
  </w:style>
  <w:style w:type="character" w:styleId="af1">
    <w:name w:val="footnote reference"/>
    <w:basedOn w:val="a1"/>
    <w:uiPriority w:val="99"/>
    <w:semiHidden/>
    <w:unhideWhenUsed/>
    <w:qFormat/>
    <w:rPr>
      <w:vertAlign w:val="superscript"/>
    </w:rPr>
  </w:style>
  <w:style w:type="paragraph" w:customStyle="1" w:styleId="BodyText1I2">
    <w:name w:val="BodyText1I2"/>
    <w:basedOn w:val="BodyTextIndent"/>
    <w:next w:val="BodyText1I"/>
    <w:qFormat/>
    <w:pPr>
      <w:ind w:firstLine="420"/>
    </w:pPr>
  </w:style>
  <w:style w:type="paragraph" w:customStyle="1" w:styleId="BodyTextIndent">
    <w:name w:val="BodyTextIndent"/>
    <w:basedOn w:val="a"/>
    <w:next w:val="NormalIndent"/>
    <w:qFormat/>
    <w:pPr>
      <w:spacing w:after="120"/>
      <w:ind w:leftChars="200" w:left="420"/>
      <w:textAlignment w:val="baseline"/>
    </w:pPr>
  </w:style>
  <w:style w:type="paragraph" w:customStyle="1" w:styleId="NormalIndent">
    <w:name w:val="NormalIndent"/>
    <w:basedOn w:val="a"/>
    <w:qFormat/>
    <w:pPr>
      <w:ind w:firstLine="420"/>
    </w:pPr>
  </w:style>
  <w:style w:type="paragraph" w:customStyle="1" w:styleId="BodyText1I">
    <w:name w:val="BodyText1I"/>
    <w:basedOn w:val="BodyText"/>
    <w:qFormat/>
    <w:pPr>
      <w:ind w:firstLineChars="100" w:firstLine="420"/>
    </w:pPr>
  </w:style>
  <w:style w:type="paragraph" w:customStyle="1" w:styleId="BodyText">
    <w:name w:val="BodyText"/>
    <w:basedOn w:val="a"/>
    <w:next w:val="a"/>
    <w:qFormat/>
    <w:pPr>
      <w:spacing w:after="120"/>
      <w:textAlignment w:val="baseline"/>
    </w:pPr>
  </w:style>
  <w:style w:type="character" w:customStyle="1" w:styleId="1Char">
    <w:name w:val="标题 1 Char"/>
    <w:basedOn w:val="a1"/>
    <w:link w:val="1"/>
    <w:uiPriority w:val="9"/>
    <w:qFormat/>
    <w:rPr>
      <w:rFonts w:eastAsia="黑体"/>
      <w:b/>
      <w:bCs/>
      <w:kern w:val="44"/>
      <w:sz w:val="32"/>
      <w:szCs w:val="44"/>
    </w:rPr>
  </w:style>
  <w:style w:type="character" w:customStyle="1" w:styleId="2Char">
    <w:name w:val="标题 2 Char"/>
    <w:basedOn w:val="a1"/>
    <w:link w:val="2"/>
    <w:uiPriority w:val="9"/>
    <w:qFormat/>
    <w:rPr>
      <w:rFonts w:asciiTheme="majorHAnsi" w:eastAsia="黑体" w:hAnsiTheme="majorHAnsi" w:cstheme="majorBidi"/>
      <w:b/>
      <w:bCs/>
      <w:sz w:val="32"/>
      <w:szCs w:val="32"/>
    </w:rPr>
  </w:style>
  <w:style w:type="character" w:customStyle="1" w:styleId="3Char">
    <w:name w:val="标题 3 Char"/>
    <w:basedOn w:val="a1"/>
    <w:link w:val="3"/>
    <w:uiPriority w:val="9"/>
    <w:qFormat/>
    <w:rPr>
      <w:rFonts w:eastAsia="仿宋_GB2312"/>
      <w:b/>
      <w:bCs/>
      <w:sz w:val="32"/>
      <w:szCs w:val="32"/>
    </w:rPr>
  </w:style>
  <w:style w:type="character" w:customStyle="1" w:styleId="Char">
    <w:name w:val="标题 Char"/>
    <w:basedOn w:val="a1"/>
    <w:link w:val="a0"/>
    <w:uiPriority w:val="10"/>
    <w:qFormat/>
    <w:rPr>
      <w:rFonts w:asciiTheme="majorHAnsi" w:eastAsia="宋体" w:hAnsiTheme="majorHAnsi" w:cstheme="majorBidi"/>
      <w:b/>
      <w:bCs/>
      <w:sz w:val="32"/>
      <w:szCs w:val="32"/>
    </w:rPr>
  </w:style>
  <w:style w:type="character" w:customStyle="1" w:styleId="4Char">
    <w:name w:val="标题 4 Char"/>
    <w:basedOn w:val="a1"/>
    <w:link w:val="4"/>
    <w:uiPriority w:val="9"/>
    <w:qFormat/>
    <w:rPr>
      <w:rFonts w:asciiTheme="majorHAnsi" w:eastAsiaTheme="majorEastAsia" w:hAnsiTheme="majorHAnsi" w:cstheme="majorBidi"/>
      <w:b/>
      <w:bCs/>
      <w:sz w:val="28"/>
      <w:szCs w:val="28"/>
    </w:rPr>
  </w:style>
  <w:style w:type="character" w:customStyle="1" w:styleId="font41">
    <w:name w:val="font41"/>
    <w:basedOn w:val="a1"/>
    <w:qFormat/>
    <w:rPr>
      <w:rFonts w:ascii="宋体" w:eastAsia="宋体" w:hAnsi="宋体" w:cs="宋体" w:hint="eastAsia"/>
      <w:b/>
      <w:color w:val="000000"/>
      <w:sz w:val="21"/>
      <w:szCs w:val="21"/>
      <w:u w:val="none"/>
    </w:rPr>
  </w:style>
  <w:style w:type="character" w:customStyle="1" w:styleId="font01">
    <w:name w:val="font01"/>
    <w:basedOn w:val="a1"/>
    <w:qFormat/>
    <w:rPr>
      <w:rFonts w:ascii="Times New Roman" w:hAnsi="Times New Roman" w:cs="Times New Roman" w:hint="default"/>
      <w:color w:val="000000"/>
      <w:sz w:val="21"/>
      <w:szCs w:val="21"/>
      <w:u w:val="none"/>
    </w:rPr>
  </w:style>
  <w:style w:type="character" w:customStyle="1" w:styleId="font11">
    <w:name w:val="font11"/>
    <w:basedOn w:val="a1"/>
    <w:qFormat/>
    <w:rPr>
      <w:rFonts w:ascii="宋体" w:eastAsia="宋体" w:hAnsi="宋体" w:cs="宋体" w:hint="eastAsia"/>
      <w:color w:val="000000"/>
      <w:sz w:val="21"/>
      <w:szCs w:val="21"/>
      <w:u w:val="none"/>
    </w:rPr>
  </w:style>
  <w:style w:type="character" w:customStyle="1" w:styleId="Char5">
    <w:name w:val="页眉 Char"/>
    <w:basedOn w:val="a1"/>
    <w:link w:val="aa"/>
    <w:uiPriority w:val="99"/>
    <w:qFormat/>
    <w:rPr>
      <w:sz w:val="18"/>
      <w:szCs w:val="18"/>
    </w:rPr>
  </w:style>
  <w:style w:type="character" w:customStyle="1" w:styleId="Char4">
    <w:name w:val="页脚 Char"/>
    <w:basedOn w:val="a1"/>
    <w:link w:val="a9"/>
    <w:uiPriority w:val="99"/>
    <w:qFormat/>
    <w:rPr>
      <w:sz w:val="18"/>
      <w:szCs w:val="18"/>
    </w:rPr>
  </w:style>
  <w:style w:type="character" w:customStyle="1" w:styleId="Char1">
    <w:name w:val="正文文本 Char"/>
    <w:basedOn w:val="a1"/>
    <w:link w:val="a6"/>
    <w:uiPriority w:val="99"/>
    <w:qFormat/>
    <w:rPr>
      <w:szCs w:val="24"/>
    </w:rPr>
  </w:style>
  <w:style w:type="paragraph" w:customStyle="1" w:styleId="p15">
    <w:name w:val="p15"/>
    <w:basedOn w:val="a"/>
    <w:qFormat/>
    <w:pPr>
      <w:widowControl/>
      <w:ind w:firstLineChars="0" w:firstLine="0"/>
    </w:pPr>
    <w:rPr>
      <w:kern w:val="0"/>
      <w:sz w:val="21"/>
      <w:szCs w:val="21"/>
    </w:rPr>
  </w:style>
  <w:style w:type="paragraph" w:customStyle="1" w:styleId="Char7">
    <w:name w:val="Char"/>
    <w:basedOn w:val="a"/>
    <w:qFormat/>
    <w:pPr>
      <w:tabs>
        <w:tab w:val="left" w:pos="360"/>
      </w:tabs>
      <w:ind w:firstLineChars="0" w:firstLine="0"/>
    </w:pPr>
    <w:rPr>
      <w:rFonts w:eastAsia="宋体" w:cs="Times New Roman"/>
      <w:sz w:val="21"/>
      <w:szCs w:val="24"/>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character" w:customStyle="1" w:styleId="Char6">
    <w:name w:val="脚注文本 Char"/>
    <w:basedOn w:val="a1"/>
    <w:link w:val="ab"/>
    <w:uiPriority w:val="99"/>
    <w:semiHidden/>
    <w:qFormat/>
    <w:rPr>
      <w:sz w:val="18"/>
      <w:szCs w:val="18"/>
    </w:rPr>
  </w:style>
  <w:style w:type="character" w:customStyle="1" w:styleId="Char2">
    <w:name w:val="日期 Char"/>
    <w:basedOn w:val="a1"/>
    <w:link w:val="a7"/>
    <w:uiPriority w:val="99"/>
    <w:semiHidden/>
    <w:qFormat/>
    <w:rPr>
      <w:rFonts w:eastAsia="仿宋_GB2312"/>
      <w:sz w:val="30"/>
    </w:rPr>
  </w:style>
  <w:style w:type="paragraph" w:styleId="af2">
    <w:name w:val="No Spacing"/>
    <w:uiPriority w:val="1"/>
    <w:qFormat/>
    <w:pPr>
      <w:widowControl w:val="0"/>
      <w:jc w:val="both"/>
    </w:pPr>
    <w:rPr>
      <w:rFonts w:ascii="等线" w:eastAsia="等线" w:hAnsi="等线" w:cs="Times New Roman"/>
      <w:kern w:val="2"/>
      <w:sz w:val="21"/>
      <w:szCs w:val="22"/>
    </w:rPr>
  </w:style>
  <w:style w:type="character" w:customStyle="1" w:styleId="Char0">
    <w:name w:val="批注文字 Char"/>
    <w:basedOn w:val="a1"/>
    <w:link w:val="a5"/>
    <w:uiPriority w:val="99"/>
    <w:semiHidden/>
    <w:qFormat/>
  </w:style>
  <w:style w:type="character" w:customStyle="1" w:styleId="Char3">
    <w:name w:val="批注框文本 Char"/>
    <w:basedOn w:val="a1"/>
    <w:link w:val="a8"/>
    <w:uiPriority w:val="99"/>
    <w:semiHidden/>
    <w:qFormat/>
    <w:rPr>
      <w:rFonts w:eastAsia="仿宋_GB2312"/>
      <w:sz w:val="18"/>
      <w:szCs w:val="18"/>
    </w:rPr>
  </w:style>
  <w:style w:type="character" w:customStyle="1" w:styleId="fontstyle01">
    <w:name w:val="fontstyle01"/>
    <w:qFormat/>
    <w:rPr>
      <w:rFonts w:ascii="仿宋_GB2312" w:eastAsia="仿宋_GB2312" w:hint="eastAsia"/>
      <w:color w:val="000008"/>
      <w:sz w:val="32"/>
      <w:szCs w:val="32"/>
    </w:rPr>
  </w:style>
  <w:style w:type="paragraph" w:customStyle="1" w:styleId="Char10">
    <w:name w:val="Char1"/>
    <w:basedOn w:val="a"/>
    <w:qFormat/>
    <w:pPr>
      <w:tabs>
        <w:tab w:val="left" w:pos="360"/>
      </w:tabs>
      <w:ind w:firstLineChars="0" w:firstLine="0"/>
    </w:pPr>
    <w:rPr>
      <w:rFonts w:eastAsia="宋体" w:cs="Times New Roman"/>
      <w:sz w:val="21"/>
      <w:szCs w:val="24"/>
    </w:rPr>
  </w:style>
  <w:style w:type="paragraph" w:customStyle="1" w:styleId="Char20">
    <w:name w:val="Char2"/>
    <w:basedOn w:val="a"/>
    <w:qFormat/>
    <w:pPr>
      <w:tabs>
        <w:tab w:val="left" w:pos="360"/>
      </w:tabs>
      <w:ind w:firstLineChars="0" w:firstLine="0"/>
    </w:pPr>
    <w:rPr>
      <w:rFonts w:eastAsia="宋体" w:cs="Times New Roman"/>
      <w:sz w:val="21"/>
      <w:szCs w:val="24"/>
    </w:rPr>
  </w:style>
  <w:style w:type="paragraph" w:customStyle="1" w:styleId="Af3">
    <w:name w:val="正文 A"/>
    <w:qFormat/>
    <w:pPr>
      <w:framePr w:wrap="around" w:hAnchor="text" w:y="1"/>
      <w:widowControl w:val="0"/>
      <w:spacing w:before="100" w:after="100" w:line="400" w:lineRule="exact"/>
      <w:ind w:left="1" w:firstLine="640"/>
      <w:jc w:val="both"/>
    </w:pPr>
    <w:rPr>
      <w:rFonts w:ascii="Arial Unicode MS" w:eastAsia="Arial Unicode MS" w:hAnsi="Arial Unicode MS" w:cs="Arial Unicode MS"/>
      <w:color w:val="000000"/>
      <w:kern w:val="2"/>
      <w:sz w:val="24"/>
      <w:szCs w:val="24"/>
    </w:rPr>
  </w:style>
  <w:style w:type="paragraph" w:customStyle="1" w:styleId="Char30">
    <w:name w:val="Char3"/>
    <w:basedOn w:val="a"/>
    <w:qFormat/>
    <w:pPr>
      <w:tabs>
        <w:tab w:val="left" w:pos="360"/>
      </w:tabs>
      <w:ind w:firstLineChars="0" w:firstLine="0"/>
    </w:pPr>
    <w:rPr>
      <w:rFonts w:eastAsia="宋体" w:cs="Times New Roman"/>
      <w:sz w:val="21"/>
      <w:szCs w:val="24"/>
    </w:rPr>
  </w:style>
  <w:style w:type="paragraph" w:customStyle="1" w:styleId="L">
    <w:name w:val="L表"/>
    <w:basedOn w:val="a"/>
    <w:qFormat/>
    <w:pPr>
      <w:snapToGrid w:val="0"/>
      <w:ind w:firstLineChars="0" w:firstLine="0"/>
      <w:jc w:val="center"/>
    </w:pPr>
    <w:rPr>
      <w:rFonts w:ascii="宋体" w:eastAsia="宋体" w:hAnsi="宋体" w:cs="Times New Roman"/>
      <w:sz w:val="18"/>
      <w:szCs w:val="18"/>
      <w:shd w:val="clear" w:color="auto" w:fill="FFFFFF"/>
    </w:rPr>
  </w:style>
  <w:style w:type="character" w:customStyle="1" w:styleId="NormalCharacter">
    <w:name w:val="NormalCharac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baike.baidu.com/view/9196.htm"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AB77A7-C96A-4174-8D2E-D880FB1D2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69</Pages>
  <Words>6169</Words>
  <Characters>35169</Characters>
  <Application>Microsoft Office Word</Application>
  <DocSecurity>0</DocSecurity>
  <Lines>293</Lines>
  <Paragraphs>82</Paragraphs>
  <ScaleCrop>false</ScaleCrop>
  <Company>微软中国</Company>
  <LinksUpToDate>false</LinksUpToDate>
  <CharactersWithSpaces>41256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Liuker</cp:lastModifiedBy>
  <cp:revision>10</cp:revision>
  <cp:lastPrinted>2022-09-22T08:16:00Z</cp:lastPrinted>
  <dcterms:created xsi:type="dcterms:W3CDTF">2022-08-22T07:22:00Z</dcterms:created>
  <dcterms:modified xsi:type="dcterms:W3CDTF">2024-12-02T02:42:00Z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4117E5D133A44B368B664FC5EF31FB69</vt:lpwstr>
  </property>
</Properties>
</file>