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81DCF2">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spacing w:val="0"/>
          <w:kern w:val="21"/>
          <w:sz w:val="44"/>
          <w:szCs w:val="44"/>
        </w:rPr>
      </w:pPr>
    </w:p>
    <w:p w14:paraId="0BA4CF54">
      <w:pPr>
        <w:snapToGrid w:val="0"/>
        <w:jc w:val="distribute"/>
        <w:rPr>
          <w:rFonts w:hint="default" w:ascii="Times New Roman" w:hAnsi="Times New Roman" w:eastAsia="方正小标宋_GBK" w:cs="Times New Roman"/>
          <w:color w:val="FF0000"/>
          <w:spacing w:val="0"/>
          <w:w w:val="45"/>
          <w:sz w:val="32"/>
          <w:szCs w:val="32"/>
        </w:rPr>
      </w:pPr>
      <w:r>
        <w:rPr>
          <w:rFonts w:hint="default" w:ascii="Times New Roman" w:hAnsi="Times New Roman" w:eastAsia="方正小标宋_GBK" w:cs="Times New Roman"/>
          <w:color w:val="FF0000"/>
          <w:spacing w:val="0"/>
          <w:w w:val="45"/>
          <w:kern w:val="0"/>
          <w:sz w:val="160"/>
          <w:szCs w:val="160"/>
        </w:rPr>
        <w:t>泗阳县人民政府</w:t>
      </w:r>
      <w:r>
        <w:rPr>
          <w:rFonts w:hint="default" w:ascii="Times New Roman" w:hAnsi="Times New Roman" w:eastAsia="方正小标宋_GBK" w:cs="Times New Roman"/>
          <w:color w:val="FF0000"/>
          <w:spacing w:val="0"/>
          <w:w w:val="45"/>
          <w:kern w:val="0"/>
          <w:sz w:val="160"/>
          <w:szCs w:val="160"/>
          <w:lang w:eastAsia="zh-CN"/>
        </w:rPr>
        <w:t>办公室</w:t>
      </w:r>
      <w:r>
        <w:rPr>
          <w:rFonts w:hint="default" w:ascii="Times New Roman" w:hAnsi="Times New Roman" w:eastAsia="方正小标宋_GBK" w:cs="Times New Roman"/>
          <w:color w:val="FF0000"/>
          <w:spacing w:val="0"/>
          <w:w w:val="45"/>
          <w:kern w:val="0"/>
          <w:sz w:val="160"/>
          <w:szCs w:val="160"/>
        </w:rPr>
        <w:t>文件</w:t>
      </w:r>
    </w:p>
    <w:p w14:paraId="4083DFDD">
      <w:pPr>
        <w:spacing w:line="560" w:lineRule="exact"/>
        <w:jc w:val="center"/>
        <w:rPr>
          <w:rFonts w:hint="default" w:ascii="Times New Roman" w:hAnsi="Times New Roman" w:eastAsia="仿宋_GB2312" w:cs="Times New Roman"/>
          <w:kern w:val="21"/>
          <w:sz w:val="32"/>
          <w:szCs w:val="32"/>
        </w:rPr>
      </w:pPr>
      <w:r>
        <w:rPr>
          <w:rFonts w:hint="default" w:ascii="Times New Roman" w:hAnsi="Times New Roman" w:eastAsia="仿宋_GB2312" w:cs="Times New Roman"/>
          <w:kern w:val="21"/>
          <w:sz w:val="32"/>
          <w:szCs w:val="32"/>
        </w:rPr>
        <w:t>泗政</w:t>
      </w:r>
      <w:r>
        <w:rPr>
          <w:rFonts w:hint="default" w:ascii="Times New Roman" w:hAnsi="Times New Roman" w:eastAsia="仿宋_GB2312" w:cs="Times New Roman"/>
          <w:kern w:val="21"/>
          <w:sz w:val="32"/>
          <w:szCs w:val="32"/>
          <w:lang w:eastAsia="zh-CN"/>
        </w:rPr>
        <w:t>办</w:t>
      </w:r>
      <w:r>
        <w:rPr>
          <w:rFonts w:hint="default" w:ascii="Times New Roman" w:hAnsi="Times New Roman" w:eastAsia="仿宋_GB2312" w:cs="Times New Roman"/>
          <w:kern w:val="21"/>
          <w:sz w:val="32"/>
          <w:szCs w:val="32"/>
        </w:rPr>
        <w:t>发〔</w:t>
      </w:r>
      <w:r>
        <w:rPr>
          <w:rFonts w:hint="default" w:ascii="Times New Roman" w:hAnsi="Times New Roman" w:eastAsia="仿宋_GB2312" w:cs="Times New Roman"/>
          <w:kern w:val="21"/>
          <w:sz w:val="32"/>
          <w:szCs w:val="32"/>
          <w:lang w:val="en-US" w:eastAsia="zh-CN"/>
        </w:rPr>
        <w:t>202</w:t>
      </w:r>
      <w:r>
        <w:rPr>
          <w:rFonts w:hint="default" w:ascii="Times New Roman" w:hAnsi="Times New Roman" w:eastAsia="仿宋_GB2312" w:cs="Times New Roman"/>
          <w:kern w:val="21"/>
          <w:sz w:val="32"/>
          <w:szCs w:val="32"/>
          <w:lang w:val="en-US" w:eastAsia="zh-CN"/>
        </w:rPr>
        <w:t>5</w:t>
      </w:r>
      <w:r>
        <w:rPr>
          <w:rFonts w:hint="default" w:ascii="Times New Roman" w:hAnsi="Times New Roman" w:eastAsia="仿宋_GB2312" w:cs="Times New Roman"/>
          <w:kern w:val="21"/>
          <w:sz w:val="32"/>
          <w:szCs w:val="32"/>
        </w:rPr>
        <w:t>〕</w:t>
      </w:r>
      <w:r>
        <w:rPr>
          <w:rFonts w:hint="default" w:ascii="Times New Roman" w:hAnsi="Times New Roman" w:eastAsia="仿宋_GB2312" w:cs="Times New Roman"/>
          <w:kern w:val="21"/>
          <w:sz w:val="32"/>
          <w:szCs w:val="32"/>
          <w:lang w:val="en-US" w:eastAsia="zh-CN"/>
        </w:rPr>
        <w:t>11</w:t>
      </w:r>
      <w:r>
        <w:rPr>
          <w:rFonts w:hint="default" w:ascii="Times New Roman" w:hAnsi="Times New Roman" w:eastAsia="仿宋_GB2312" w:cs="Times New Roman"/>
          <w:kern w:val="21"/>
          <w:sz w:val="32"/>
          <w:szCs w:val="32"/>
        </w:rPr>
        <w:t>号</w:t>
      </w:r>
    </w:p>
    <w:p w14:paraId="04860127">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spacing w:val="0"/>
          <w:kern w:val="21"/>
          <w:sz w:val="44"/>
          <w:szCs w:val="44"/>
        </w:rPr>
      </w:pPr>
      <w:r>
        <w:rPr>
          <w:sz w:val="44"/>
        </w:rPr>
        <mc:AlternateContent>
          <mc:Choice Requires="wps">
            <w:drawing>
              <wp:anchor distT="0" distB="0" distL="114300" distR="114300" simplePos="0" relativeHeight="251661312" behindDoc="0" locked="0" layoutInCell="1" allowOverlap="1">
                <wp:simplePos x="0" y="0"/>
                <wp:positionH relativeFrom="column">
                  <wp:posOffset>-77470</wp:posOffset>
                </wp:positionH>
                <wp:positionV relativeFrom="paragraph">
                  <wp:posOffset>174625</wp:posOffset>
                </wp:positionV>
                <wp:extent cx="5728335" cy="0"/>
                <wp:effectExtent l="0" t="15875" r="5715" b="22225"/>
                <wp:wrapNone/>
                <wp:docPr id="1" name="直接连接符 1"/>
                <wp:cNvGraphicFramePr/>
                <a:graphic xmlns:a="http://schemas.openxmlformats.org/drawingml/2006/main">
                  <a:graphicData uri="http://schemas.microsoft.com/office/word/2010/wordprocessingShape">
                    <wps:wsp>
                      <wps:cNvCnPr/>
                      <wps:spPr>
                        <a:xfrm>
                          <a:off x="930275" y="3793490"/>
                          <a:ext cx="5728335" cy="0"/>
                        </a:xfrm>
                        <a:prstGeom prst="line">
                          <a:avLst/>
                        </a:prstGeom>
                        <a:ln w="31750">
                          <a:solidFill>
                            <a:srgbClr val="FF0000"/>
                          </a:solidFill>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margin-left:-6.1pt;margin-top:13.75pt;height:0pt;width:451.05pt;z-index:251661312;mso-width-relative:page;mso-height-relative:page;" filled="f" stroked="t" coordsize="21600,21600" o:gfxdata="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9wgGCtwAAAAJAQAADwAAAAAAAAABACAAAAAiAAAAZHJzL2Rvd25yZXYueG1s&#10;UEsBAhQAFAAAAAgAh07iQPDw7Yn0AQAAvQMAAA4AAAAAAAAAAQAgAAAAKwEAAGRycy9lMm9Eb2Mu&#10;eG1sUEsFBgAAAAAGAAYAWQEAAJEFAAAAAA==&#10;">
                <v:fill on="f" focussize="0,0"/>
                <v:stroke weight="2.5pt" color="#FF0000 [3204]" miterlimit="8" joinstyle="miter"/>
                <v:imagedata o:title=""/>
                <o:lock v:ext="edit" aspectratio="f"/>
              </v:line>
            </w:pict>
          </mc:Fallback>
        </mc:AlternateContent>
      </w:r>
    </w:p>
    <w:p w14:paraId="53392551">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spacing w:val="0"/>
          <w:kern w:val="21"/>
          <w:sz w:val="44"/>
          <w:szCs w:val="44"/>
        </w:rPr>
      </w:pPr>
    </w:p>
    <w:p w14:paraId="70FF3F91">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spacing w:val="0"/>
          <w:kern w:val="21"/>
          <w:sz w:val="44"/>
          <w:szCs w:val="44"/>
        </w:rPr>
      </w:pPr>
      <w:r>
        <w:rPr>
          <w:rFonts w:hint="default" w:ascii="Times New Roman" w:hAnsi="Times New Roman" w:eastAsia="方正小标宋简体" w:cs="Times New Roman"/>
          <w:spacing w:val="0"/>
          <w:kern w:val="21"/>
          <w:sz w:val="44"/>
          <w:szCs w:val="44"/>
        </w:rPr>
        <w:t>县人民政府</w:t>
      </w:r>
      <w:r>
        <w:rPr>
          <w:rFonts w:hint="default" w:ascii="Times New Roman" w:hAnsi="Times New Roman" w:eastAsia="方正小标宋简体" w:cs="Times New Roman"/>
          <w:spacing w:val="0"/>
          <w:kern w:val="21"/>
          <w:sz w:val="44"/>
          <w:szCs w:val="44"/>
          <w:lang w:eastAsia="zh-CN"/>
        </w:rPr>
        <w:t>办公室</w:t>
      </w:r>
      <w:r>
        <w:rPr>
          <w:rFonts w:hint="default" w:ascii="Times New Roman" w:hAnsi="Times New Roman" w:eastAsia="方正小标宋简体" w:cs="Times New Roman"/>
          <w:spacing w:val="0"/>
          <w:kern w:val="21"/>
          <w:sz w:val="44"/>
          <w:szCs w:val="44"/>
        </w:rPr>
        <w:t>关于印发</w:t>
      </w:r>
    </w:p>
    <w:p w14:paraId="2B270850">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spacing w:val="0"/>
          <w:kern w:val="21"/>
          <w:sz w:val="44"/>
          <w:szCs w:val="44"/>
        </w:rPr>
      </w:pPr>
      <w:r>
        <w:rPr>
          <w:rFonts w:hint="default" w:ascii="Times New Roman" w:hAnsi="Times New Roman" w:eastAsia="方正小标宋简体" w:cs="Times New Roman"/>
          <w:spacing w:val="0"/>
          <w:kern w:val="21"/>
          <w:sz w:val="44"/>
          <w:szCs w:val="44"/>
        </w:rPr>
        <w:t>20</w:t>
      </w:r>
      <w:r>
        <w:rPr>
          <w:rFonts w:hint="default" w:ascii="Times New Roman" w:hAnsi="Times New Roman" w:eastAsia="方正小标宋简体" w:cs="Times New Roman"/>
          <w:spacing w:val="0"/>
          <w:kern w:val="21"/>
          <w:sz w:val="44"/>
          <w:szCs w:val="44"/>
          <w:lang w:val="en-US" w:eastAsia="zh-CN"/>
        </w:rPr>
        <w:t>25</w:t>
      </w:r>
      <w:r>
        <w:rPr>
          <w:rFonts w:hint="default" w:ascii="Times New Roman" w:hAnsi="Times New Roman" w:eastAsia="方正小标宋简体" w:cs="Times New Roman"/>
          <w:spacing w:val="0"/>
          <w:kern w:val="21"/>
          <w:sz w:val="44"/>
          <w:szCs w:val="44"/>
        </w:rPr>
        <w:t>年度泗阳县</w:t>
      </w:r>
      <w:r>
        <w:rPr>
          <w:rFonts w:hint="default" w:ascii="Times New Roman" w:hAnsi="Times New Roman" w:eastAsia="方正小标宋简体" w:cs="Times New Roman"/>
          <w:spacing w:val="0"/>
          <w:kern w:val="21"/>
          <w:sz w:val="44"/>
          <w:szCs w:val="44"/>
          <w:lang w:val="en-US" w:eastAsia="zh-CN"/>
        </w:rPr>
        <w:t>人民政府</w:t>
      </w:r>
      <w:r>
        <w:rPr>
          <w:rFonts w:hint="default" w:ascii="Times New Roman" w:hAnsi="Times New Roman" w:eastAsia="方正小标宋简体" w:cs="Times New Roman"/>
          <w:spacing w:val="0"/>
          <w:kern w:val="21"/>
          <w:sz w:val="44"/>
          <w:szCs w:val="44"/>
        </w:rPr>
        <w:t>规范性文件</w:t>
      </w:r>
    </w:p>
    <w:p w14:paraId="5CD9B395">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spacing w:val="0"/>
          <w:kern w:val="21"/>
          <w:sz w:val="44"/>
          <w:szCs w:val="44"/>
        </w:rPr>
      </w:pPr>
      <w:r>
        <w:rPr>
          <w:rFonts w:hint="default" w:ascii="Times New Roman" w:hAnsi="Times New Roman" w:eastAsia="方正小标宋简体" w:cs="Times New Roman"/>
          <w:spacing w:val="0"/>
          <w:kern w:val="21"/>
          <w:sz w:val="44"/>
          <w:szCs w:val="44"/>
        </w:rPr>
        <w:t>制发计划的通知</w:t>
      </w:r>
    </w:p>
    <w:p w14:paraId="119470C0">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楷体_GB2312" w:cs="Times New Roman"/>
          <w:spacing w:val="0"/>
          <w:kern w:val="21"/>
          <w:sz w:val="32"/>
          <w:szCs w:val="32"/>
        </w:rPr>
      </w:pPr>
    </w:p>
    <w:p w14:paraId="408610A5">
      <w:pPr>
        <w:keepNext w:val="0"/>
        <w:keepLines w:val="0"/>
        <w:pageBreakBefore w:val="0"/>
        <w:widowControl w:val="0"/>
        <w:kinsoku/>
        <w:wordWrap/>
        <w:overflowPunct w:val="0"/>
        <w:topLinePunct w:val="0"/>
        <w:autoSpaceDE/>
        <w:autoSpaceDN/>
        <w:bidi w:val="0"/>
        <w:adjustRightInd/>
        <w:snapToGrid/>
        <w:spacing w:line="560" w:lineRule="exact"/>
        <w:jc w:val="both"/>
        <w:textAlignment w:val="auto"/>
        <w:rPr>
          <w:rFonts w:hint="default" w:ascii="Times New Roman" w:hAnsi="Times New Roman" w:eastAsia="仿宋_GB2312" w:cs="Times New Roman"/>
          <w:color w:val="000000"/>
          <w:spacing w:val="0"/>
          <w:kern w:val="21"/>
          <w:sz w:val="32"/>
          <w:szCs w:val="32"/>
        </w:rPr>
      </w:pPr>
      <w:r>
        <w:rPr>
          <w:rFonts w:hint="default" w:ascii="Times New Roman" w:hAnsi="Times New Roman" w:eastAsia="仿宋_GB2312" w:cs="Times New Roman"/>
          <w:spacing w:val="0"/>
          <w:kern w:val="21"/>
          <w:sz w:val="32"/>
          <w:szCs w:val="32"/>
        </w:rPr>
        <w:t>各乡镇人民政府，各街道办事处，各园区（场）管委会，县各委</w:t>
      </w:r>
      <w:bookmarkStart w:id="0" w:name="_GoBack"/>
      <w:bookmarkEnd w:id="0"/>
      <w:r>
        <w:rPr>
          <w:rFonts w:hint="default" w:ascii="Times New Roman" w:hAnsi="Times New Roman" w:eastAsia="仿宋_GB2312" w:cs="Times New Roman"/>
          <w:spacing w:val="0"/>
          <w:kern w:val="21"/>
          <w:sz w:val="32"/>
          <w:szCs w:val="32"/>
        </w:rPr>
        <w:t>办局，县各直属单位</w:t>
      </w:r>
      <w:r>
        <w:rPr>
          <w:rFonts w:hint="default" w:ascii="Times New Roman" w:hAnsi="Times New Roman" w:eastAsia="仿宋_GB2312" w:cs="Times New Roman"/>
          <w:color w:val="000000"/>
          <w:spacing w:val="0"/>
          <w:kern w:val="21"/>
          <w:sz w:val="32"/>
          <w:szCs w:val="32"/>
        </w:rPr>
        <w:t>：</w:t>
      </w:r>
    </w:p>
    <w:p w14:paraId="3BD1DE3D">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pacing w:val="0"/>
          <w:kern w:val="21"/>
          <w:sz w:val="32"/>
          <w:szCs w:val="32"/>
        </w:rPr>
      </w:pPr>
      <w:r>
        <w:rPr>
          <w:rFonts w:hint="default" w:ascii="Times New Roman" w:hAnsi="Times New Roman" w:eastAsia="仿宋_GB2312" w:cs="Times New Roman"/>
          <w:spacing w:val="0"/>
          <w:kern w:val="21"/>
          <w:sz w:val="32"/>
          <w:szCs w:val="32"/>
        </w:rPr>
        <w:t>为切实加强</w:t>
      </w:r>
      <w:r>
        <w:rPr>
          <w:rFonts w:hint="default" w:ascii="Times New Roman" w:hAnsi="Times New Roman" w:eastAsia="仿宋_GB2312" w:cs="Times New Roman"/>
          <w:spacing w:val="0"/>
          <w:kern w:val="21"/>
          <w:sz w:val="32"/>
          <w:szCs w:val="32"/>
          <w:lang w:eastAsia="zh-CN"/>
        </w:rPr>
        <w:t>法治</w:t>
      </w:r>
      <w:r>
        <w:rPr>
          <w:rFonts w:hint="default" w:ascii="Times New Roman" w:hAnsi="Times New Roman" w:eastAsia="仿宋_GB2312" w:cs="Times New Roman"/>
          <w:spacing w:val="0"/>
          <w:kern w:val="21"/>
          <w:sz w:val="32"/>
          <w:szCs w:val="32"/>
        </w:rPr>
        <w:t>政府建设，</w:t>
      </w:r>
      <w:r>
        <w:rPr>
          <w:rFonts w:hint="default" w:ascii="Times New Roman" w:hAnsi="Times New Roman" w:eastAsia="仿宋_GB2312" w:cs="Times New Roman"/>
          <w:spacing w:val="0"/>
          <w:kern w:val="21"/>
          <w:sz w:val="32"/>
          <w:szCs w:val="32"/>
          <w:lang w:eastAsia="zh-CN"/>
        </w:rPr>
        <w:t>进一步</w:t>
      </w:r>
      <w:r>
        <w:rPr>
          <w:rFonts w:hint="default" w:ascii="Times New Roman" w:hAnsi="Times New Roman" w:eastAsia="仿宋_GB2312" w:cs="Times New Roman"/>
          <w:spacing w:val="0"/>
          <w:kern w:val="21"/>
          <w:sz w:val="32"/>
          <w:szCs w:val="32"/>
        </w:rPr>
        <w:t>做好规范性文件制发工作</w:t>
      </w:r>
      <w:r>
        <w:rPr>
          <w:rFonts w:hint="default" w:ascii="Times New Roman" w:hAnsi="Times New Roman" w:eastAsia="仿宋_GB2312" w:cs="Times New Roman"/>
          <w:spacing w:val="0"/>
          <w:kern w:val="21"/>
          <w:sz w:val="32"/>
          <w:szCs w:val="32"/>
          <w:lang w:eastAsia="zh-CN"/>
        </w:rPr>
        <w:t>。</w:t>
      </w:r>
      <w:r>
        <w:rPr>
          <w:rFonts w:hint="default" w:ascii="Times New Roman" w:hAnsi="Times New Roman" w:eastAsia="仿宋_GB2312" w:cs="Times New Roman"/>
          <w:spacing w:val="0"/>
          <w:kern w:val="21"/>
          <w:sz w:val="32"/>
          <w:szCs w:val="32"/>
        </w:rPr>
        <w:t>《20</w:t>
      </w:r>
      <w:r>
        <w:rPr>
          <w:rFonts w:hint="default" w:ascii="Times New Roman" w:hAnsi="Times New Roman" w:eastAsia="仿宋_GB2312" w:cs="Times New Roman"/>
          <w:spacing w:val="0"/>
          <w:kern w:val="21"/>
          <w:sz w:val="32"/>
          <w:szCs w:val="32"/>
          <w:lang w:val="en-US" w:eastAsia="zh-CN"/>
        </w:rPr>
        <w:t>2</w:t>
      </w:r>
      <w:r>
        <w:rPr>
          <w:rFonts w:hint="default" w:ascii="Times New Roman" w:hAnsi="Times New Roman" w:eastAsia="仿宋_GB2312" w:cs="Times New Roman"/>
          <w:spacing w:val="0"/>
          <w:kern w:val="21"/>
          <w:sz w:val="32"/>
          <w:szCs w:val="32"/>
          <w:lang w:val="en-US" w:eastAsia="zh-CN"/>
        </w:rPr>
        <w:t>5</w:t>
      </w:r>
      <w:r>
        <w:rPr>
          <w:rFonts w:hint="default" w:ascii="Times New Roman" w:hAnsi="Times New Roman" w:eastAsia="仿宋_GB2312" w:cs="Times New Roman"/>
          <w:spacing w:val="0"/>
          <w:kern w:val="21"/>
          <w:sz w:val="32"/>
          <w:szCs w:val="32"/>
        </w:rPr>
        <w:t>年度泗阳县</w:t>
      </w:r>
      <w:r>
        <w:rPr>
          <w:rFonts w:hint="default" w:ascii="Times New Roman" w:hAnsi="Times New Roman" w:eastAsia="仿宋_GB2312" w:cs="Times New Roman"/>
          <w:spacing w:val="0"/>
          <w:kern w:val="21"/>
          <w:sz w:val="32"/>
          <w:szCs w:val="32"/>
          <w:lang w:val="en-US" w:eastAsia="zh-CN"/>
        </w:rPr>
        <w:t>人民政府</w:t>
      </w:r>
      <w:r>
        <w:rPr>
          <w:rFonts w:hint="default" w:ascii="Times New Roman" w:hAnsi="Times New Roman" w:eastAsia="仿宋_GB2312" w:cs="Times New Roman"/>
          <w:spacing w:val="0"/>
          <w:kern w:val="21"/>
          <w:sz w:val="32"/>
          <w:szCs w:val="32"/>
        </w:rPr>
        <w:t>规范性文件制发计划》</w:t>
      </w:r>
      <w:r>
        <w:rPr>
          <w:rFonts w:hint="default" w:ascii="Times New Roman" w:hAnsi="Times New Roman" w:eastAsia="仿宋_GB2312" w:cs="Times New Roman"/>
          <w:spacing w:val="0"/>
          <w:kern w:val="21"/>
          <w:sz w:val="32"/>
          <w:szCs w:val="32"/>
          <w:lang w:val="en-US" w:eastAsia="zh-CN"/>
        </w:rPr>
        <w:t>已</w:t>
      </w:r>
      <w:r>
        <w:rPr>
          <w:rFonts w:hint="default" w:ascii="Times New Roman" w:hAnsi="Times New Roman" w:eastAsia="仿宋_GB2312" w:cs="Times New Roman"/>
          <w:spacing w:val="0"/>
          <w:kern w:val="21"/>
          <w:sz w:val="32"/>
          <w:szCs w:val="32"/>
          <w:lang w:val="en-US" w:eastAsia="zh-CN" w:bidi="ar-SA"/>
        </w:rPr>
        <w:t>经</w:t>
      </w:r>
      <w:r>
        <w:rPr>
          <w:rFonts w:hint="default" w:ascii="Times New Roman" w:hAnsi="Times New Roman" w:eastAsia="仿宋_GB2312" w:cs="Times New Roman"/>
          <w:spacing w:val="0"/>
          <w:kern w:val="21"/>
          <w:sz w:val="32"/>
          <w:szCs w:val="32"/>
          <w:lang w:val="en-US" w:eastAsia="zh-CN" w:bidi="ar-SA"/>
        </w:rPr>
        <w:t>县政府</w:t>
      </w:r>
      <w:r>
        <w:rPr>
          <w:rFonts w:hint="default" w:ascii="Times New Roman" w:hAnsi="Times New Roman" w:eastAsia="仿宋_GB2312" w:cs="Times New Roman"/>
          <w:spacing w:val="0"/>
          <w:kern w:val="21"/>
          <w:sz w:val="32"/>
          <w:szCs w:val="32"/>
          <w:lang w:val="en-US" w:eastAsia="zh-CN" w:bidi="ar-SA"/>
        </w:rPr>
        <w:t>十八届</w:t>
      </w:r>
      <w:r>
        <w:rPr>
          <w:rFonts w:hint="default" w:ascii="Times New Roman" w:hAnsi="Times New Roman" w:eastAsia="仿宋_GB2312" w:cs="Times New Roman"/>
          <w:spacing w:val="0"/>
          <w:kern w:val="21"/>
          <w:sz w:val="32"/>
          <w:szCs w:val="32"/>
          <w:lang w:val="en-US" w:eastAsia="zh-CN" w:bidi="ar-SA"/>
        </w:rPr>
        <w:t>四十次</w:t>
      </w:r>
      <w:r>
        <w:rPr>
          <w:rFonts w:hint="default" w:ascii="Times New Roman" w:hAnsi="Times New Roman" w:eastAsia="仿宋_GB2312" w:cs="Times New Roman"/>
          <w:spacing w:val="0"/>
          <w:kern w:val="21"/>
          <w:sz w:val="32"/>
          <w:szCs w:val="32"/>
          <w:lang w:val="en-US" w:eastAsia="zh-CN" w:bidi="ar-SA"/>
        </w:rPr>
        <w:t>常务会议审议通过</w:t>
      </w:r>
      <w:r>
        <w:rPr>
          <w:rFonts w:hint="default" w:ascii="Times New Roman" w:hAnsi="Times New Roman" w:eastAsia="仿宋_GB2312" w:cs="Times New Roman"/>
          <w:spacing w:val="0"/>
          <w:kern w:val="21"/>
          <w:sz w:val="32"/>
          <w:szCs w:val="32"/>
          <w:lang w:val="en-US" w:eastAsia="zh-CN" w:bidi="ar-SA"/>
        </w:rPr>
        <w:t>，现将有关事项通知如下：</w:t>
      </w:r>
    </w:p>
    <w:p w14:paraId="07BED97E">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一、</w:t>
      </w:r>
      <w:r>
        <w:rPr>
          <w:rFonts w:hint="default" w:ascii="Times New Roman" w:hAnsi="Times New Roman" w:eastAsia="黑体" w:cs="Times New Roman"/>
          <w:sz w:val="32"/>
          <w:szCs w:val="32"/>
          <w:lang w:eastAsia="zh-CN"/>
        </w:rPr>
        <w:t>坚持问题导向。</w:t>
      </w:r>
      <w:r>
        <w:rPr>
          <w:rFonts w:hint="default" w:ascii="Times New Roman" w:hAnsi="Times New Roman" w:eastAsia="仿宋_GB2312" w:cs="Times New Roman"/>
          <w:sz w:val="32"/>
          <w:szCs w:val="32"/>
        </w:rPr>
        <w:t>制定规范性文件要</w:t>
      </w:r>
      <w:r>
        <w:rPr>
          <w:rFonts w:hint="default" w:ascii="Times New Roman" w:hAnsi="Times New Roman" w:eastAsia="仿宋_GB2312" w:cs="Times New Roman"/>
          <w:kern w:val="0"/>
          <w:sz w:val="32"/>
          <w:szCs w:val="32"/>
        </w:rPr>
        <w:t>严格依照法定权限，</w:t>
      </w:r>
      <w:r>
        <w:rPr>
          <w:rFonts w:hint="default" w:ascii="Times New Roman" w:hAnsi="Times New Roman" w:eastAsia="仿宋_GB2312" w:cs="Times New Roman"/>
          <w:sz w:val="32"/>
          <w:szCs w:val="32"/>
        </w:rPr>
        <w:t>遵循经济和社会发展规律，与国家政策导向和行政管理的现实需要相适应，与县委、县政府工作部署保持一致</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要</w:t>
      </w:r>
      <w:r>
        <w:rPr>
          <w:rFonts w:hint="default" w:ascii="Times New Roman" w:hAnsi="Times New Roman" w:eastAsia="仿宋_GB2312" w:cs="Times New Roman"/>
          <w:sz w:val="32"/>
          <w:szCs w:val="32"/>
          <w:lang w:eastAsia="zh-CN"/>
        </w:rPr>
        <w:t>针对</w:t>
      </w:r>
      <w:r>
        <w:rPr>
          <w:rFonts w:hint="default" w:ascii="Times New Roman" w:hAnsi="Times New Roman" w:eastAsia="仿宋_GB2312" w:cs="Times New Roman"/>
          <w:sz w:val="32"/>
          <w:szCs w:val="32"/>
        </w:rPr>
        <w:t>薄弱环节及重点领域的管理，增强文件的针对性、可行性和实效性，力求解决实际问题。</w:t>
      </w:r>
    </w:p>
    <w:p w14:paraId="633728A4">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二、广泛征求意见</w:t>
      </w:r>
      <w:r>
        <w:rPr>
          <w:rFonts w:hint="default" w:ascii="Times New Roman" w:hAnsi="Times New Roman" w:eastAsia="黑体" w:cs="Times New Roman"/>
          <w:sz w:val="32"/>
          <w:szCs w:val="32"/>
          <w:lang w:eastAsia="zh-CN"/>
        </w:rPr>
        <w:t>。</w:t>
      </w:r>
      <w:r>
        <w:rPr>
          <w:rFonts w:hint="default" w:ascii="Times New Roman" w:hAnsi="Times New Roman" w:eastAsia="仿宋_GB2312" w:cs="Times New Roman"/>
          <w:sz w:val="32"/>
          <w:szCs w:val="32"/>
          <w:lang w:eastAsia="zh-CN"/>
        </w:rPr>
        <w:t>相关部门</w:t>
      </w:r>
      <w:r>
        <w:rPr>
          <w:rFonts w:hint="default" w:ascii="Times New Roman" w:hAnsi="Times New Roman" w:eastAsia="仿宋_GB2312" w:cs="Times New Roman"/>
          <w:sz w:val="32"/>
          <w:szCs w:val="32"/>
        </w:rPr>
        <w:t>要深入调研，精心起草，依法、科学制定规范性文件。在起草规范性文件过程中，高度重视调查研究，通过座谈会、论证会、听证会等形式，广泛听取有关行政机关、社会团体、行业组织和人民群众的意见，</w:t>
      </w:r>
      <w:r>
        <w:rPr>
          <w:rFonts w:hint="default" w:ascii="Times New Roman" w:hAnsi="Times New Roman" w:eastAsia="仿宋_GB2312" w:cs="Times New Roman"/>
          <w:sz w:val="32"/>
          <w:szCs w:val="32"/>
          <w:lang w:val="en-US" w:eastAsia="zh-CN"/>
        </w:rPr>
        <w:t>进行</w:t>
      </w:r>
      <w:r>
        <w:rPr>
          <w:rFonts w:hint="default" w:ascii="Times New Roman" w:hAnsi="Times New Roman" w:eastAsia="仿宋_GB2312" w:cs="Times New Roman"/>
          <w:sz w:val="32"/>
          <w:szCs w:val="32"/>
        </w:rPr>
        <w:t>科学论证。同时</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要对拟设规范的预期社会效果进行分析、预测，做好与相关规定的衔接</w:t>
      </w:r>
      <w:r>
        <w:rPr>
          <w:rFonts w:hint="default" w:ascii="Times New Roman" w:hAnsi="Times New Roman" w:eastAsia="仿宋_GB2312" w:cs="Times New Roman"/>
          <w:sz w:val="32"/>
          <w:szCs w:val="32"/>
          <w:lang w:eastAsia="zh-CN"/>
        </w:rPr>
        <w:t>，保障规范性文件的合法性、合理性、</w:t>
      </w:r>
      <w:r>
        <w:rPr>
          <w:rFonts w:hint="default" w:ascii="Times New Roman" w:hAnsi="Times New Roman" w:eastAsia="仿宋_GB2312" w:cs="Times New Roman"/>
          <w:sz w:val="32"/>
          <w:szCs w:val="32"/>
          <w:lang w:val="en-US" w:eastAsia="zh-CN"/>
        </w:rPr>
        <w:t>协调性和可操作性</w:t>
      </w:r>
      <w:r>
        <w:rPr>
          <w:rFonts w:hint="default" w:ascii="Times New Roman" w:hAnsi="Times New Roman" w:eastAsia="仿宋_GB2312" w:cs="Times New Roman"/>
          <w:sz w:val="32"/>
          <w:szCs w:val="32"/>
        </w:rPr>
        <w:t>。</w:t>
      </w:r>
    </w:p>
    <w:p w14:paraId="125847C6">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三、加强协调沟通</w:t>
      </w:r>
      <w:r>
        <w:rPr>
          <w:rFonts w:hint="default" w:ascii="Times New Roman" w:hAnsi="Times New Roman" w:eastAsia="黑体" w:cs="Times New Roman"/>
          <w:sz w:val="32"/>
          <w:szCs w:val="32"/>
          <w:lang w:eastAsia="zh-CN"/>
        </w:rPr>
        <w:t>。</w:t>
      </w:r>
      <w:r>
        <w:rPr>
          <w:rFonts w:hint="default" w:ascii="Times New Roman" w:hAnsi="Times New Roman" w:eastAsia="仿宋_GB2312" w:cs="Times New Roman"/>
          <w:sz w:val="32"/>
          <w:szCs w:val="32"/>
        </w:rPr>
        <w:t>起草部门要深入研究问题，科学合理地做好制度设计工作。对相同问题提出不同于前一次意见的，要提供充足理由并经本部门主要负责人签字。对涉及管理体制、职责分工等问题与其他部门存在意见分歧的，要及时沟通、充分协商，达成一致意见后，报县政府研究审定。对因国家法律、法规和政策发生变化或实际条件不成熟等原因不能按时完成文件起草任务的，要及时与县司法局沟通，提出具体变更意见后，报县政府审定。</w:t>
      </w:r>
    </w:p>
    <w:p w14:paraId="4B92EC2E">
      <w:pPr>
        <w:keepNext w:val="0"/>
        <w:keepLines w:val="0"/>
        <w:pageBreakBefore w:val="0"/>
        <w:widowControl w:val="0"/>
        <w:kinsoku/>
        <w:wordWrap/>
        <w:overflowPunct w:val="0"/>
        <w:topLinePunct w:val="0"/>
        <w:autoSpaceDE/>
        <w:autoSpaceDN/>
        <w:bidi w:val="0"/>
        <w:adjustRightInd/>
        <w:snapToGrid/>
        <w:spacing w:line="560" w:lineRule="exact"/>
        <w:jc w:val="both"/>
        <w:textAlignment w:val="auto"/>
        <w:rPr>
          <w:rFonts w:hint="default" w:ascii="Times New Roman" w:hAnsi="Times New Roman" w:eastAsia="黑体" w:cs="Times New Roman"/>
          <w:sz w:val="32"/>
          <w:szCs w:val="32"/>
        </w:rPr>
      </w:pPr>
      <w:r>
        <w:rPr>
          <w:rFonts w:hint="default" w:ascii="Times New Roman" w:hAnsi="Times New Roman" w:eastAsia="仿宋_GB2312" w:cs="Times New Roman"/>
          <w:color w:val="000000"/>
          <w:sz w:val="32"/>
          <w:szCs w:val="32"/>
        </w:rPr>
        <w:t xml:space="preserve">   </w:t>
      </w:r>
      <w:r>
        <w:rPr>
          <w:rFonts w:hint="default" w:ascii="Times New Roman" w:hAnsi="Times New Roman" w:eastAsia="黑体" w:cs="Times New Roman"/>
          <w:sz w:val="32"/>
          <w:szCs w:val="32"/>
        </w:rPr>
        <w:t xml:space="preserve"> 四、严格制发程序</w:t>
      </w:r>
      <w:r>
        <w:rPr>
          <w:rFonts w:hint="default" w:ascii="Times New Roman" w:hAnsi="Times New Roman" w:eastAsia="黑体" w:cs="Times New Roman"/>
          <w:sz w:val="32"/>
          <w:szCs w:val="32"/>
          <w:lang w:eastAsia="zh-CN"/>
        </w:rPr>
        <w:t>。</w:t>
      </w:r>
      <w:r>
        <w:rPr>
          <w:rFonts w:hint="default" w:ascii="Times New Roman" w:hAnsi="Times New Roman" w:eastAsia="仿宋_GB2312" w:cs="Times New Roman"/>
          <w:color w:val="000000"/>
          <w:sz w:val="32"/>
          <w:szCs w:val="32"/>
        </w:rPr>
        <w:t>各相关单位在起草规范性文件时应当对照</w:t>
      </w:r>
      <w:r>
        <w:rPr>
          <w:rFonts w:hint="default" w:ascii="Times New Roman" w:hAnsi="Times New Roman" w:eastAsia="仿宋_GB2312" w:cs="Times New Roman"/>
          <w:sz w:val="32"/>
          <w:szCs w:val="32"/>
          <w:shd w:val="clear" w:color="auto" w:fill="FFFFFF"/>
        </w:rPr>
        <w:t>《江苏省</w:t>
      </w:r>
      <w:r>
        <w:rPr>
          <w:rFonts w:hint="default" w:ascii="Times New Roman" w:hAnsi="Times New Roman" w:eastAsia="仿宋_GB2312" w:cs="Times New Roman"/>
          <w:sz w:val="32"/>
          <w:szCs w:val="32"/>
          <w:shd w:val="clear" w:color="auto" w:fill="FFFFFF"/>
          <w:lang w:val="en-US" w:eastAsia="zh-CN"/>
        </w:rPr>
        <w:t>行政规范性文件管理规定</w:t>
      </w:r>
      <w:r>
        <w:rPr>
          <w:rFonts w:hint="default" w:ascii="Times New Roman" w:hAnsi="Times New Roman" w:eastAsia="仿宋_GB2312" w:cs="Times New Roman"/>
          <w:sz w:val="32"/>
          <w:szCs w:val="32"/>
          <w:shd w:val="clear" w:color="auto" w:fill="FFFFFF"/>
        </w:rPr>
        <w:t>》</w:t>
      </w:r>
      <w:r>
        <w:rPr>
          <w:rFonts w:hint="default" w:ascii="Times New Roman" w:hAnsi="Times New Roman" w:eastAsia="仿宋_GB2312" w:cs="Times New Roman"/>
          <w:sz w:val="32"/>
          <w:szCs w:val="32"/>
          <w:shd w:val="clear" w:color="auto" w:fill="FFFFFF"/>
          <w:lang w:eastAsia="zh-CN"/>
        </w:rPr>
        <w:t>（</w:t>
      </w:r>
      <w:r>
        <w:rPr>
          <w:rFonts w:hint="default" w:ascii="Times New Roman" w:hAnsi="Times New Roman" w:eastAsia="仿宋_GB2312" w:cs="Times New Roman"/>
          <w:sz w:val="32"/>
          <w:szCs w:val="32"/>
          <w:shd w:val="clear" w:color="auto" w:fill="FFFFFF"/>
          <w:lang w:val="en-US" w:eastAsia="zh-CN"/>
        </w:rPr>
        <w:t>省政府令</w:t>
      </w:r>
      <w:r>
        <w:rPr>
          <w:rStyle w:val="14"/>
          <w:rFonts w:hint="default" w:ascii="Times New Roman" w:hAnsi="Times New Roman" w:eastAsia="仿宋_GB2312" w:cs="Times New Roman"/>
          <w:color w:val="auto"/>
          <w:sz w:val="32"/>
          <w:szCs w:val="32"/>
          <w:u w:val="none"/>
          <w:lang w:val="en-US" w:eastAsia="zh-CN"/>
        </w:rPr>
        <w:t>第158号）</w:t>
      </w:r>
      <w:r>
        <w:rPr>
          <w:rFonts w:hint="default" w:ascii="Times New Roman" w:hAnsi="Times New Roman" w:eastAsia="仿宋_GB2312" w:cs="Times New Roman"/>
          <w:spacing w:val="-8"/>
          <w:kern w:val="0"/>
          <w:sz w:val="32"/>
          <w:szCs w:val="24"/>
          <w:lang w:val="en-US" w:eastAsia="zh-CN" w:bidi="ar"/>
        </w:rPr>
        <w:t>《泗阳县行政规范性文件制定和监督管理规定》（泗政发</w:t>
      </w:r>
      <w:r>
        <w:rPr>
          <w:rStyle w:val="14"/>
          <w:rFonts w:hint="default" w:ascii="Times New Roman" w:hAnsi="Times New Roman" w:eastAsia="仿宋_GB2312" w:cs="Times New Roman"/>
          <w:color w:val="auto"/>
          <w:sz w:val="32"/>
          <w:szCs w:val="32"/>
          <w:u w:val="none"/>
          <w:lang w:val="en-US" w:eastAsia="zh-CN"/>
        </w:rPr>
        <w:t>〔2021〕81</w:t>
      </w:r>
      <w:r>
        <w:rPr>
          <w:rFonts w:hint="default" w:ascii="Times New Roman" w:hAnsi="Times New Roman" w:eastAsia="仿宋_GB2312" w:cs="Times New Roman"/>
          <w:spacing w:val="-8"/>
          <w:kern w:val="0"/>
          <w:sz w:val="32"/>
          <w:szCs w:val="24"/>
          <w:lang w:val="en-US" w:eastAsia="zh-CN" w:bidi="ar"/>
        </w:rPr>
        <w:t>号）</w:t>
      </w:r>
      <w:r>
        <w:rPr>
          <w:rFonts w:hint="default" w:ascii="Times New Roman" w:hAnsi="Times New Roman" w:eastAsia="仿宋_GB2312" w:cs="Times New Roman"/>
          <w:color w:val="000000"/>
          <w:sz w:val="32"/>
          <w:szCs w:val="32"/>
        </w:rPr>
        <w:t>文件要求，按照决策启动、决策起草、公众参与、专家论证、风险评估、合法性审查、集体决定</w:t>
      </w:r>
      <w:r>
        <w:rPr>
          <w:rFonts w:hint="default" w:ascii="Times New Roman" w:hAnsi="Times New Roman" w:eastAsia="仿宋_GB2312" w:cs="Times New Roman"/>
          <w:color w:val="000000"/>
          <w:sz w:val="32"/>
          <w:szCs w:val="32"/>
          <w:lang w:val="en-US" w:eastAsia="zh-CN"/>
        </w:rPr>
        <w:t>等</w:t>
      </w:r>
      <w:r>
        <w:rPr>
          <w:rFonts w:hint="default" w:ascii="Times New Roman" w:hAnsi="Times New Roman" w:eastAsia="仿宋_GB2312" w:cs="Times New Roman"/>
          <w:color w:val="000000"/>
          <w:sz w:val="32"/>
          <w:szCs w:val="32"/>
        </w:rPr>
        <w:t>决策程序制发规范性文件，在文件印发执行后，执行单位还要对文件出台后的实施情况进行评估。</w:t>
      </w:r>
    </w:p>
    <w:p w14:paraId="13D14065">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需要提请县政府制发的规范性文件，起草单位应当提前报县司法局进行汇总，对未列入年度制发计划的规范性文件原则上不予制发。</w:t>
      </w:r>
    </w:p>
    <w:p w14:paraId="7C8ACA2A">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p>
    <w:p w14:paraId="28F6E5CD">
      <w:pPr>
        <w:keepNext w:val="0"/>
        <w:keepLines w:val="0"/>
        <w:pageBreakBefore w:val="0"/>
        <w:widowControl/>
        <w:kinsoku/>
        <w:wordWrap/>
        <w:overflowPunct/>
        <w:topLinePunct w:val="0"/>
        <w:autoSpaceDE/>
        <w:autoSpaceDN/>
        <w:bidi w:val="0"/>
        <w:adjustRightInd/>
        <w:snapToGrid/>
        <w:spacing w:line="560" w:lineRule="exact"/>
        <w:ind w:firstLine="64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附件：20</w:t>
      </w:r>
      <w:r>
        <w:rPr>
          <w:rFonts w:hint="default" w:ascii="Times New Roman" w:hAnsi="Times New Roman" w:eastAsia="仿宋_GB2312" w:cs="Times New Roman"/>
          <w:kern w:val="0"/>
          <w:sz w:val="32"/>
          <w:szCs w:val="32"/>
          <w:lang w:val="en-US" w:eastAsia="zh-CN"/>
        </w:rPr>
        <w:t>2</w:t>
      </w:r>
      <w:r>
        <w:rPr>
          <w:rFonts w:hint="default" w:ascii="Times New Roman" w:hAnsi="Times New Roman" w:eastAsia="仿宋_GB2312" w:cs="Times New Roman"/>
          <w:kern w:val="0"/>
          <w:sz w:val="32"/>
          <w:szCs w:val="32"/>
          <w:lang w:val="en-US" w:eastAsia="zh-CN"/>
        </w:rPr>
        <w:t>5</w:t>
      </w:r>
      <w:r>
        <w:rPr>
          <w:rFonts w:hint="default" w:ascii="Times New Roman" w:hAnsi="Times New Roman" w:eastAsia="仿宋_GB2312" w:cs="Times New Roman"/>
          <w:kern w:val="0"/>
          <w:sz w:val="32"/>
          <w:szCs w:val="32"/>
        </w:rPr>
        <w:t>年度泗阳县</w:t>
      </w:r>
      <w:r>
        <w:rPr>
          <w:rFonts w:hint="default" w:ascii="Times New Roman" w:hAnsi="Times New Roman" w:eastAsia="仿宋_GB2312" w:cs="Times New Roman"/>
          <w:kern w:val="0"/>
          <w:sz w:val="32"/>
          <w:szCs w:val="32"/>
          <w:lang w:val="en-US" w:eastAsia="zh-CN"/>
        </w:rPr>
        <w:t>人民政府</w:t>
      </w:r>
      <w:r>
        <w:rPr>
          <w:rFonts w:hint="default" w:ascii="Times New Roman" w:hAnsi="Times New Roman" w:eastAsia="仿宋_GB2312" w:cs="Times New Roman"/>
          <w:kern w:val="0"/>
          <w:sz w:val="32"/>
          <w:szCs w:val="32"/>
        </w:rPr>
        <w:t>规范性文件制发计划</w:t>
      </w:r>
    </w:p>
    <w:p w14:paraId="4890278D">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Style w:val="12"/>
          <w:rFonts w:hint="default" w:ascii="Times New Roman" w:hAnsi="Times New Roman" w:eastAsia="仿宋_GB2312" w:cs="Times New Roman"/>
          <w:color w:val="000000"/>
          <w:sz w:val="32"/>
          <w:szCs w:val="32"/>
        </w:rPr>
      </w:pPr>
    </w:p>
    <w:p w14:paraId="75657E9E">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default" w:ascii="Times New Roman" w:hAnsi="Times New Roman" w:eastAsia="仿宋_GB2312" w:cs="Times New Roman"/>
          <w:spacing w:val="-2"/>
          <w:sz w:val="32"/>
          <w:szCs w:val="32"/>
          <w:lang w:val="en-US" w:eastAsia="zh-CN"/>
        </w:rPr>
      </w:pPr>
      <w:r>
        <w:rPr>
          <w:rFonts w:hint="default" w:ascii="Times New Roman" w:hAnsi="Times New Roman" w:eastAsia="仿宋_GB2312" w:cs="Times New Roman"/>
          <w:spacing w:val="-2"/>
          <w:sz w:val="32"/>
          <w:szCs w:val="32"/>
          <w:lang w:val="en-US" w:eastAsia="zh-CN"/>
        </w:rPr>
        <w:t xml:space="preserve">    </w:t>
      </w:r>
    </w:p>
    <w:p w14:paraId="46576DE7">
      <w:pPr>
        <w:keepNext w:val="0"/>
        <w:keepLines w:val="0"/>
        <w:pageBreakBefore w:val="0"/>
        <w:kinsoku/>
        <w:wordWrap/>
        <w:overflowPunct/>
        <w:topLinePunct w:val="0"/>
        <w:autoSpaceDE/>
        <w:autoSpaceDN/>
        <w:bidi w:val="0"/>
        <w:adjustRightInd/>
        <w:snapToGrid/>
        <w:spacing w:line="560" w:lineRule="exact"/>
        <w:ind w:leftChars="1900"/>
        <w:jc w:val="center"/>
        <w:textAlignment w:val="auto"/>
        <w:rPr>
          <w:rFonts w:hint="default" w:ascii="Times New Roman" w:hAnsi="Times New Roman" w:eastAsia="仿宋_GB2312" w:cs="Times New Roman"/>
          <w:kern w:val="0"/>
          <w:sz w:val="32"/>
          <w:szCs w:val="32"/>
          <w:lang w:eastAsia="zh-CN"/>
        </w:rPr>
      </w:pPr>
      <w:r>
        <w:rPr>
          <w:rFonts w:hint="default" w:ascii="Times New Roman" w:hAnsi="Times New Roman" w:eastAsia="仿宋_GB2312" w:cs="Times New Roman"/>
          <w:kern w:val="0"/>
          <w:sz w:val="32"/>
          <w:szCs w:val="32"/>
        </w:rPr>
        <w:t>泗阳县人民政府</w:t>
      </w:r>
      <w:r>
        <w:rPr>
          <w:rFonts w:hint="default" w:ascii="Times New Roman" w:hAnsi="Times New Roman" w:eastAsia="仿宋_GB2312" w:cs="Times New Roman"/>
          <w:kern w:val="0"/>
          <w:sz w:val="32"/>
          <w:szCs w:val="32"/>
          <w:lang w:eastAsia="zh-CN"/>
        </w:rPr>
        <w:t>办公室</w:t>
      </w:r>
    </w:p>
    <w:p w14:paraId="0F78F869">
      <w:pPr>
        <w:keepNext w:val="0"/>
        <w:keepLines w:val="0"/>
        <w:pageBreakBefore w:val="0"/>
        <w:kinsoku/>
        <w:wordWrap/>
        <w:overflowPunct/>
        <w:topLinePunct w:val="0"/>
        <w:autoSpaceDE/>
        <w:autoSpaceDN/>
        <w:bidi w:val="0"/>
        <w:adjustRightInd/>
        <w:snapToGrid/>
        <w:spacing w:line="560" w:lineRule="exact"/>
        <w:ind w:leftChars="1900"/>
        <w:jc w:val="center"/>
        <w:textAlignment w:val="auto"/>
        <w:rPr>
          <w:rFonts w:hint="default" w:ascii="Times New Roman" w:hAnsi="Times New Roman" w:eastAsia="仿宋_GB2312" w:cs="Times New Roman"/>
          <w:color w:val="000000"/>
          <w:spacing w:val="0"/>
          <w:kern w:val="21"/>
          <w:sz w:val="32"/>
          <w:szCs w:val="32"/>
        </w:rPr>
      </w:pPr>
      <w:r>
        <w:rPr>
          <w:rFonts w:hint="default" w:ascii="Times New Roman" w:hAnsi="Times New Roman" w:eastAsia="仿宋_GB2312" w:cs="Times New Roman"/>
          <w:kern w:val="0"/>
          <w:sz w:val="32"/>
          <w:szCs w:val="32"/>
        </w:rPr>
        <w:t>20</w:t>
      </w:r>
      <w:r>
        <w:rPr>
          <w:rFonts w:hint="default" w:ascii="Times New Roman" w:hAnsi="Times New Roman" w:eastAsia="仿宋_GB2312" w:cs="Times New Roman"/>
          <w:kern w:val="0"/>
          <w:sz w:val="32"/>
          <w:szCs w:val="32"/>
          <w:lang w:val="en-US" w:eastAsia="zh-CN"/>
        </w:rPr>
        <w:t>2</w:t>
      </w:r>
      <w:r>
        <w:rPr>
          <w:rFonts w:hint="default" w:ascii="Times New Roman" w:hAnsi="Times New Roman" w:eastAsia="仿宋_GB2312" w:cs="Times New Roman"/>
          <w:kern w:val="0"/>
          <w:sz w:val="32"/>
          <w:szCs w:val="32"/>
          <w:lang w:val="en-US" w:eastAsia="zh-CN"/>
        </w:rPr>
        <w:t>5</w:t>
      </w:r>
      <w:r>
        <w:rPr>
          <w:rFonts w:hint="default" w:ascii="Times New Roman" w:hAnsi="Times New Roman" w:eastAsia="仿宋_GB2312" w:cs="Times New Roman"/>
          <w:kern w:val="0"/>
          <w:sz w:val="32"/>
          <w:szCs w:val="32"/>
        </w:rPr>
        <w:t>年</w:t>
      </w:r>
      <w:r>
        <w:rPr>
          <w:rFonts w:hint="default" w:ascii="Times New Roman" w:hAnsi="Times New Roman" w:eastAsia="仿宋_GB2312" w:cs="Times New Roman"/>
          <w:kern w:val="0"/>
          <w:sz w:val="32"/>
          <w:szCs w:val="32"/>
          <w:lang w:val="en-US" w:eastAsia="zh-CN"/>
        </w:rPr>
        <w:t>4</w:t>
      </w:r>
      <w:r>
        <w:rPr>
          <w:rFonts w:hint="default" w:ascii="Times New Roman" w:hAnsi="Times New Roman" w:eastAsia="仿宋_GB2312" w:cs="Times New Roman"/>
          <w:kern w:val="0"/>
          <w:sz w:val="32"/>
          <w:szCs w:val="32"/>
        </w:rPr>
        <w:t>月</w:t>
      </w:r>
      <w:r>
        <w:rPr>
          <w:rFonts w:hint="default" w:ascii="Times New Roman" w:hAnsi="Times New Roman" w:eastAsia="仿宋_GB2312" w:cs="Times New Roman"/>
          <w:kern w:val="0"/>
          <w:sz w:val="32"/>
          <w:szCs w:val="32"/>
          <w:lang w:val="en-US" w:eastAsia="zh-CN"/>
        </w:rPr>
        <w:t>15</w:t>
      </w:r>
      <w:r>
        <w:rPr>
          <w:rFonts w:hint="default" w:ascii="Times New Roman" w:hAnsi="Times New Roman" w:eastAsia="仿宋_GB2312" w:cs="Times New Roman"/>
          <w:kern w:val="0"/>
          <w:sz w:val="32"/>
          <w:szCs w:val="32"/>
        </w:rPr>
        <w:t>日</w:t>
      </w:r>
    </w:p>
    <w:p w14:paraId="4145ED86">
      <w:pPr>
        <w:pStyle w:val="2"/>
        <w:rPr>
          <w:rFonts w:hint="default" w:ascii="Times New Roman" w:hAnsi="Times New Roman" w:cs="Times New Roman"/>
        </w:rPr>
      </w:pPr>
    </w:p>
    <w:p w14:paraId="052582CE">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default" w:ascii="Times New Roman" w:hAnsi="Times New Roman" w:eastAsia="仿宋_GB2312" w:cs="Times New Roman"/>
          <w:kern w:val="21"/>
          <w:sz w:val="32"/>
          <w:szCs w:val="32"/>
          <w:lang w:val="en-US" w:eastAsia="zh-CN"/>
        </w:rPr>
        <w:sectPr>
          <w:headerReference r:id="rId3" w:type="default"/>
          <w:footerReference r:id="rId4" w:type="default"/>
          <w:footerReference r:id="rId5" w:type="even"/>
          <w:pgSz w:w="11906" w:h="16838"/>
          <w:pgMar w:top="2098" w:right="1474" w:bottom="1984" w:left="1587" w:header="851" w:footer="1474" w:gutter="0"/>
          <w:paperSrc/>
          <w:cols w:space="0" w:num="1"/>
          <w:rtlGutter w:val="0"/>
          <w:docGrid w:type="lines" w:linePitch="312" w:charSpace="0"/>
        </w:sectPr>
      </w:pPr>
      <w:r>
        <w:rPr>
          <w:rFonts w:hint="default" w:ascii="Times New Roman" w:hAnsi="Times New Roman" w:eastAsia="仿宋_GB2312" w:cs="Times New Roman"/>
          <w:kern w:val="21"/>
          <w:sz w:val="32"/>
          <w:szCs w:val="32"/>
          <w:lang w:eastAsia="zh-CN"/>
        </w:rPr>
        <w:t>（</w:t>
      </w:r>
      <w:r>
        <w:rPr>
          <w:rFonts w:hint="default" w:ascii="Times New Roman" w:hAnsi="Times New Roman" w:eastAsia="仿宋_GB2312" w:cs="Times New Roman"/>
          <w:kern w:val="21"/>
          <w:sz w:val="32"/>
          <w:szCs w:val="32"/>
          <w:lang w:val="en-US" w:eastAsia="zh-CN"/>
        </w:rPr>
        <w:t>此件公开发布）</w:t>
      </w:r>
    </w:p>
    <w:p w14:paraId="14EEEAE5">
      <w:pPr>
        <w:widowControl/>
        <w:spacing w:line="600" w:lineRule="exact"/>
        <w:rPr>
          <w:rFonts w:hint="default" w:ascii="Times New Roman" w:hAnsi="Times New Roman" w:eastAsia="黑体" w:cs="Times New Roman"/>
          <w:kern w:val="0"/>
          <w:sz w:val="32"/>
          <w:szCs w:val="32"/>
        </w:rPr>
      </w:pPr>
      <w:r>
        <w:rPr>
          <w:rFonts w:hint="default" w:ascii="Times New Roman" w:hAnsi="Times New Roman" w:eastAsia="黑体" w:cs="Times New Roman"/>
          <w:kern w:val="0"/>
          <w:sz w:val="32"/>
          <w:szCs w:val="32"/>
        </w:rPr>
        <w:t>附件</w:t>
      </w:r>
    </w:p>
    <w:p w14:paraId="2031C739">
      <w:pPr>
        <w:keepNext w:val="0"/>
        <w:keepLines w:val="0"/>
        <w:pageBreakBefore w:val="0"/>
        <w:widowControl/>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简体" w:cs="Times New Roman"/>
          <w:kern w:val="0"/>
          <w:sz w:val="44"/>
          <w:szCs w:val="44"/>
        </w:rPr>
      </w:pPr>
      <w:r>
        <w:rPr>
          <w:rFonts w:hint="default" w:ascii="Times New Roman" w:hAnsi="Times New Roman" w:eastAsia="方正小标宋简体" w:cs="Times New Roman"/>
          <w:kern w:val="0"/>
          <w:sz w:val="44"/>
          <w:szCs w:val="44"/>
        </w:rPr>
        <w:t>20</w:t>
      </w:r>
      <w:r>
        <w:rPr>
          <w:rFonts w:hint="default" w:ascii="Times New Roman" w:hAnsi="Times New Roman" w:eastAsia="方正小标宋简体" w:cs="Times New Roman"/>
          <w:kern w:val="0"/>
          <w:sz w:val="44"/>
          <w:szCs w:val="44"/>
          <w:lang w:val="en-US" w:eastAsia="zh-CN"/>
        </w:rPr>
        <w:t>25</w:t>
      </w:r>
      <w:r>
        <w:rPr>
          <w:rFonts w:hint="default" w:ascii="Times New Roman" w:hAnsi="Times New Roman" w:eastAsia="方正小标宋简体" w:cs="Times New Roman"/>
          <w:kern w:val="0"/>
          <w:sz w:val="44"/>
          <w:szCs w:val="44"/>
        </w:rPr>
        <w:t>年度泗阳县</w:t>
      </w:r>
      <w:r>
        <w:rPr>
          <w:rFonts w:hint="default" w:ascii="Times New Roman" w:hAnsi="Times New Roman" w:eastAsia="方正小标宋简体" w:cs="Times New Roman"/>
          <w:kern w:val="0"/>
          <w:sz w:val="44"/>
          <w:szCs w:val="44"/>
          <w:lang w:val="en-US" w:eastAsia="zh-CN"/>
        </w:rPr>
        <w:t>人民政府</w:t>
      </w:r>
      <w:r>
        <w:rPr>
          <w:rFonts w:hint="default" w:ascii="Times New Roman" w:hAnsi="Times New Roman" w:eastAsia="方正小标宋简体" w:cs="Times New Roman"/>
          <w:kern w:val="0"/>
          <w:sz w:val="44"/>
          <w:szCs w:val="44"/>
        </w:rPr>
        <w:t>规范性文件</w:t>
      </w:r>
    </w:p>
    <w:p w14:paraId="631785EC">
      <w:pPr>
        <w:keepNext w:val="0"/>
        <w:keepLines w:val="0"/>
        <w:pageBreakBefore w:val="0"/>
        <w:widowControl/>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简体" w:cs="Times New Roman"/>
          <w:spacing w:val="20"/>
          <w:kern w:val="0"/>
          <w:sz w:val="44"/>
          <w:szCs w:val="44"/>
        </w:rPr>
      </w:pPr>
      <w:r>
        <w:rPr>
          <w:rFonts w:hint="default" w:ascii="Times New Roman" w:hAnsi="Times New Roman" w:eastAsia="方正小标宋简体" w:cs="Times New Roman"/>
          <w:spacing w:val="20"/>
          <w:kern w:val="0"/>
          <w:sz w:val="44"/>
          <w:szCs w:val="44"/>
        </w:rPr>
        <w:t>制发计划</w:t>
      </w:r>
    </w:p>
    <w:p w14:paraId="2BE63BF5">
      <w:pPr>
        <w:keepNext w:val="0"/>
        <w:keepLines w:val="0"/>
        <w:pageBreakBefore w:val="0"/>
        <w:widowControl/>
        <w:kinsoku/>
        <w:wordWrap/>
        <w:overflowPunct/>
        <w:topLinePunct w:val="0"/>
        <w:autoSpaceDE/>
        <w:autoSpaceDN/>
        <w:bidi w:val="0"/>
        <w:adjustRightInd/>
        <w:snapToGrid/>
        <w:spacing w:after="93" w:afterLines="30" w:line="640" w:lineRule="exact"/>
        <w:jc w:val="center"/>
        <w:textAlignment w:val="auto"/>
        <w:rPr>
          <w:rFonts w:hint="default" w:ascii="Times New Roman" w:hAnsi="Times New Roman" w:eastAsia="方正小标宋简体" w:cs="Times New Roman"/>
          <w:kern w:val="0"/>
          <w:sz w:val="44"/>
          <w:szCs w:val="44"/>
        </w:rPr>
      </w:pPr>
    </w:p>
    <w:tbl>
      <w:tblPr>
        <w:tblStyle w:val="10"/>
        <w:tblW w:w="97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74"/>
        <w:gridCol w:w="5218"/>
        <w:gridCol w:w="1500"/>
        <w:gridCol w:w="2126"/>
      </w:tblGrid>
      <w:tr w14:paraId="2C7147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85" w:hRule="atLeast"/>
          <w:jc w:val="center"/>
        </w:trPr>
        <w:tc>
          <w:tcPr>
            <w:tcW w:w="874" w:type="dxa"/>
            <w:noWrap w:val="0"/>
            <w:vAlign w:val="center"/>
          </w:tcPr>
          <w:p w14:paraId="1CACED8D">
            <w:pPr>
              <w:widowControl/>
              <w:jc w:val="center"/>
              <w:rPr>
                <w:rFonts w:hint="default" w:ascii="Times New Roman" w:hAnsi="Times New Roman" w:eastAsia="黑体" w:cs="Times New Roman"/>
                <w:kern w:val="0"/>
                <w:sz w:val="30"/>
                <w:szCs w:val="30"/>
              </w:rPr>
            </w:pPr>
            <w:r>
              <w:rPr>
                <w:rFonts w:hint="default" w:ascii="Times New Roman" w:hAnsi="Times New Roman" w:eastAsia="黑体" w:cs="Times New Roman"/>
                <w:kern w:val="0"/>
                <w:sz w:val="30"/>
                <w:szCs w:val="30"/>
              </w:rPr>
              <w:t>序号</w:t>
            </w:r>
          </w:p>
        </w:tc>
        <w:tc>
          <w:tcPr>
            <w:tcW w:w="5218" w:type="dxa"/>
            <w:noWrap w:val="0"/>
            <w:vAlign w:val="center"/>
          </w:tcPr>
          <w:p w14:paraId="11F6778C">
            <w:pPr>
              <w:widowControl/>
              <w:jc w:val="center"/>
              <w:rPr>
                <w:rFonts w:hint="default" w:ascii="Times New Roman" w:hAnsi="Times New Roman" w:eastAsia="黑体" w:cs="Times New Roman"/>
                <w:kern w:val="0"/>
                <w:sz w:val="30"/>
                <w:szCs w:val="30"/>
              </w:rPr>
            </w:pPr>
            <w:r>
              <w:rPr>
                <w:rFonts w:hint="default" w:ascii="Times New Roman" w:hAnsi="Times New Roman" w:eastAsia="黑体" w:cs="Times New Roman"/>
                <w:kern w:val="0"/>
                <w:sz w:val="30"/>
                <w:szCs w:val="30"/>
              </w:rPr>
              <w:t>规范性文件拟定名称</w:t>
            </w:r>
          </w:p>
        </w:tc>
        <w:tc>
          <w:tcPr>
            <w:tcW w:w="1500" w:type="dxa"/>
            <w:noWrap w:val="0"/>
            <w:vAlign w:val="center"/>
          </w:tcPr>
          <w:p w14:paraId="45C319CE">
            <w:pPr>
              <w:widowControl/>
              <w:jc w:val="center"/>
              <w:rPr>
                <w:rFonts w:hint="default" w:ascii="Times New Roman" w:hAnsi="Times New Roman" w:eastAsia="黑体" w:cs="Times New Roman"/>
                <w:kern w:val="0"/>
                <w:sz w:val="30"/>
                <w:szCs w:val="30"/>
              </w:rPr>
            </w:pPr>
            <w:r>
              <w:rPr>
                <w:rFonts w:hint="default" w:ascii="Times New Roman" w:hAnsi="Times New Roman" w:eastAsia="黑体" w:cs="Times New Roman"/>
                <w:kern w:val="0"/>
                <w:sz w:val="30"/>
                <w:szCs w:val="30"/>
              </w:rPr>
              <w:t>起草部门</w:t>
            </w:r>
          </w:p>
        </w:tc>
        <w:tc>
          <w:tcPr>
            <w:tcW w:w="2126" w:type="dxa"/>
            <w:noWrap w:val="0"/>
            <w:vAlign w:val="center"/>
          </w:tcPr>
          <w:p w14:paraId="069EB709">
            <w:pPr>
              <w:widowControl/>
              <w:jc w:val="center"/>
              <w:rPr>
                <w:rFonts w:hint="default" w:ascii="Times New Roman" w:hAnsi="Times New Roman" w:eastAsia="黑体" w:cs="Times New Roman"/>
                <w:kern w:val="0"/>
                <w:sz w:val="30"/>
                <w:szCs w:val="30"/>
              </w:rPr>
            </w:pPr>
            <w:r>
              <w:rPr>
                <w:rFonts w:hint="default" w:ascii="Times New Roman" w:hAnsi="Times New Roman" w:eastAsia="黑体" w:cs="Times New Roman"/>
                <w:kern w:val="0"/>
                <w:sz w:val="30"/>
                <w:szCs w:val="30"/>
              </w:rPr>
              <w:t>计划出台时间</w:t>
            </w:r>
          </w:p>
        </w:tc>
      </w:tr>
      <w:tr w14:paraId="25BC59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6" w:hRule="exact"/>
          <w:jc w:val="center"/>
        </w:trPr>
        <w:tc>
          <w:tcPr>
            <w:tcW w:w="874" w:type="dxa"/>
            <w:noWrap w:val="0"/>
            <w:vAlign w:val="center"/>
          </w:tcPr>
          <w:p w14:paraId="5AF59223">
            <w:pPr>
              <w:widowControl/>
              <w:jc w:val="center"/>
              <w:rPr>
                <w:rFonts w:hint="default" w:ascii="Times New Roman" w:hAnsi="Times New Roman" w:eastAsia="仿宋_GB2312" w:cs="Times New Roman"/>
                <w:kern w:val="0"/>
                <w:sz w:val="30"/>
                <w:szCs w:val="30"/>
              </w:rPr>
            </w:pPr>
            <w:r>
              <w:rPr>
                <w:rFonts w:hint="default" w:ascii="Times New Roman" w:hAnsi="Times New Roman" w:eastAsia="仿宋_GB2312" w:cs="Times New Roman"/>
                <w:kern w:val="0"/>
                <w:sz w:val="30"/>
                <w:szCs w:val="30"/>
              </w:rPr>
              <w:t>1</w:t>
            </w:r>
          </w:p>
        </w:tc>
        <w:tc>
          <w:tcPr>
            <w:tcW w:w="5218" w:type="dxa"/>
            <w:noWrap w:val="0"/>
            <w:vAlign w:val="center"/>
          </w:tcPr>
          <w:p w14:paraId="4C0E803E">
            <w:pPr>
              <w:widowControl/>
              <w:jc w:val="center"/>
              <w:rPr>
                <w:rFonts w:hint="default" w:ascii="Times New Roman" w:hAnsi="Times New Roman" w:eastAsia="仿宋_GB2312" w:cs="Times New Roman"/>
                <w:kern w:val="0"/>
                <w:sz w:val="30"/>
                <w:szCs w:val="30"/>
                <w:lang w:val="en-US" w:eastAsia="zh-CN"/>
              </w:rPr>
            </w:pPr>
            <w:r>
              <w:rPr>
                <w:rFonts w:hint="default" w:ascii="Times New Roman" w:hAnsi="Times New Roman" w:eastAsia="仿宋_GB2312" w:cs="Times New Roman"/>
                <w:kern w:val="0"/>
                <w:sz w:val="30"/>
                <w:szCs w:val="30"/>
                <w:lang w:val="en-US" w:eastAsia="zh-CN"/>
              </w:rPr>
              <w:t>泗阳县城区生活垃圾处理费管理办法</w:t>
            </w:r>
          </w:p>
        </w:tc>
        <w:tc>
          <w:tcPr>
            <w:tcW w:w="1500" w:type="dxa"/>
            <w:noWrap w:val="0"/>
            <w:vAlign w:val="center"/>
          </w:tcPr>
          <w:p w14:paraId="3280BA58">
            <w:pPr>
              <w:widowControl/>
              <w:jc w:val="center"/>
              <w:rPr>
                <w:rFonts w:hint="default" w:ascii="Times New Roman" w:hAnsi="Times New Roman" w:eastAsia="仿宋_GB2312" w:cs="Times New Roman"/>
                <w:kern w:val="0"/>
                <w:sz w:val="30"/>
                <w:szCs w:val="30"/>
                <w:lang w:val="en-US" w:eastAsia="zh-CN"/>
              </w:rPr>
            </w:pPr>
            <w:r>
              <w:rPr>
                <w:rFonts w:hint="default" w:ascii="Times New Roman" w:hAnsi="Times New Roman" w:eastAsia="仿宋_GB2312" w:cs="Times New Roman"/>
                <w:kern w:val="0"/>
                <w:sz w:val="30"/>
                <w:szCs w:val="30"/>
                <w:lang w:val="en-US" w:eastAsia="zh-CN"/>
              </w:rPr>
              <w:t>县城管局</w:t>
            </w:r>
          </w:p>
        </w:tc>
        <w:tc>
          <w:tcPr>
            <w:tcW w:w="2126" w:type="dxa"/>
            <w:noWrap w:val="0"/>
            <w:vAlign w:val="center"/>
          </w:tcPr>
          <w:p w14:paraId="46A626FF">
            <w:pPr>
              <w:widowControl/>
              <w:jc w:val="center"/>
              <w:rPr>
                <w:rFonts w:hint="default" w:ascii="Times New Roman" w:hAnsi="Times New Roman" w:eastAsia="仿宋_GB2312" w:cs="Times New Roman"/>
                <w:kern w:val="0"/>
                <w:sz w:val="30"/>
                <w:szCs w:val="30"/>
                <w:lang w:val="en-US" w:eastAsia="zh-CN"/>
              </w:rPr>
            </w:pPr>
            <w:r>
              <w:rPr>
                <w:rFonts w:hint="default" w:ascii="Times New Roman" w:hAnsi="Times New Roman" w:eastAsia="仿宋_GB2312" w:cs="Times New Roman"/>
                <w:kern w:val="0"/>
                <w:sz w:val="30"/>
                <w:szCs w:val="30"/>
                <w:lang w:val="en-US" w:eastAsia="zh-CN"/>
              </w:rPr>
              <w:t>202</w:t>
            </w:r>
            <w:r>
              <w:rPr>
                <w:rFonts w:hint="default" w:ascii="Times New Roman" w:hAnsi="Times New Roman" w:eastAsia="仿宋_GB2312" w:cs="Times New Roman"/>
                <w:kern w:val="0"/>
                <w:sz w:val="30"/>
                <w:szCs w:val="30"/>
                <w:lang w:val="en-US" w:eastAsia="zh-CN"/>
              </w:rPr>
              <w:t>5</w:t>
            </w:r>
            <w:r>
              <w:rPr>
                <w:rFonts w:hint="default" w:ascii="Times New Roman" w:hAnsi="Times New Roman" w:eastAsia="仿宋_GB2312" w:cs="Times New Roman"/>
                <w:kern w:val="0"/>
                <w:sz w:val="30"/>
                <w:szCs w:val="30"/>
                <w:lang w:val="en-US" w:eastAsia="zh-CN"/>
              </w:rPr>
              <w:t>年</w:t>
            </w:r>
            <w:r>
              <w:rPr>
                <w:rFonts w:hint="default" w:ascii="Times New Roman" w:hAnsi="Times New Roman" w:eastAsia="仿宋_GB2312" w:cs="Times New Roman"/>
                <w:kern w:val="0"/>
                <w:sz w:val="30"/>
                <w:szCs w:val="30"/>
                <w:lang w:val="en-US" w:eastAsia="zh-CN"/>
              </w:rPr>
              <w:t>5</w:t>
            </w:r>
            <w:r>
              <w:rPr>
                <w:rFonts w:hint="default" w:ascii="Times New Roman" w:hAnsi="Times New Roman" w:eastAsia="仿宋_GB2312" w:cs="Times New Roman"/>
                <w:kern w:val="0"/>
                <w:sz w:val="30"/>
                <w:szCs w:val="30"/>
                <w:lang w:val="en-US" w:eastAsia="zh-CN"/>
              </w:rPr>
              <w:t>月</w:t>
            </w:r>
          </w:p>
        </w:tc>
      </w:tr>
    </w:tbl>
    <w:p w14:paraId="27D49780">
      <w:pPr>
        <w:pStyle w:val="8"/>
        <w:spacing w:after="0" w:line="400" w:lineRule="exact"/>
        <w:ind w:left="0" w:leftChars="0"/>
        <w:jc w:val="center"/>
        <w:rPr>
          <w:rFonts w:hint="default" w:ascii="Times New Roman" w:hAnsi="Times New Roman" w:eastAsia="楷体_GB2312" w:cs="Times New Roman"/>
          <w:b/>
          <w:sz w:val="28"/>
          <w:szCs w:val="28"/>
        </w:rPr>
      </w:pPr>
    </w:p>
    <w:p w14:paraId="09865552">
      <w:pPr>
        <w:pStyle w:val="5"/>
        <w:kinsoku w:val="0"/>
        <w:overflowPunct w:val="0"/>
        <w:spacing w:line="260" w:lineRule="exact"/>
        <w:ind w:right="880" w:rightChars="400"/>
        <w:jc w:val="both"/>
        <w:rPr>
          <w:rFonts w:hint="default" w:ascii="Times New Roman" w:hAnsi="Times New Roman" w:cs="Times New Roman"/>
          <w:sz w:val="21"/>
          <w:szCs w:val="21"/>
        </w:rPr>
      </w:pPr>
    </w:p>
    <w:p w14:paraId="54FB091E">
      <w:pPr>
        <w:rPr>
          <w:rFonts w:hint="default" w:ascii="Times New Roman" w:hAnsi="Times New Roman" w:cs="Times New Roman"/>
        </w:rPr>
      </w:pPr>
    </w:p>
    <w:p w14:paraId="2B0EA8C7">
      <w:pPr>
        <w:pStyle w:val="2"/>
        <w:rPr>
          <w:rFonts w:hint="default" w:ascii="Times New Roman" w:hAnsi="Times New Roman" w:cs="Times New Roman"/>
        </w:rPr>
      </w:pPr>
    </w:p>
    <w:p w14:paraId="16ECA163">
      <w:pPr>
        <w:pStyle w:val="3"/>
        <w:rPr>
          <w:rFonts w:hint="default" w:ascii="Times New Roman" w:hAnsi="Times New Roman" w:cs="Times New Roman"/>
        </w:rPr>
      </w:pPr>
    </w:p>
    <w:p w14:paraId="6BA47640">
      <w:pPr>
        <w:rPr>
          <w:rFonts w:hint="default" w:ascii="Times New Roman" w:hAnsi="Times New Roman" w:cs="Times New Roman"/>
        </w:rPr>
      </w:pPr>
    </w:p>
    <w:p w14:paraId="2ACF8D08">
      <w:pPr>
        <w:pStyle w:val="2"/>
        <w:rPr>
          <w:rFonts w:hint="default" w:ascii="Times New Roman" w:hAnsi="Times New Roman" w:cs="Times New Roman"/>
        </w:rPr>
      </w:pPr>
    </w:p>
    <w:p w14:paraId="653DDFAC">
      <w:pPr>
        <w:pStyle w:val="3"/>
        <w:rPr>
          <w:rFonts w:hint="default" w:ascii="Times New Roman" w:hAnsi="Times New Roman" w:cs="Times New Roman"/>
        </w:rPr>
      </w:pPr>
    </w:p>
    <w:p w14:paraId="0DC34240">
      <w:pPr>
        <w:rPr>
          <w:rFonts w:hint="default" w:ascii="Times New Roman" w:hAnsi="Times New Roman" w:cs="Times New Roman"/>
        </w:rPr>
      </w:pPr>
    </w:p>
    <w:p w14:paraId="7061F6DD">
      <w:pPr>
        <w:pStyle w:val="3"/>
        <w:rPr>
          <w:rFonts w:hint="default" w:ascii="Times New Roman" w:hAnsi="Times New Roman" w:cs="Times New Roman"/>
        </w:rPr>
      </w:pPr>
    </w:p>
    <w:p w14:paraId="7AB8519B">
      <w:pPr>
        <w:keepNext w:val="0"/>
        <w:keepLines w:val="0"/>
        <w:pageBreakBefore w:val="0"/>
        <w:widowControl w:val="0"/>
        <w:kinsoku/>
        <w:wordWrap/>
        <w:overflowPunct/>
        <w:topLinePunct w:val="0"/>
        <w:autoSpaceDE w:val="0"/>
        <w:autoSpaceDN w:val="0"/>
        <w:bidi w:val="0"/>
        <w:adjustRightInd w:val="0"/>
        <w:snapToGrid/>
        <w:spacing w:before="313" w:beforeLines="100"/>
        <w:textAlignment w:val="auto"/>
        <w:rPr>
          <w:rFonts w:hint="default" w:ascii="Times New Roman" w:hAnsi="Times New Roman" w:cs="Times New Roman"/>
        </w:rPr>
      </w:pPr>
    </w:p>
    <w:p w14:paraId="20C2791F">
      <w:pPr>
        <w:rPr>
          <w:rFonts w:hint="default" w:ascii="Times New Roman" w:hAnsi="Times New Roman" w:cs="Times New Roman"/>
        </w:rPr>
      </w:pPr>
    </w:p>
    <w:p w14:paraId="28FF95B1">
      <w:pPr>
        <w:pStyle w:val="2"/>
        <w:rPr>
          <w:rFonts w:hint="default" w:ascii="Times New Roman" w:hAnsi="Times New Roman" w:cs="Times New Roman"/>
        </w:rPr>
      </w:pPr>
    </w:p>
    <w:p w14:paraId="165D6C7C">
      <w:pPr>
        <w:pStyle w:val="3"/>
        <w:rPr>
          <w:rFonts w:hint="default" w:ascii="Times New Roman" w:hAnsi="Times New Roman" w:cs="Times New Roman"/>
        </w:rPr>
      </w:pPr>
    </w:p>
    <w:p w14:paraId="5DB6C240">
      <w:pPr>
        <w:rPr>
          <w:rFonts w:hint="default" w:ascii="Times New Roman" w:hAnsi="Times New Roman" w:cs="Times New Roman"/>
        </w:rPr>
      </w:pPr>
    </w:p>
    <w:p w14:paraId="4118248C">
      <w:pPr>
        <w:rPr>
          <w:rFonts w:hint="default" w:ascii="Times New Roman" w:hAnsi="Times New Roman" w:cs="Times New Roman"/>
        </w:rPr>
      </w:pPr>
    </w:p>
    <w:p w14:paraId="45C68421">
      <w:pPr>
        <w:pStyle w:val="5"/>
        <w:kinsoku w:val="0"/>
        <w:overflowPunct w:val="0"/>
        <w:spacing w:line="260" w:lineRule="exact"/>
        <w:ind w:right="880" w:rightChars="400"/>
        <w:jc w:val="both"/>
        <w:rPr>
          <w:rFonts w:hint="default" w:ascii="Times New Roman" w:hAnsi="Times New Roman" w:cs="Times New Roman"/>
          <w:sz w:val="21"/>
          <w:szCs w:val="21"/>
        </w:rPr>
      </w:pPr>
    </w:p>
    <w:p w14:paraId="3200671D">
      <w:pPr>
        <w:pStyle w:val="5"/>
        <w:kinsoku w:val="0"/>
        <w:overflowPunct w:val="0"/>
        <w:spacing w:line="260" w:lineRule="exact"/>
        <w:ind w:right="880" w:rightChars="400"/>
        <w:jc w:val="both"/>
        <w:rPr>
          <w:rFonts w:hint="default" w:ascii="Times New Roman" w:hAnsi="Times New Roman" w:cs="Times New Roman"/>
          <w:sz w:val="21"/>
          <w:szCs w:val="21"/>
        </w:rPr>
      </w:pPr>
    </w:p>
    <w:p w14:paraId="3DDF4328">
      <w:pPr>
        <w:pStyle w:val="5"/>
        <w:kinsoku w:val="0"/>
        <w:overflowPunct w:val="0"/>
        <w:spacing w:line="260" w:lineRule="exact"/>
        <w:ind w:right="880" w:rightChars="400"/>
        <w:jc w:val="both"/>
        <w:rPr>
          <w:rFonts w:hint="default" w:ascii="Times New Roman" w:hAnsi="Times New Roman" w:cs="Times New Roman"/>
          <w:sz w:val="21"/>
          <w:szCs w:val="21"/>
        </w:rPr>
      </w:pPr>
    </w:p>
    <w:p w14:paraId="55589552">
      <w:pPr>
        <w:keepNext w:val="0"/>
        <w:keepLines w:val="0"/>
        <w:pageBreakBefore w:val="0"/>
        <w:kinsoku/>
        <w:wordWrap/>
        <w:overflowPunct/>
        <w:topLinePunct w:val="0"/>
        <w:autoSpaceDE/>
        <w:autoSpaceDN/>
        <w:bidi w:val="0"/>
        <w:adjustRightInd/>
        <w:snapToGrid/>
        <w:spacing w:line="560" w:lineRule="exact"/>
        <w:ind w:left="0" w:leftChars="0" w:firstLine="98" w:firstLineChars="47"/>
        <w:jc w:val="both"/>
        <w:textAlignment w:val="auto"/>
        <w:rPr>
          <w:rFonts w:hint="default" w:ascii="Times New Roman" w:hAnsi="Times New Roman" w:eastAsia="仿宋_GB2312" w:cs="Times New Roman"/>
          <w:color w:val="000000"/>
          <w:spacing w:val="0"/>
          <w:kern w:val="21"/>
          <w:sz w:val="28"/>
          <w:szCs w:val="28"/>
        </w:rPr>
      </w:pPr>
      <w:r>
        <w:rPr>
          <w:rFonts w:hint="default" w:ascii="Times New Roman" w:hAnsi="Times New Roman" w:cs="Times New Roman"/>
          <w:sz w:val="21"/>
        </w:rPr>
        <mc:AlternateContent>
          <mc:Choice Requires="wps">
            <w:drawing>
              <wp:anchor distT="0" distB="0" distL="114300" distR="114300" simplePos="0" relativeHeight="251659264" behindDoc="0" locked="0" layoutInCell="1" allowOverlap="1">
                <wp:simplePos x="0" y="0"/>
                <wp:positionH relativeFrom="column">
                  <wp:posOffset>-55245</wp:posOffset>
                </wp:positionH>
                <wp:positionV relativeFrom="paragraph">
                  <wp:posOffset>27940</wp:posOffset>
                </wp:positionV>
                <wp:extent cx="5387340" cy="0"/>
                <wp:effectExtent l="0" t="4445" r="0" b="5080"/>
                <wp:wrapNone/>
                <wp:docPr id="4" name="直接连接符 4"/>
                <wp:cNvGraphicFramePr/>
                <a:graphic xmlns:a="http://schemas.openxmlformats.org/drawingml/2006/main">
                  <a:graphicData uri="http://schemas.microsoft.com/office/word/2010/wordprocessingShape">
                    <wps:wsp>
                      <wps:cNvCnPr/>
                      <wps:spPr>
                        <a:xfrm>
                          <a:off x="1097915" y="8723630"/>
                          <a:ext cx="5387340" cy="0"/>
                        </a:xfrm>
                        <a:prstGeom prst="line">
                          <a:avLst/>
                        </a:prstGeom>
                        <a:ln w="9525">
                          <a:solidFill>
                            <a:schemeClr val="tx1"/>
                          </a:solidFill>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margin-left:-4.35pt;margin-top:2.2pt;height:0pt;width:424.2pt;z-index:251659264;mso-width-relative:page;mso-height-relative:page;" filled="f" stroked="t" coordsize="21600,21600" o:gfxdata="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Gzf0vfUAAAABgEAAA8AAAAAAAAAAQAgAAAAIgAAAGRycy9kb3ducmV2LnhtbFBLAQIUABQAAAAI&#10;AIdO4kDd3SDk8QEAAL0DAAAOAAAAAAAAAAEAIAAAACMBAABkcnMvZTJvRG9jLnhtbFBLBQYAAAAA&#10;BgAGAFkBAACGBQAAAAA=&#10;">
                <v:fill on="f" focussize="0,0"/>
                <v:stroke color="#000000 [3213]" miterlimit="8" joinstyle="miter"/>
                <v:imagedata o:title=""/>
                <o:lock v:ext="edit" aspectratio="f"/>
              </v:line>
            </w:pict>
          </mc:Fallback>
        </mc:AlternateContent>
      </w:r>
      <w:r>
        <w:rPr>
          <w:rFonts w:hint="default" w:ascii="Times New Roman" w:hAnsi="Times New Roman" w:eastAsia="仿宋_GB2312" w:cs="Times New Roman"/>
          <w:color w:val="000000"/>
          <w:spacing w:val="0"/>
          <w:kern w:val="21"/>
          <w:sz w:val="28"/>
          <w:szCs w:val="28"/>
        </w:rPr>
        <w:t>泗阳县人民政府</w:t>
      </w:r>
      <w:r>
        <w:rPr>
          <w:rFonts w:hint="default" w:ascii="Times New Roman" w:hAnsi="Times New Roman" w:eastAsia="仿宋_GB2312" w:cs="Times New Roman"/>
          <w:color w:val="000000"/>
          <w:spacing w:val="0"/>
          <w:kern w:val="21"/>
          <w:sz w:val="28"/>
          <w:szCs w:val="28"/>
          <w:lang w:eastAsia="zh-CN"/>
        </w:rPr>
        <w:t>办公室</w:t>
      </w:r>
      <w:r>
        <w:rPr>
          <w:rFonts w:hint="default" w:ascii="Times New Roman" w:hAnsi="Times New Roman" w:eastAsia="仿宋_GB2312" w:cs="Times New Roman"/>
          <w:color w:val="000000"/>
          <w:spacing w:val="0"/>
          <w:kern w:val="21"/>
          <w:sz w:val="28"/>
          <w:szCs w:val="28"/>
          <w:lang w:val="en-US" w:eastAsia="zh-CN"/>
        </w:rPr>
        <w:t xml:space="preserve">                       </w:t>
      </w:r>
      <w:r>
        <w:rPr>
          <w:rFonts w:hint="default" w:ascii="Times New Roman" w:hAnsi="Times New Roman" w:eastAsia="仿宋_GB2312" w:cs="Times New Roman"/>
          <w:color w:val="000000"/>
          <w:spacing w:val="0"/>
          <w:kern w:val="21"/>
          <w:sz w:val="28"/>
          <w:szCs w:val="28"/>
        </w:rPr>
        <w:t>20</w:t>
      </w:r>
      <w:r>
        <w:rPr>
          <w:rFonts w:hint="default" w:ascii="Times New Roman" w:hAnsi="Times New Roman" w:eastAsia="仿宋_GB2312" w:cs="Times New Roman"/>
          <w:color w:val="000000"/>
          <w:spacing w:val="0"/>
          <w:kern w:val="21"/>
          <w:sz w:val="28"/>
          <w:szCs w:val="28"/>
          <w:lang w:val="en-US" w:eastAsia="zh-CN"/>
        </w:rPr>
        <w:t>25</w:t>
      </w:r>
      <w:r>
        <w:rPr>
          <w:rFonts w:hint="default" w:ascii="Times New Roman" w:hAnsi="Times New Roman" w:eastAsia="仿宋_GB2312" w:cs="Times New Roman"/>
          <w:color w:val="000000"/>
          <w:spacing w:val="0"/>
          <w:kern w:val="21"/>
          <w:sz w:val="28"/>
          <w:szCs w:val="28"/>
        </w:rPr>
        <w:t>年</w:t>
      </w:r>
      <w:r>
        <w:rPr>
          <w:rFonts w:hint="default" w:ascii="Times New Roman" w:hAnsi="Times New Roman" w:eastAsia="仿宋_GB2312" w:cs="Times New Roman"/>
          <w:color w:val="000000"/>
          <w:spacing w:val="0"/>
          <w:kern w:val="21"/>
          <w:sz w:val="28"/>
          <w:szCs w:val="28"/>
          <w:lang w:val="en-US" w:eastAsia="zh-CN"/>
        </w:rPr>
        <w:t>4</w:t>
      </w:r>
      <w:r>
        <w:rPr>
          <w:rFonts w:hint="default" w:ascii="Times New Roman" w:hAnsi="Times New Roman" w:eastAsia="仿宋_GB2312" w:cs="Times New Roman"/>
          <w:color w:val="000000"/>
          <w:spacing w:val="0"/>
          <w:kern w:val="21"/>
          <w:sz w:val="28"/>
          <w:szCs w:val="28"/>
        </w:rPr>
        <w:t>月</w:t>
      </w:r>
      <w:r>
        <w:rPr>
          <w:rFonts w:hint="default" w:ascii="Times New Roman" w:hAnsi="Times New Roman" w:eastAsia="仿宋_GB2312" w:cs="Times New Roman"/>
          <w:color w:val="000000"/>
          <w:spacing w:val="0"/>
          <w:kern w:val="21"/>
          <w:sz w:val="28"/>
          <w:szCs w:val="28"/>
          <w:lang w:val="en-US" w:eastAsia="zh-CN"/>
        </w:rPr>
        <w:t>15</w:t>
      </w:r>
      <w:r>
        <w:rPr>
          <w:rFonts w:hint="default" w:ascii="Times New Roman" w:hAnsi="Times New Roman" w:eastAsia="仿宋_GB2312" w:cs="Times New Roman"/>
          <w:color w:val="000000"/>
          <w:spacing w:val="0"/>
          <w:kern w:val="21"/>
          <w:sz w:val="28"/>
          <w:szCs w:val="28"/>
        </w:rPr>
        <w:t>日</w:t>
      </w:r>
    </w:p>
    <w:p w14:paraId="6A3FE264">
      <w:pPr>
        <w:pStyle w:val="5"/>
        <w:kinsoku w:val="0"/>
        <w:overflowPunct w:val="0"/>
        <w:spacing w:line="260" w:lineRule="exact"/>
        <w:ind w:right="880" w:rightChars="400"/>
        <w:jc w:val="both"/>
        <w:rPr>
          <w:rFonts w:hint="default" w:ascii="Times New Roman" w:hAnsi="Times New Roman" w:cs="Times New Roman"/>
          <w:sz w:val="21"/>
          <w:szCs w:val="21"/>
        </w:rPr>
      </w:pPr>
      <w:r>
        <w:rPr>
          <w:rFonts w:hint="default" w:ascii="Times New Roman" w:hAnsi="Times New Roman" w:cs="Times New Roman"/>
          <w:sz w:val="21"/>
        </w:rPr>
        <mc:AlternateContent>
          <mc:Choice Requires="wps">
            <w:drawing>
              <wp:anchor distT="0" distB="0" distL="114300" distR="114300" simplePos="0" relativeHeight="251660288" behindDoc="0" locked="0" layoutInCell="1" allowOverlap="1">
                <wp:simplePos x="0" y="0"/>
                <wp:positionH relativeFrom="column">
                  <wp:posOffset>-55245</wp:posOffset>
                </wp:positionH>
                <wp:positionV relativeFrom="paragraph">
                  <wp:posOffset>26670</wp:posOffset>
                </wp:positionV>
                <wp:extent cx="5387340" cy="0"/>
                <wp:effectExtent l="0" t="4445" r="0" b="5080"/>
                <wp:wrapNone/>
                <wp:docPr id="5" name="直接连接符 5"/>
                <wp:cNvGraphicFramePr/>
                <a:graphic xmlns:a="http://schemas.openxmlformats.org/drawingml/2006/main">
                  <a:graphicData uri="http://schemas.microsoft.com/office/word/2010/wordprocessingShape">
                    <wps:wsp>
                      <wps:cNvCnPr/>
                      <wps:spPr>
                        <a:xfrm>
                          <a:off x="0" y="0"/>
                          <a:ext cx="5387340" cy="0"/>
                        </a:xfrm>
                        <a:prstGeom prst="line">
                          <a:avLst/>
                        </a:prstGeom>
                        <a:ln w="9525">
                          <a:solidFill>
                            <a:schemeClr val="tx1"/>
                          </a:solidFill>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margin-left:-4.35pt;margin-top:2.1pt;height:0pt;width:424.2pt;z-index:251660288;mso-width-relative:page;mso-height-relative:page;" filled="f" stroked="t" coordsize="21600,21600" o:gfxdata="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DK7ZptUAAAAGAQAA&#10;DwAAAAAAAAABACAAAAAiAAAAZHJzL2Rvd25yZXYueG1sUEsBAhQAFAAAAAgAh07iQOJ/U47jAQAA&#10;sQMAAA4AAAAAAAAAAQAgAAAAJAEAAGRycy9lMm9Eb2MueG1sUEsFBgAAAAAGAAYAWQEAAHkFAAAA&#10;AA==&#10;">
                <v:fill on="f" focussize="0,0"/>
                <v:stroke color="#000000 [3213]" miterlimit="8" joinstyle="miter"/>
                <v:imagedata o:title=""/>
                <o:lock v:ext="edit" aspectratio="f"/>
              </v:line>
            </w:pict>
          </mc:Fallback>
        </mc:AlternateContent>
      </w:r>
    </w:p>
    <w:sectPr>
      <w:headerReference r:id="rId6" w:type="default"/>
      <w:footerReference r:id="rId7"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decorative"/>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F89C47">
    <w:pPr>
      <w:pStyle w:val="6"/>
      <w:wordWrap w:val="0"/>
      <w:jc w:val="right"/>
      <w:rPr>
        <w:rFonts w:hint="eastAsia" w:ascii="宋体" w:hAnsi="宋体" w:eastAsia="宋体" w:cs="宋体"/>
        <w:sz w:val="28"/>
        <w:szCs w:val="28"/>
      </w:rPr>
    </w:pPr>
    <w:r>
      <w:rPr>
        <w:rStyle w:val="13"/>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Style w:val="13"/>
        <w:rFonts w:hint="eastAsia" w:ascii="宋体" w:hAnsi="宋体" w:eastAsia="宋体" w:cs="宋体"/>
        <w:sz w:val="28"/>
        <w:szCs w:val="28"/>
      </w:rPr>
      <w:instrText xml:space="preserve">PAGE  </w:instrText>
    </w:r>
    <w:r>
      <w:rPr>
        <w:rFonts w:hint="eastAsia" w:ascii="宋体" w:hAnsi="宋体" w:eastAsia="宋体" w:cs="宋体"/>
        <w:sz w:val="28"/>
        <w:szCs w:val="28"/>
      </w:rPr>
      <w:fldChar w:fldCharType="separate"/>
    </w:r>
    <w:r>
      <w:rPr>
        <w:rStyle w:val="13"/>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r>
      <w:rPr>
        <w:rStyle w:val="13"/>
        <w:rFonts w:hint="eastAsia" w:ascii="宋体" w:hAnsi="宋体" w:eastAsia="宋体" w:cs="宋体"/>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17C80D">
    <w:pPr>
      <w:pStyle w:val="6"/>
      <w:ind w:firstLine="280" w:firstLineChars="100"/>
      <w:rPr>
        <w:rFonts w:hint="eastAsia" w:ascii="宋体"/>
      </w:rPr>
    </w:pPr>
    <w:r>
      <w:rPr>
        <w:rFonts w:hint="eastAsia" w:ascii="宋体"/>
        <w:sz w:val="28"/>
        <w:szCs w:val="28"/>
      </w:rPr>
      <w:t xml:space="preserve">— </w:t>
    </w:r>
    <w:r>
      <w:rPr>
        <w:rFonts w:hint="eastAsia" w:ascii="宋体"/>
        <w:sz w:val="28"/>
        <w:szCs w:val="28"/>
      </w:rPr>
      <w:fldChar w:fldCharType="begin"/>
    </w:r>
    <w:r>
      <w:rPr>
        <w:rStyle w:val="13"/>
        <w:rFonts w:hint="eastAsia" w:ascii="宋体"/>
        <w:sz w:val="28"/>
        <w:szCs w:val="28"/>
      </w:rPr>
      <w:instrText xml:space="preserve">PAGE  </w:instrText>
    </w:r>
    <w:r>
      <w:rPr>
        <w:rFonts w:hint="eastAsia" w:ascii="宋体"/>
        <w:sz w:val="28"/>
        <w:szCs w:val="28"/>
      </w:rPr>
      <w:fldChar w:fldCharType="separate"/>
    </w:r>
    <w:r>
      <w:rPr>
        <w:rStyle w:val="13"/>
        <w:rFonts w:ascii="宋体"/>
        <w:sz w:val="28"/>
        <w:szCs w:val="28"/>
      </w:rPr>
      <w:t>2</w:t>
    </w:r>
    <w:r>
      <w:rPr>
        <w:rFonts w:hint="eastAsia" w:ascii="宋体"/>
        <w:sz w:val="28"/>
        <w:szCs w:val="28"/>
      </w:rPr>
      <w:fldChar w:fldCharType="end"/>
    </w:r>
    <w:r>
      <w:rPr>
        <w:rFonts w:hint="eastAsia" w:ascii="宋体"/>
        <w:sz w:val="28"/>
        <w:szCs w:val="28"/>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BA39DE">
    <w:pPr>
      <w:pStyle w:val="6"/>
      <w:framePr w:wrap="around" w:vAnchor="text" w:hAnchor="margin" w:xAlign="outside" w:y="1"/>
      <w:rPr>
        <w:rStyle w:val="13"/>
        <w:rFonts w:hint="eastAsia"/>
        <w:sz w:val="28"/>
        <w:szCs w:val="28"/>
      </w:rPr>
    </w:pPr>
    <w:r>
      <w:rPr>
        <w:rStyle w:val="13"/>
        <w:rFonts w:hint="eastAsia"/>
        <w:sz w:val="28"/>
        <w:szCs w:val="28"/>
      </w:rPr>
      <w:t xml:space="preserve">— </w:t>
    </w:r>
    <w:r>
      <w:rPr>
        <w:sz w:val="28"/>
        <w:szCs w:val="28"/>
      </w:rPr>
      <w:fldChar w:fldCharType="begin"/>
    </w:r>
    <w:r>
      <w:rPr>
        <w:rStyle w:val="13"/>
        <w:sz w:val="28"/>
        <w:szCs w:val="28"/>
      </w:rPr>
      <w:instrText xml:space="preserve">PAGE  </w:instrText>
    </w:r>
    <w:r>
      <w:rPr>
        <w:sz w:val="28"/>
        <w:szCs w:val="28"/>
      </w:rPr>
      <w:fldChar w:fldCharType="separate"/>
    </w:r>
    <w:r>
      <w:rPr>
        <w:rStyle w:val="13"/>
        <w:sz w:val="28"/>
        <w:szCs w:val="28"/>
      </w:rPr>
      <w:t>8</w:t>
    </w:r>
    <w:r>
      <w:rPr>
        <w:sz w:val="28"/>
        <w:szCs w:val="28"/>
      </w:rPr>
      <w:fldChar w:fldCharType="end"/>
    </w:r>
    <w:r>
      <w:rPr>
        <w:rStyle w:val="13"/>
        <w:rFonts w:hint="eastAsia"/>
        <w:sz w:val="28"/>
        <w:szCs w:val="28"/>
      </w:rPr>
      <w:t xml:space="preserve"> —</w:t>
    </w:r>
  </w:p>
  <w:p w14:paraId="56777376">
    <w:pPr>
      <w:pStyle w:val="6"/>
      <w:ind w:right="360" w:firstLine="360"/>
      <w:rPr>
        <w:sz w:val="28"/>
        <w:szCs w:val="28"/>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BB1554">
    <w:pPr>
      <w:pStyle w:val="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92F653">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4E131D2"/>
    <w:rsid w:val="04E131D2"/>
    <w:rsid w:val="09004DF1"/>
    <w:rsid w:val="13627CB9"/>
    <w:rsid w:val="158A3E30"/>
    <w:rsid w:val="199155F1"/>
    <w:rsid w:val="1F66307C"/>
    <w:rsid w:val="228201CD"/>
    <w:rsid w:val="3B385495"/>
    <w:rsid w:val="469566B1"/>
    <w:rsid w:val="4AD55620"/>
    <w:rsid w:val="54E029AD"/>
    <w:rsid w:val="54EF7F45"/>
    <w:rsid w:val="55E27377"/>
    <w:rsid w:val="57596A47"/>
    <w:rsid w:val="5CF26573"/>
    <w:rsid w:val="6938353F"/>
    <w:rsid w:val="6C693D4E"/>
    <w:rsid w:val="7BC241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utoSpaceDE w:val="0"/>
      <w:autoSpaceDN w:val="0"/>
      <w:adjustRightInd w:val="0"/>
    </w:pPr>
    <w:rPr>
      <w:rFonts w:ascii="宋体" w:hAnsi="宋体" w:cs="宋体" w:eastAsiaTheme="minorEastAsia"/>
      <w:sz w:val="22"/>
      <w:szCs w:val="22"/>
      <w:lang w:val="en-US" w:eastAsia="zh-CN" w:bidi="ar-SA"/>
    </w:rPr>
  </w:style>
  <w:style w:type="paragraph" w:styleId="4">
    <w:name w:val="heading 1"/>
    <w:basedOn w:val="1"/>
    <w:next w:val="1"/>
    <w:qFormat/>
    <w:uiPriority w:val="0"/>
    <w:pPr>
      <w:widowControl/>
      <w:spacing w:before="100" w:beforeAutospacing="1" w:after="100" w:afterAutospacing="1"/>
      <w:jc w:val="left"/>
      <w:outlineLvl w:val="0"/>
    </w:pPr>
    <w:rPr>
      <w:rFonts w:ascii="宋体" w:cs="宋体"/>
      <w:b/>
      <w:bCs/>
      <w:kern w:val="36"/>
      <w:sz w:val="48"/>
      <w:szCs w:val="48"/>
      <w:lang w:bidi="ar-SA"/>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customStyle="1" w:styleId="2">
    <w:name w:val="Title"/>
    <w:basedOn w:val="1"/>
    <w:next w:val="3"/>
    <w:qFormat/>
    <w:uiPriority w:val="0"/>
    <w:pPr>
      <w:spacing w:before="240" w:beforeLines="0" w:after="60" w:afterLines="0"/>
      <w:jc w:val="center"/>
      <w:outlineLvl w:val="0"/>
    </w:pPr>
    <w:rPr>
      <w:rFonts w:ascii="Arial" w:hAnsi="Arial" w:cs="Arial"/>
      <w:b/>
      <w:bCs/>
      <w:sz w:val="32"/>
      <w:szCs w:val="32"/>
    </w:rPr>
  </w:style>
  <w:style w:type="paragraph" w:customStyle="1" w:styleId="3">
    <w:name w:val="Body Text Indent1"/>
    <w:basedOn w:val="1"/>
    <w:next w:val="1"/>
    <w:qFormat/>
    <w:uiPriority w:val="0"/>
    <w:pPr>
      <w:spacing w:after="120" w:afterLines="0" w:afterAutospacing="0"/>
      <w:ind w:left="420" w:leftChars="200"/>
    </w:pPr>
  </w:style>
  <w:style w:type="paragraph" w:styleId="5">
    <w:name w:val="Body Text"/>
    <w:basedOn w:val="1"/>
    <w:qFormat/>
    <w:uiPriority w:val="0"/>
    <w:rPr>
      <w:sz w:val="30"/>
      <w:szCs w:val="30"/>
    </w:rPr>
  </w:style>
  <w:style w:type="paragraph" w:styleId="6">
    <w:name w:val="footer"/>
    <w:basedOn w:val="1"/>
    <w:qFormat/>
    <w:uiPriority w:val="0"/>
    <w:pPr>
      <w:tabs>
        <w:tab w:val="center" w:pos="4153"/>
        <w:tab w:val="right" w:pos="8306"/>
      </w:tabs>
      <w:snapToGrid w:val="0"/>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Body Text Indent 3"/>
    <w:basedOn w:val="1"/>
    <w:qFormat/>
    <w:uiPriority w:val="0"/>
    <w:pPr>
      <w:spacing w:after="120"/>
      <w:ind w:left="200" w:leftChars="200"/>
    </w:pPr>
    <w:rPr>
      <w:sz w:val="16"/>
      <w:szCs w:val="16"/>
    </w:rPr>
  </w:style>
  <w:style w:type="paragraph" w:styleId="9">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12">
    <w:name w:val="Strong"/>
    <w:basedOn w:val="11"/>
    <w:qFormat/>
    <w:uiPriority w:val="0"/>
    <w:rPr>
      <w:b/>
      <w:bCs/>
    </w:rPr>
  </w:style>
  <w:style w:type="character" w:styleId="13">
    <w:name w:val="page number"/>
    <w:basedOn w:val="11"/>
    <w:qFormat/>
    <w:uiPriority w:val="0"/>
  </w:style>
  <w:style w:type="character" w:styleId="14">
    <w:name w:val="Hyperlink"/>
    <w:basedOn w:val="11"/>
    <w:qFormat/>
    <w:uiPriority w:val="0"/>
    <w:rPr>
      <w:color w:val="0000FF"/>
      <w:u w:val="single"/>
    </w:rPr>
  </w:style>
  <w:style w:type="paragraph" w:customStyle="1" w:styleId="15">
    <w:name w:val="Body Text Indent"/>
    <w:basedOn w:val="1"/>
    <w:next w:val="1"/>
    <w:qFormat/>
    <w:uiPriority w:val="0"/>
    <w:pPr>
      <w:spacing w:after="120" w:afterLines="0" w:afterAutospacing="0"/>
      <w:ind w:left="420" w:leftChars="200"/>
    </w:p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1013</Words>
  <Characters>1046</Characters>
  <Lines>0</Lines>
  <Paragraphs>0</Paragraphs>
  <TotalTime>6</TotalTime>
  <ScaleCrop>false</ScaleCrop>
  <LinksUpToDate>false</LinksUpToDate>
  <CharactersWithSpaces>1107</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2025-03-18T08:14:00Z</dcterms:created>
  <dc:creator>朦胧月</dc:creator>
  <cp:lastModifiedBy>奚超</cp:lastModifiedBy>
  <cp:lastPrinted>2025-04-23T03:13:17Z</cp:lastPrinted>
  <dcterms:modified xsi:type="dcterms:W3CDTF">2025-04-23T03:18:17Z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C21A9972F98D43089C5B449F68FF6BAE_13</vt:lpwstr>
  </property>
  <property fmtid="{D5CDD505-2E9C-101B-9397-08002B2CF9AE}" pid="4" name="KSOTemplateDocerSaveRecord">
    <vt:lpwstr>eyJoZGlkIjoiNjdiZThiMzg4M2U2MTIwMWFhMDU1NWI2NTQ1ZjhmMzAiLCJ1c2VySWQiOiI0MDQ0NTU4NjcifQ==</vt:lpwstr>
  </property>
</Properties>
</file>